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05" w:rsidRPr="008B0789" w:rsidRDefault="00D26E05" w:rsidP="002A59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b/>
          <w:sz w:val="24"/>
          <w:szCs w:val="24"/>
        </w:rPr>
        <w:t xml:space="preserve">ЗВІТ </w:t>
      </w:r>
    </w:p>
    <w:p w:rsidR="00D26E05" w:rsidRDefault="00D26E05" w:rsidP="002A59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</w:rPr>
        <w:t xml:space="preserve">про базове відстеження результативності регуляторного акта </w:t>
      </w:r>
    </w:p>
    <w:p w:rsidR="00D26E05" w:rsidRPr="008B0789" w:rsidRDefault="00D26E05" w:rsidP="002A59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3385">
        <w:rPr>
          <w:rFonts w:ascii="Times New Roman" w:hAnsi="Times New Roman"/>
          <w:b/>
          <w:sz w:val="24"/>
          <w:szCs w:val="24"/>
        </w:rPr>
        <w:t xml:space="preserve">«Про встановлення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ставок єдиного податку </w:t>
      </w:r>
      <w:r w:rsidRPr="006C3385">
        <w:rPr>
          <w:rFonts w:ascii="Times New Roman" w:hAnsi="Times New Roman"/>
          <w:b/>
          <w:sz w:val="24"/>
          <w:szCs w:val="24"/>
        </w:rPr>
        <w:t xml:space="preserve">на території </w:t>
      </w:r>
      <w:r w:rsidRPr="008B0789">
        <w:rPr>
          <w:rFonts w:ascii="Times New Roman" w:hAnsi="Times New Roman"/>
          <w:b/>
          <w:sz w:val="24"/>
          <w:szCs w:val="24"/>
          <w:lang w:val="uk-UA"/>
        </w:rPr>
        <w:t>Кам</w:t>
      </w:r>
      <w:r>
        <w:rPr>
          <w:rFonts w:ascii="Times New Roman" w:hAnsi="Times New Roman"/>
          <w:b/>
          <w:sz w:val="24"/>
          <w:szCs w:val="24"/>
          <w:lang w:val="uk-UA"/>
        </w:rPr>
        <w:t>′</w:t>
      </w:r>
      <w:r w:rsidRPr="008B0789">
        <w:rPr>
          <w:rFonts w:ascii="Times New Roman" w:hAnsi="Times New Roman"/>
          <w:b/>
          <w:sz w:val="24"/>
          <w:szCs w:val="24"/>
          <w:lang w:val="uk-UA"/>
        </w:rPr>
        <w:t>янської сільської ради</w:t>
      </w:r>
      <w:r w:rsidRPr="008B0789">
        <w:rPr>
          <w:rFonts w:ascii="Times New Roman" w:hAnsi="Times New Roman"/>
          <w:b/>
          <w:sz w:val="24"/>
          <w:szCs w:val="24"/>
        </w:rPr>
        <w:t>»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Вид та назва регуляторного акта: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рішення І пленарного засідання </w:t>
      </w:r>
      <w:r>
        <w:rPr>
          <w:rFonts w:ascii="Times New Roman" w:hAnsi="Times New Roman"/>
          <w:sz w:val="24"/>
          <w:szCs w:val="24"/>
          <w:lang w:val="uk-UA"/>
        </w:rPr>
        <w:t>п′ятої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 w:rsidRPr="008B0789">
        <w:rPr>
          <w:rFonts w:ascii="Times New Roman" w:hAnsi="Times New Roman"/>
          <w:sz w:val="24"/>
          <w:szCs w:val="24"/>
        </w:rPr>
        <w:t>VIII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скли</w:t>
      </w:r>
      <w:r>
        <w:rPr>
          <w:rFonts w:ascii="Times New Roman" w:hAnsi="Times New Roman"/>
          <w:sz w:val="24"/>
          <w:szCs w:val="24"/>
          <w:lang w:val="uk-UA"/>
        </w:rPr>
        <w:t>кання від 14.07.2021 року № 411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Про встановлення ставок </w:t>
      </w:r>
      <w:r>
        <w:rPr>
          <w:rFonts w:ascii="Times New Roman" w:hAnsi="Times New Roman"/>
          <w:sz w:val="24"/>
          <w:szCs w:val="24"/>
          <w:lang w:val="uk-UA"/>
        </w:rPr>
        <w:t>єдиного податку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Назва виконавця заходів з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фінансовий 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 ради.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Цілі прийняття акта: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6E05" w:rsidRDefault="00D26E05" w:rsidP="0024299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здійснення планування та прогнозування надходжень </w:t>
      </w:r>
      <w:r>
        <w:rPr>
          <w:rFonts w:ascii="Times New Roman" w:hAnsi="Times New Roman"/>
          <w:sz w:val="24"/>
          <w:szCs w:val="24"/>
          <w:lang w:val="uk-UA"/>
        </w:rPr>
        <w:t xml:space="preserve">єдиного 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податку </w:t>
      </w:r>
      <w:r w:rsidRPr="008B0789">
        <w:rPr>
          <w:rFonts w:ascii="Times New Roman" w:hAnsi="Times New Roman"/>
          <w:sz w:val="24"/>
          <w:szCs w:val="24"/>
          <w:lang w:val="uk-UA"/>
        </w:rPr>
        <w:t>на 2022</w:t>
      </w:r>
      <w:r>
        <w:rPr>
          <w:rFonts w:ascii="Times New Roman" w:hAnsi="Times New Roman"/>
          <w:sz w:val="24"/>
          <w:szCs w:val="24"/>
          <w:lang w:val="uk-UA"/>
        </w:rPr>
        <w:t>-2024 роки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при формуванні бюджету; </w:t>
      </w:r>
    </w:p>
    <w:p w:rsidR="00D26E05" w:rsidRDefault="00D26E05" w:rsidP="0024299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встановлення доцільних та обґрунтованих розмірів ставок</w:t>
      </w:r>
      <w:r>
        <w:rPr>
          <w:rFonts w:ascii="Times New Roman" w:hAnsi="Times New Roman"/>
          <w:sz w:val="24"/>
          <w:szCs w:val="24"/>
          <w:lang w:val="uk-UA"/>
        </w:rPr>
        <w:t xml:space="preserve"> єдиного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податку </w:t>
      </w:r>
      <w:r w:rsidRPr="008B0789">
        <w:rPr>
          <w:rFonts w:ascii="Times New Roman" w:hAnsi="Times New Roman"/>
          <w:sz w:val="24"/>
          <w:szCs w:val="24"/>
          <w:lang w:val="uk-UA"/>
        </w:rPr>
        <w:t>на 2022 рік з урахуванням рівня платоспроможності громадян та суб’єктів господарювання, та відповідно до потреб місцевого бюджету;</w:t>
      </w:r>
    </w:p>
    <w:p w:rsidR="00D26E05" w:rsidRDefault="00D26E05" w:rsidP="0024299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забезпечення своєчасного надходження до місцевого </w:t>
      </w:r>
      <w:r>
        <w:rPr>
          <w:rFonts w:ascii="Times New Roman" w:hAnsi="Times New Roman"/>
          <w:sz w:val="24"/>
          <w:szCs w:val="24"/>
          <w:lang w:val="uk-UA"/>
        </w:rPr>
        <w:t>єдиного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податку </w:t>
      </w:r>
      <w:r w:rsidRPr="008B0789">
        <w:rPr>
          <w:rFonts w:ascii="Times New Roman" w:hAnsi="Times New Roman"/>
          <w:sz w:val="24"/>
          <w:szCs w:val="24"/>
          <w:lang w:val="uk-UA"/>
        </w:rPr>
        <w:t>на 2022 рік;</w:t>
      </w:r>
    </w:p>
    <w:p w:rsidR="00D26E05" w:rsidRDefault="00D26E05" w:rsidP="0024299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забезпечення відкритості процедури, прозорості дій органу місцевого самоврядування.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Строк виконання заходів з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заходи з відстеження регуляторного акту прово</w:t>
      </w:r>
      <w:r>
        <w:rPr>
          <w:rFonts w:ascii="Times New Roman" w:hAnsi="Times New Roman"/>
          <w:sz w:val="24"/>
          <w:szCs w:val="24"/>
          <w:lang w:val="uk-UA"/>
        </w:rPr>
        <w:t>дились з 01.05.2022 р. по 17.05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.2022 р.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Тип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базове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b/>
          <w:sz w:val="24"/>
          <w:szCs w:val="24"/>
          <w:lang w:val="uk-UA"/>
        </w:rPr>
        <w:t>Методи одержання результатів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під час відстеження результативності регуляторного акту були використані статистичні методи одержання результатів відстеження.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відстеження результативності даного регуляторного акту зді</w:t>
      </w:r>
      <w:r>
        <w:rPr>
          <w:rFonts w:ascii="Times New Roman" w:hAnsi="Times New Roman"/>
          <w:sz w:val="24"/>
          <w:szCs w:val="24"/>
          <w:lang w:val="uk-UA"/>
        </w:rPr>
        <w:t>йснювалось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шляхом а</w:t>
      </w:r>
      <w:r>
        <w:rPr>
          <w:rFonts w:ascii="Times New Roman" w:hAnsi="Times New Roman"/>
          <w:sz w:val="24"/>
          <w:szCs w:val="24"/>
          <w:lang w:val="uk-UA"/>
        </w:rPr>
        <w:t xml:space="preserve">налізу статистичної інформації на підставі даних виписок (розшифровок) до щоденних звітів про виконання місцевого бюджету за доходами, наданих органом держказначейства через систему АІС «Місцеві бюджети» ((LOGICA) з врахуванням наступних показників: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- кількість платників </w:t>
      </w:r>
      <w:r>
        <w:rPr>
          <w:rFonts w:ascii="Times New Roman" w:hAnsi="Times New Roman"/>
          <w:sz w:val="24"/>
          <w:szCs w:val="24"/>
          <w:lang w:val="uk-UA"/>
        </w:rPr>
        <w:t>єдиного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податку 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на 2022 рік;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обсяг надходжень від сплати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податку 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на 2022 рік до місцевого бюджету;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рівень поінформованості платників</w:t>
      </w:r>
      <w:r>
        <w:rPr>
          <w:rFonts w:ascii="Times New Roman" w:hAnsi="Times New Roman"/>
          <w:sz w:val="24"/>
          <w:szCs w:val="24"/>
          <w:lang w:val="uk-UA"/>
        </w:rPr>
        <w:t xml:space="preserve"> єдиного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податку </w:t>
      </w:r>
      <w:r>
        <w:rPr>
          <w:rFonts w:ascii="Times New Roman" w:hAnsi="Times New Roman"/>
          <w:sz w:val="24"/>
          <w:szCs w:val="24"/>
          <w:lang w:val="uk-UA"/>
        </w:rPr>
        <w:t xml:space="preserve">на 2022 рік.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6E05" w:rsidRDefault="00D26E05" w:rsidP="0024299A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01D6">
        <w:rPr>
          <w:rFonts w:ascii="Times New Roman" w:hAnsi="Times New Roman"/>
          <w:b/>
          <w:sz w:val="24"/>
          <w:szCs w:val="24"/>
          <w:lang w:val="uk-UA"/>
        </w:rPr>
        <w:t>Кількісні та якісні значення показників результативності регуляторного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2268"/>
        <w:gridCol w:w="3084"/>
      </w:tblGrid>
      <w:tr w:rsidR="00D26E05" w:rsidRPr="004211BA" w:rsidTr="004211BA">
        <w:trPr>
          <w:trHeight w:val="562"/>
        </w:trPr>
        <w:tc>
          <w:tcPr>
            <w:tcW w:w="534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5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268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 за 2021 рік</w:t>
            </w:r>
          </w:p>
        </w:tc>
        <w:tc>
          <w:tcPr>
            <w:tcW w:w="3084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Очікуване на 2022 рік</w:t>
            </w:r>
          </w:p>
        </w:tc>
      </w:tr>
      <w:tr w:rsidR="00D26E05" w:rsidRPr="004211BA" w:rsidTr="004211BA">
        <w:tc>
          <w:tcPr>
            <w:tcW w:w="534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платників єдиного податку, всього (од.):</w:t>
            </w:r>
          </w:p>
          <w:p w:rsidR="00D26E05" w:rsidRPr="004211BA" w:rsidRDefault="00D26E05" w:rsidP="00421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юридичних осіб</w:t>
            </w:r>
          </w:p>
          <w:p w:rsidR="00D26E05" w:rsidRPr="004211BA" w:rsidRDefault="00D26E05" w:rsidP="00421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фізичних осіб</w:t>
            </w:r>
          </w:p>
        </w:tc>
        <w:tc>
          <w:tcPr>
            <w:tcW w:w="2268" w:type="dxa"/>
          </w:tcPr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136</w:t>
            </w:r>
          </w:p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3084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178</w:t>
            </w:r>
          </w:p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</w:tr>
      <w:tr w:rsidR="00D26E05" w:rsidRPr="004211BA" w:rsidTr="004211BA">
        <w:tc>
          <w:tcPr>
            <w:tcW w:w="534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Сума надходжень до місцевого бюджету від сплати єдиного податку, всього (тис. грн.):</w:t>
            </w:r>
          </w:p>
          <w:p w:rsidR="00D26E05" w:rsidRPr="004211BA" w:rsidRDefault="00D26E05" w:rsidP="00421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юридичних осіб</w:t>
            </w:r>
          </w:p>
          <w:p w:rsidR="00D26E05" w:rsidRPr="004211BA" w:rsidRDefault="00D26E05" w:rsidP="00421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фізичних осіб</w:t>
            </w:r>
          </w:p>
        </w:tc>
        <w:tc>
          <w:tcPr>
            <w:tcW w:w="2268" w:type="dxa"/>
          </w:tcPr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6E05" w:rsidRPr="004211BA" w:rsidRDefault="00D26E05" w:rsidP="00421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6E05" w:rsidRPr="004211BA" w:rsidRDefault="00D26E05" w:rsidP="00421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2 687,8</w:t>
            </w:r>
          </w:p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266,2</w:t>
            </w:r>
          </w:p>
          <w:p w:rsidR="00D26E05" w:rsidRPr="004211BA" w:rsidRDefault="00D26E05" w:rsidP="00421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2 421,5</w:t>
            </w:r>
          </w:p>
        </w:tc>
        <w:tc>
          <w:tcPr>
            <w:tcW w:w="3084" w:type="dxa"/>
          </w:tcPr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6E05" w:rsidRPr="004211BA" w:rsidRDefault="00D26E05" w:rsidP="00421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6E05" w:rsidRPr="004211BA" w:rsidRDefault="00D26E05" w:rsidP="00421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2 780,0</w:t>
            </w:r>
          </w:p>
          <w:p w:rsidR="00D26E05" w:rsidRPr="004211BA" w:rsidRDefault="00D26E05" w:rsidP="0042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280,0</w:t>
            </w:r>
          </w:p>
          <w:p w:rsidR="00D26E05" w:rsidRPr="004211BA" w:rsidRDefault="00D26E05" w:rsidP="00421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2 500,0</w:t>
            </w:r>
          </w:p>
        </w:tc>
      </w:tr>
      <w:tr w:rsidR="00D26E05" w:rsidRPr="00F70B0E" w:rsidTr="004211BA">
        <w:tc>
          <w:tcPr>
            <w:tcW w:w="534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платників єдиного податку на 2022 рік (%)</w:t>
            </w:r>
          </w:p>
        </w:tc>
        <w:tc>
          <w:tcPr>
            <w:tcW w:w="2268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D26E05" w:rsidRPr="004211BA" w:rsidRDefault="00D26E05" w:rsidP="004211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11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 (</w:t>
            </w: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І пленарного засідання п′ятої сесії Кам′янської сільської ради </w:t>
            </w:r>
            <w:r w:rsidRPr="004211BA">
              <w:rPr>
                <w:rFonts w:ascii="Times New Roman" w:hAnsi="Times New Roman"/>
                <w:sz w:val="24"/>
                <w:szCs w:val="24"/>
              </w:rPr>
              <w:t>VIII</w:t>
            </w:r>
            <w:r w:rsidRPr="004211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14.07.2021 року № 411 «Про встановлення ставок єдиного податку на території Кам′янської сільської ради»)</w:t>
            </w:r>
          </w:p>
        </w:tc>
      </w:tr>
    </w:tbl>
    <w:p w:rsidR="00D26E05" w:rsidRDefault="00D26E05" w:rsidP="0024299A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55363">
        <w:rPr>
          <w:rFonts w:ascii="Times New Roman" w:hAnsi="Times New Roman"/>
          <w:b/>
          <w:sz w:val="24"/>
          <w:szCs w:val="24"/>
          <w:lang w:val="uk-UA"/>
        </w:rPr>
        <w:t xml:space="preserve"> Оцінка результатів реалізації регуляторного акта та ступеня досягнення визначених цілей:</w:t>
      </w:r>
      <w:r w:rsidRPr="003201D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6E05" w:rsidRDefault="00D26E05" w:rsidP="0024299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Результатом прийняття рішення 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>від 14.07.2021 року № 411 «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Про встановлення ставок </w:t>
      </w:r>
      <w:r>
        <w:rPr>
          <w:rFonts w:ascii="Times New Roman" w:hAnsi="Times New Roman"/>
          <w:sz w:val="24"/>
          <w:szCs w:val="24"/>
          <w:lang w:val="uk-UA"/>
        </w:rPr>
        <w:t>єдиного податку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D26E05" w:rsidRDefault="00D26E05" w:rsidP="0024299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55363">
        <w:rPr>
          <w:rFonts w:ascii="Times New Roman" w:hAnsi="Times New Roman"/>
          <w:sz w:val="24"/>
          <w:szCs w:val="24"/>
          <w:lang w:val="uk-UA"/>
        </w:rPr>
        <w:t>надання юридичної підстави платникам для здійснення відповідних платежів до місцевого бюджету Кам′янської сільської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за обґрунтованими ставками;</w:t>
      </w:r>
    </w:p>
    <w:p w:rsidR="00D26E05" w:rsidRDefault="00D26E05" w:rsidP="0024299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забезпечення дотримання вимог Податкового кодексу України та реалізація наданих органу місцевого самоврядування повноважень;</w:t>
      </w:r>
    </w:p>
    <w:p w:rsidR="00D26E05" w:rsidRDefault="00D26E05" w:rsidP="0024299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створення сприятливих фінансових можливостей місцевої влади для задоволення соціальних та інших потреб територіальної громади.</w:t>
      </w:r>
    </w:p>
    <w:p w:rsidR="00D26E05" w:rsidRDefault="00D26E05" w:rsidP="0024299A">
      <w:pPr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6C44">
        <w:rPr>
          <w:rFonts w:ascii="Times New Roman" w:hAnsi="Times New Roman"/>
          <w:b/>
          <w:sz w:val="24"/>
          <w:szCs w:val="24"/>
          <w:lang w:val="uk-UA"/>
        </w:rPr>
        <w:t>Висновок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26E05" w:rsidRDefault="00D26E05" w:rsidP="002429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16C44">
        <w:rPr>
          <w:rFonts w:ascii="Times New Roman" w:hAnsi="Times New Roman"/>
          <w:sz w:val="24"/>
          <w:szCs w:val="24"/>
          <w:lang w:val="uk-UA"/>
        </w:rPr>
        <w:t xml:space="preserve">За результатами аналізу фактичних та очікуваних надходжень </w:t>
      </w:r>
      <w:r>
        <w:rPr>
          <w:rFonts w:ascii="Times New Roman" w:hAnsi="Times New Roman"/>
          <w:sz w:val="24"/>
          <w:szCs w:val="24"/>
          <w:lang w:val="uk-UA"/>
        </w:rPr>
        <w:t>єдиного</w:t>
      </w:r>
      <w:r w:rsidRPr="00516C44">
        <w:rPr>
          <w:rFonts w:ascii="Times New Roman" w:hAnsi="Times New Roman"/>
          <w:sz w:val="24"/>
          <w:szCs w:val="24"/>
          <w:lang w:val="uk-UA"/>
        </w:rPr>
        <w:t xml:space="preserve"> податку</w:t>
      </w:r>
      <w:r>
        <w:rPr>
          <w:rFonts w:ascii="Times New Roman" w:hAnsi="Times New Roman"/>
          <w:sz w:val="24"/>
          <w:szCs w:val="24"/>
          <w:lang w:val="uk-UA"/>
        </w:rPr>
        <w:t xml:space="preserve"> до місцевого бюджету можна зробити висновок, що загалом прогнозується збільшення обсягів надходжень до бюджету громади.</w:t>
      </w:r>
    </w:p>
    <w:p w:rsidR="00D26E05" w:rsidRDefault="00D26E05" w:rsidP="002429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Дія регуляторного акту - рішення 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>від 14.07.2021 року № 411 «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Про встановлення ставок </w:t>
      </w:r>
      <w:r>
        <w:rPr>
          <w:rFonts w:ascii="Times New Roman" w:hAnsi="Times New Roman"/>
          <w:sz w:val="24"/>
          <w:szCs w:val="24"/>
          <w:lang w:val="uk-UA"/>
        </w:rPr>
        <w:t>єдиного податку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 xml:space="preserve"> сприятиме підвищенню податкової дисципліни, створенню стабільного прогнозованого клімату для здійснення підприємницької діяльності, забезпечить баланс інтересів суб’єктів господарювання, територіальної громади та органів місцевого самоврядування.</w:t>
      </w:r>
    </w:p>
    <w:p w:rsidR="00D26E05" w:rsidRDefault="00D26E05" w:rsidP="002429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звіту регуляторного акту свідчить про те, що дане рішення є актуальним для забезпечення стабільного надходження коштів до бюджету Кам′янської сільської територіальної громади.</w:t>
      </w:r>
    </w:p>
    <w:p w:rsidR="00D26E05" w:rsidRDefault="00D26E05" w:rsidP="0024299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Оцінку результатів реалізації регуляторного акту та ступінь досягнення мети можне буде визначити при повторному відстеженні. Повторне відстеження регуляторного акту буде проведено через рік з дня набрання чинності даного акту. За результатами повторного відстеження буде визначена ефективність та доцільність регуляторного акту.</w:t>
      </w:r>
    </w:p>
    <w:p w:rsidR="00D26E05" w:rsidRDefault="00D26E05" w:rsidP="0024299A">
      <w:pPr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6E05" w:rsidRDefault="00D26E05" w:rsidP="0024299A">
      <w:pPr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6E05" w:rsidRPr="0025488F" w:rsidRDefault="00D26E05" w:rsidP="0024299A">
      <w:pPr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Начальник фінансового відділу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   Оксана СИМЧИК</w:t>
      </w:r>
    </w:p>
    <w:p w:rsidR="00D26E05" w:rsidRDefault="00D26E05"/>
    <w:sectPr w:rsidR="00D26E05" w:rsidSect="0027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320F"/>
    <w:multiLevelType w:val="hybridMultilevel"/>
    <w:tmpl w:val="0B9E2BC0"/>
    <w:lvl w:ilvl="0" w:tplc="395CE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99A"/>
    <w:rsid w:val="0012689A"/>
    <w:rsid w:val="0024299A"/>
    <w:rsid w:val="0025488F"/>
    <w:rsid w:val="0027395C"/>
    <w:rsid w:val="00294029"/>
    <w:rsid w:val="002A591B"/>
    <w:rsid w:val="003201D6"/>
    <w:rsid w:val="004211BA"/>
    <w:rsid w:val="00516C44"/>
    <w:rsid w:val="00653E6B"/>
    <w:rsid w:val="0069605A"/>
    <w:rsid w:val="006A1A37"/>
    <w:rsid w:val="006C3385"/>
    <w:rsid w:val="008B0789"/>
    <w:rsid w:val="008C15EF"/>
    <w:rsid w:val="00A55363"/>
    <w:rsid w:val="00AF2092"/>
    <w:rsid w:val="00BE2E4F"/>
    <w:rsid w:val="00D26E05"/>
    <w:rsid w:val="00F7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2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678</Words>
  <Characters>3867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2022-05-18T06:19:00Z</cp:lastPrinted>
  <dcterms:created xsi:type="dcterms:W3CDTF">2022-05-12T12:14:00Z</dcterms:created>
  <dcterms:modified xsi:type="dcterms:W3CDTF">2022-05-18T13:21:00Z</dcterms:modified>
</cp:coreProperties>
</file>