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61D6" w14:textId="24B9B7A8" w:rsidR="007F16F5" w:rsidRPr="0051744C" w:rsidRDefault="007F16F5" w:rsidP="007F16F5">
      <w:pPr>
        <w:pStyle w:val="a3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1744C">
        <w:rPr>
          <w:color w:val="1D1D1B"/>
          <w:sz w:val="28"/>
          <w:szCs w:val="28"/>
          <w:bdr w:val="none" w:sz="0" w:space="0" w:color="auto" w:frame="1"/>
        </w:rPr>
        <w:t xml:space="preserve">З метою виконання вимог Закону України «Про регулювання містобудівної діяльності» та Порядку проведення містобудівного моніторингу, затвердженого Наказом Міністерства регіонального розвитку, будівництва та житлово-комунального господарства України від 01.09.2011 № 170, 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Кам’янська сільська </w:t>
      </w:r>
      <w:r w:rsidRPr="0051744C">
        <w:rPr>
          <w:color w:val="1D1D1B"/>
          <w:sz w:val="28"/>
          <w:szCs w:val="28"/>
          <w:bdr w:val="none" w:sz="0" w:space="0" w:color="auto" w:frame="1"/>
        </w:rPr>
        <w:t>рада</w:t>
      </w:r>
      <w:r w:rsidRPr="0051744C">
        <w:rPr>
          <w:color w:val="1D1D1B"/>
          <w:sz w:val="28"/>
          <w:szCs w:val="28"/>
          <w:bdr w:val="none" w:sz="0" w:space="0" w:color="auto" w:frame="1"/>
        </w:rPr>
        <w:t>, Берегівського району, Закарпатської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 області інформує про початок проведення громадського обговорення проекту аналітичного звіту за результатами містобудівного моніторингу територій населених пунктів </w:t>
      </w:r>
      <w:r w:rsidRPr="0051744C">
        <w:rPr>
          <w:color w:val="1D1D1B"/>
          <w:sz w:val="28"/>
          <w:szCs w:val="28"/>
          <w:bdr w:val="none" w:sz="0" w:space="0" w:color="auto" w:frame="1"/>
        </w:rPr>
        <w:t>Кам’янської сільської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 ради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, Берегівського району 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Pr="0051744C">
        <w:rPr>
          <w:color w:val="1D1D1B"/>
          <w:sz w:val="28"/>
          <w:szCs w:val="28"/>
          <w:bdr w:val="none" w:sz="0" w:space="0" w:color="auto" w:frame="1"/>
        </w:rPr>
        <w:t>Закарпатської області.</w:t>
      </w:r>
    </w:p>
    <w:p w14:paraId="6D923CBC" w14:textId="34390AF5" w:rsidR="007F16F5" w:rsidRPr="0051744C" w:rsidRDefault="007F16F5" w:rsidP="007F16F5">
      <w:pPr>
        <w:pStyle w:val="a3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51744C">
        <w:rPr>
          <w:color w:val="1D1D1B"/>
          <w:sz w:val="28"/>
          <w:szCs w:val="28"/>
          <w:bdr w:val="none" w:sz="0" w:space="0" w:color="auto" w:frame="1"/>
        </w:rPr>
        <w:t>       Прийом пропозицій та зауважень до проекту аналітичного звіту містобудівного моніторингу будуть прийматися з 11 січня 202</w:t>
      </w:r>
      <w:r w:rsidR="00C55231">
        <w:rPr>
          <w:color w:val="1D1D1B"/>
          <w:sz w:val="28"/>
          <w:szCs w:val="28"/>
          <w:bdr w:val="none" w:sz="0" w:space="0" w:color="auto" w:frame="1"/>
        </w:rPr>
        <w:t>3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 року до 24 січня 2023 р., в паперовому та електронному вигляді за адресою: </w:t>
      </w:r>
      <w:r w:rsidRPr="0051744C">
        <w:rPr>
          <w:color w:val="1D1D1B"/>
          <w:sz w:val="28"/>
          <w:szCs w:val="28"/>
          <w:bdr w:val="none" w:sz="0" w:space="0" w:color="auto" w:frame="1"/>
        </w:rPr>
        <w:t>90125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, </w:t>
      </w:r>
      <w:r w:rsidRPr="0051744C">
        <w:rPr>
          <w:color w:val="1D1D1B"/>
          <w:sz w:val="28"/>
          <w:szCs w:val="28"/>
          <w:bdr w:val="none" w:sz="0" w:space="0" w:color="auto" w:frame="1"/>
        </w:rPr>
        <w:t>Закарпатська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 обл.,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 Берегівський район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., </w:t>
      </w:r>
      <w:r w:rsidRPr="0051744C">
        <w:rPr>
          <w:color w:val="1D1D1B"/>
          <w:sz w:val="28"/>
          <w:szCs w:val="28"/>
          <w:bdr w:val="none" w:sz="0" w:space="0" w:color="auto" w:frame="1"/>
        </w:rPr>
        <w:t>с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. </w:t>
      </w:r>
      <w:r w:rsidRPr="0051744C">
        <w:rPr>
          <w:color w:val="1D1D1B"/>
          <w:sz w:val="28"/>
          <w:szCs w:val="28"/>
          <w:bdr w:val="none" w:sz="0" w:space="0" w:color="auto" w:frame="1"/>
        </w:rPr>
        <w:t>Кам’янське</w:t>
      </w:r>
      <w:r w:rsidRPr="0051744C">
        <w:rPr>
          <w:color w:val="1D1D1B"/>
          <w:sz w:val="28"/>
          <w:szCs w:val="28"/>
          <w:bdr w:val="none" w:sz="0" w:space="0" w:color="auto" w:frame="1"/>
        </w:rPr>
        <w:t>, вул.</w:t>
      </w:r>
      <w:r w:rsidRPr="0051744C">
        <w:rPr>
          <w:color w:val="1D1D1B"/>
          <w:sz w:val="28"/>
          <w:szCs w:val="28"/>
          <w:bdr w:val="none" w:sz="0" w:space="0" w:color="auto" w:frame="1"/>
        </w:rPr>
        <w:t>Українська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, </w:t>
      </w:r>
      <w:r w:rsidRPr="0051744C">
        <w:rPr>
          <w:color w:val="1D1D1B"/>
          <w:sz w:val="28"/>
          <w:szCs w:val="28"/>
          <w:bdr w:val="none" w:sz="0" w:space="0" w:color="auto" w:frame="1"/>
        </w:rPr>
        <w:t>1</w:t>
      </w:r>
      <w:r w:rsidRPr="0051744C">
        <w:rPr>
          <w:color w:val="1D1D1B"/>
          <w:sz w:val="28"/>
          <w:szCs w:val="28"/>
          <w:bdr w:val="none" w:sz="0" w:space="0" w:color="auto" w:frame="1"/>
        </w:rPr>
        <w:t>, відділ архітектури,</w:t>
      </w:r>
      <w:r w:rsidR="0051744C" w:rsidRPr="0051744C">
        <w:rPr>
          <w:color w:val="1D1D1B"/>
          <w:sz w:val="28"/>
          <w:szCs w:val="28"/>
          <w:bdr w:val="none" w:sz="0" w:space="0" w:color="auto" w:frame="1"/>
        </w:rPr>
        <w:t xml:space="preserve"> земельних відносин, житлово-комунального господарства та державного архітектурного контролю, контактний</w:t>
      </w:r>
      <w:r w:rsidRPr="0051744C">
        <w:rPr>
          <w:color w:val="1D1D1B"/>
          <w:sz w:val="28"/>
          <w:szCs w:val="28"/>
          <w:bdr w:val="none" w:sz="0" w:space="0" w:color="auto" w:frame="1"/>
        </w:rPr>
        <w:t>  тел.</w:t>
      </w:r>
      <w:r w:rsidR="0051744C" w:rsidRPr="0051744C">
        <w:rPr>
          <w:color w:val="1D1D1B"/>
          <w:sz w:val="28"/>
          <w:szCs w:val="28"/>
          <w:bdr w:val="none" w:sz="0" w:space="0" w:color="auto" w:frame="1"/>
        </w:rPr>
        <w:t xml:space="preserve"> 0976163309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, електронна адреса </w:t>
      </w:r>
      <w:r w:rsidR="0051744C" w:rsidRPr="0051744C">
        <w:rPr>
          <w:color w:val="1D1D1B"/>
          <w:sz w:val="28"/>
          <w:szCs w:val="28"/>
          <w:bdr w:val="none" w:sz="0" w:space="0" w:color="auto" w:frame="1"/>
        </w:rPr>
        <w:t xml:space="preserve">сільської </w:t>
      </w:r>
      <w:r w:rsidRPr="0051744C">
        <w:rPr>
          <w:color w:val="1D1D1B"/>
          <w:sz w:val="28"/>
          <w:szCs w:val="28"/>
          <w:bdr w:val="none" w:sz="0" w:space="0" w:color="auto" w:frame="1"/>
        </w:rPr>
        <w:t>ради</w:t>
      </w:r>
      <w:r w:rsidR="0051744C" w:rsidRPr="0051744C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51744C" w:rsidRPr="0051744C">
        <w:rPr>
          <w:color w:val="1D1D1B"/>
          <w:sz w:val="28"/>
          <w:szCs w:val="28"/>
          <w:bdr w:val="none" w:sz="0" w:space="0" w:color="auto" w:frame="1"/>
        </w:rPr>
        <w:t>kamrada1@ukr.net</w:t>
      </w:r>
      <w:r w:rsidRPr="0051744C">
        <w:rPr>
          <w:color w:val="1D1D1B"/>
          <w:sz w:val="28"/>
          <w:szCs w:val="28"/>
          <w:bdr w:val="none" w:sz="0" w:space="0" w:color="auto" w:frame="1"/>
        </w:rPr>
        <w:t xml:space="preserve">, електронна адреса </w:t>
      </w:r>
      <w:r w:rsidR="0051744C" w:rsidRPr="0051744C">
        <w:rPr>
          <w:color w:val="1D1D1B"/>
          <w:sz w:val="28"/>
          <w:szCs w:val="28"/>
          <w:bdr w:val="none" w:sz="0" w:space="0" w:color="auto" w:frame="1"/>
        </w:rPr>
        <w:t>відділ</w:t>
      </w:r>
      <w:r w:rsidR="0051744C" w:rsidRPr="0051744C">
        <w:rPr>
          <w:color w:val="1D1D1B"/>
          <w:sz w:val="28"/>
          <w:szCs w:val="28"/>
          <w:bdr w:val="none" w:sz="0" w:space="0" w:color="auto" w:frame="1"/>
        </w:rPr>
        <w:t>у</w:t>
      </w:r>
      <w:r w:rsidR="0051744C" w:rsidRPr="0051744C">
        <w:rPr>
          <w:color w:val="1D1D1B"/>
          <w:sz w:val="28"/>
          <w:szCs w:val="28"/>
          <w:bdr w:val="none" w:sz="0" w:space="0" w:color="auto" w:frame="1"/>
        </w:rPr>
        <w:t xml:space="preserve"> архітектури, земельних відносин, житлово-комунального господарства та державного архітектурного контролю</w:t>
      </w:r>
      <w:r w:rsidR="0051744C" w:rsidRPr="0051744C">
        <w:rPr>
          <w:color w:val="1F1F1F"/>
          <w:sz w:val="28"/>
          <w:szCs w:val="28"/>
          <w:shd w:val="clear" w:color="auto" w:fill="E9EEF6"/>
        </w:rPr>
        <w:t xml:space="preserve"> </w:t>
      </w:r>
      <w:r w:rsidR="0051744C" w:rsidRPr="0051744C">
        <w:rPr>
          <w:color w:val="1F1F1F"/>
          <w:sz w:val="28"/>
          <w:szCs w:val="28"/>
          <w:shd w:val="clear" w:color="auto" w:fill="E9EEF6"/>
        </w:rPr>
        <w:t>arch.annadiakova26@gmail.com</w:t>
      </w:r>
    </w:p>
    <w:p w14:paraId="7B5DBAE7" w14:textId="77777777" w:rsidR="004B5E40" w:rsidRDefault="004B5E40"/>
    <w:sectPr w:rsidR="004B5E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58"/>
    <w:rsid w:val="004B5E40"/>
    <w:rsid w:val="0051744C"/>
    <w:rsid w:val="007F16F5"/>
    <w:rsid w:val="00C55231"/>
    <w:rsid w:val="00D7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EEB5"/>
  <w15:chartTrackingRefBased/>
  <w15:docId w15:val="{9E54275F-23BE-442E-B7BE-D438E0B8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F1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2024-01-29T09:08:00Z</dcterms:created>
  <dcterms:modified xsi:type="dcterms:W3CDTF">2024-01-29T09:21:00Z</dcterms:modified>
</cp:coreProperties>
</file>