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51" w:rsidRPr="001F694D"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sz w:val="24"/>
          <w:szCs w:val="24"/>
          <w:lang w:val="uk-UA"/>
        </w:rPr>
      </w:pPr>
      <w:r w:rsidRPr="004428EB">
        <w:rPr>
          <w:rFonts w:ascii="Times New Roman" w:hAnsi="Times New Roman"/>
          <w:sz w:val="24"/>
          <w:szCs w:val="24"/>
        </w:rPr>
        <w:object w:dxaOrig="94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6" o:title=""/>
          </v:shape>
          <o:OLEObject Type="Embed" ProgID="Word.Picture.8" ShapeID="_x0000_i1025" DrawAspect="Content" ObjectID="_1653055785" r:id="rId7"/>
        </w:object>
      </w: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У К Р А Ї Н А</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КАМ’ЯНСЬКА  СІЛЬСЬКА  РАДА  ІРШАВСЬКОГО  РАЙОНУ</w:t>
      </w: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ЗАКАРПАТСЬКА  ОБЛАСТЬ</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ВИКОНАВЧИЙ  КОМІТЕТ</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 xml:space="preserve">Р І Ш Е Н </w:t>
      </w:r>
      <w:proofErr w:type="spellStart"/>
      <w:r w:rsidRPr="004428EB">
        <w:rPr>
          <w:rFonts w:ascii="Times New Roman" w:hAnsi="Times New Roman"/>
          <w:b/>
          <w:sz w:val="24"/>
          <w:szCs w:val="24"/>
          <w:lang w:val="uk-UA"/>
        </w:rPr>
        <w:t>Н</w:t>
      </w:r>
      <w:proofErr w:type="spellEnd"/>
      <w:r w:rsidRPr="004428EB">
        <w:rPr>
          <w:rFonts w:ascii="Times New Roman" w:hAnsi="Times New Roman"/>
          <w:b/>
          <w:sz w:val="24"/>
          <w:szCs w:val="24"/>
          <w:lang w:val="uk-UA"/>
        </w:rPr>
        <w:t xml:space="preserve"> Я</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rPr>
          <w:rFonts w:ascii="Times New Roman" w:hAnsi="Times New Roman"/>
          <w:b/>
          <w:sz w:val="24"/>
          <w:szCs w:val="24"/>
          <w:lang w:val="uk-UA"/>
        </w:rPr>
      </w:pPr>
      <w:r w:rsidRPr="004428EB">
        <w:rPr>
          <w:rFonts w:ascii="Times New Roman" w:hAnsi="Times New Roman"/>
          <w:b/>
          <w:sz w:val="24"/>
          <w:szCs w:val="24"/>
          <w:lang w:val="uk-UA"/>
        </w:rPr>
        <w:t>від 28 травня 2020 року № 24</w:t>
      </w:r>
    </w:p>
    <w:p w:rsidR="00594751" w:rsidRPr="004428EB" w:rsidRDefault="00594751" w:rsidP="00594751">
      <w:pPr>
        <w:spacing w:after="0"/>
        <w:rPr>
          <w:rFonts w:ascii="Times New Roman" w:hAnsi="Times New Roman"/>
          <w:b/>
          <w:sz w:val="24"/>
          <w:szCs w:val="24"/>
          <w:lang w:val="uk-UA"/>
        </w:rPr>
      </w:pPr>
      <w:proofErr w:type="spellStart"/>
      <w:r w:rsidRPr="004428EB">
        <w:rPr>
          <w:rFonts w:ascii="Times New Roman" w:hAnsi="Times New Roman"/>
          <w:b/>
          <w:sz w:val="24"/>
          <w:szCs w:val="24"/>
          <w:lang w:val="uk-UA"/>
        </w:rPr>
        <w:t>с.Кам’янське</w:t>
      </w:r>
      <w:proofErr w:type="spellEnd"/>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b/>
          <w:sz w:val="24"/>
          <w:szCs w:val="24"/>
          <w:lang w:val="uk-UA"/>
        </w:rPr>
      </w:pPr>
      <w:r w:rsidRPr="004428EB">
        <w:rPr>
          <w:rFonts w:ascii="Times New Roman" w:hAnsi="Times New Roman"/>
          <w:b/>
          <w:sz w:val="24"/>
          <w:szCs w:val="24"/>
          <w:lang w:val="uk-UA"/>
        </w:rPr>
        <w:t>Про підготовку установ сільської ради</w:t>
      </w:r>
    </w:p>
    <w:p w:rsidR="00594751" w:rsidRPr="004428EB" w:rsidRDefault="00594751" w:rsidP="00594751">
      <w:pPr>
        <w:spacing w:after="0"/>
        <w:rPr>
          <w:rFonts w:ascii="Times New Roman" w:hAnsi="Times New Roman"/>
          <w:b/>
          <w:sz w:val="24"/>
          <w:szCs w:val="24"/>
          <w:lang w:val="uk-UA"/>
        </w:rPr>
      </w:pPr>
      <w:r w:rsidRPr="004428EB">
        <w:rPr>
          <w:rFonts w:ascii="Times New Roman" w:hAnsi="Times New Roman"/>
          <w:b/>
          <w:sz w:val="24"/>
          <w:szCs w:val="24"/>
          <w:lang w:val="uk-UA"/>
        </w:rPr>
        <w:t>до роботи в осінньо-зимовий період</w:t>
      </w:r>
    </w:p>
    <w:p w:rsidR="00594751" w:rsidRPr="004428EB" w:rsidRDefault="00594751" w:rsidP="00594751">
      <w:pPr>
        <w:spacing w:after="0"/>
        <w:rPr>
          <w:rFonts w:ascii="Times New Roman" w:hAnsi="Times New Roman"/>
          <w:b/>
          <w:sz w:val="24"/>
          <w:szCs w:val="24"/>
          <w:lang w:val="uk-UA"/>
        </w:rPr>
      </w:pPr>
      <w:r w:rsidRPr="004428EB">
        <w:rPr>
          <w:rFonts w:ascii="Times New Roman" w:hAnsi="Times New Roman"/>
          <w:b/>
          <w:sz w:val="24"/>
          <w:szCs w:val="24"/>
          <w:lang w:val="uk-UA"/>
        </w:rPr>
        <w:t xml:space="preserve">2020-2021 років </w:t>
      </w: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r w:rsidRPr="004428EB">
        <w:rPr>
          <w:rFonts w:ascii="Times New Roman" w:hAnsi="Times New Roman"/>
          <w:sz w:val="24"/>
          <w:szCs w:val="24"/>
          <w:lang w:val="uk-UA"/>
        </w:rPr>
        <w:t xml:space="preserve">             Керуючись ст. 30 Закону України </w:t>
      </w:r>
      <w:proofErr w:type="spellStart"/>
      <w:r w:rsidRPr="004428EB">
        <w:rPr>
          <w:rFonts w:ascii="Times New Roman" w:hAnsi="Times New Roman"/>
          <w:sz w:val="24"/>
          <w:szCs w:val="24"/>
          <w:lang w:val="uk-UA"/>
        </w:rPr>
        <w:t>„Про</w:t>
      </w:r>
      <w:proofErr w:type="spellEnd"/>
      <w:r w:rsidRPr="004428EB">
        <w:rPr>
          <w:rFonts w:ascii="Times New Roman" w:hAnsi="Times New Roman"/>
          <w:sz w:val="24"/>
          <w:szCs w:val="24"/>
          <w:lang w:val="uk-UA"/>
        </w:rPr>
        <w:t xml:space="preserve"> місцеве самоврядування в Україні”, на виконання розпорядження Закарпатської обласної державної адміністрації від 21.05.2020 року № 264 «Про підготовку господарського комплексу та установ бюджетної сфери області до роботи в осінньо-зимовий період 2020-2021 років, заслухавши інформацію сільського голови </w:t>
      </w:r>
      <w:proofErr w:type="spellStart"/>
      <w:r w:rsidRPr="004428EB">
        <w:rPr>
          <w:rFonts w:ascii="Times New Roman" w:hAnsi="Times New Roman"/>
          <w:sz w:val="24"/>
          <w:szCs w:val="24"/>
          <w:lang w:val="uk-UA"/>
        </w:rPr>
        <w:t>Станинця</w:t>
      </w:r>
      <w:proofErr w:type="spellEnd"/>
      <w:r w:rsidRPr="004428EB">
        <w:rPr>
          <w:rFonts w:ascii="Times New Roman" w:hAnsi="Times New Roman"/>
          <w:sz w:val="24"/>
          <w:szCs w:val="24"/>
          <w:lang w:val="uk-UA"/>
        </w:rPr>
        <w:t xml:space="preserve"> М.М. про підготовку установ сільської ради до роботи в осінньо-зимовий період 2020-2021 років, виконком</w:t>
      </w: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b/>
          <w:sz w:val="24"/>
          <w:szCs w:val="24"/>
          <w:lang w:val="uk-UA"/>
        </w:rPr>
      </w:pPr>
      <w:r w:rsidRPr="004428EB">
        <w:rPr>
          <w:rFonts w:ascii="Times New Roman" w:hAnsi="Times New Roman"/>
          <w:b/>
          <w:sz w:val="24"/>
          <w:szCs w:val="24"/>
          <w:lang w:val="uk-UA"/>
        </w:rPr>
        <w:t>В И Р І Ш И В:</w:t>
      </w:r>
      <w:r w:rsidRPr="004428EB">
        <w:rPr>
          <w:rFonts w:ascii="Times New Roman" w:hAnsi="Times New Roman"/>
          <w:sz w:val="24"/>
          <w:szCs w:val="24"/>
          <w:lang w:val="uk-UA"/>
        </w:rPr>
        <w:tab/>
      </w:r>
    </w:p>
    <w:p w:rsidR="00594751" w:rsidRPr="004428EB" w:rsidRDefault="00594751" w:rsidP="00594751">
      <w:pPr>
        <w:pStyle w:val="a4"/>
        <w:spacing w:before="0" w:beforeAutospacing="0" w:after="0" w:afterAutospacing="0"/>
        <w:jc w:val="both"/>
      </w:pPr>
      <w:r w:rsidRPr="004428EB">
        <w:t xml:space="preserve">               1. Затвердити основні заходи з підготовки установ до роботи  в осінньо-зимовий період 2020-2021 років згідно з додатком.</w:t>
      </w:r>
    </w:p>
    <w:p w:rsidR="00594751" w:rsidRPr="004428EB" w:rsidRDefault="00594751" w:rsidP="00594751">
      <w:pPr>
        <w:pStyle w:val="a4"/>
        <w:spacing w:before="0" w:beforeAutospacing="0" w:after="0" w:afterAutospacing="0"/>
        <w:jc w:val="both"/>
      </w:pPr>
      <w:r w:rsidRPr="004428EB">
        <w:t xml:space="preserve">               2. Керівникам установ з питань підготовки завершити комплекс робіт по утепленню приміщень для роботи в осінньо-зимовий період до 01.10.2020 року.</w:t>
      </w:r>
    </w:p>
    <w:p w:rsidR="00594751" w:rsidRPr="004428EB" w:rsidRDefault="00594751" w:rsidP="00594751">
      <w:pPr>
        <w:spacing w:after="0"/>
        <w:jc w:val="both"/>
        <w:rPr>
          <w:rFonts w:ascii="Times New Roman" w:hAnsi="Times New Roman"/>
          <w:sz w:val="24"/>
          <w:szCs w:val="24"/>
          <w:lang w:val="uk-UA"/>
        </w:rPr>
      </w:pPr>
      <w:r w:rsidRPr="004428EB">
        <w:rPr>
          <w:rFonts w:ascii="Times New Roman" w:hAnsi="Times New Roman"/>
          <w:sz w:val="24"/>
          <w:szCs w:val="24"/>
          <w:lang w:val="uk-UA"/>
        </w:rPr>
        <w:t xml:space="preserve">             3. Керівникам бюджетних установ вести постійний контроль за обсягами споживання енергоресурсів в межах кошторисних призначень.</w:t>
      </w:r>
    </w:p>
    <w:p w:rsidR="00594751" w:rsidRPr="004428EB" w:rsidRDefault="00594751" w:rsidP="00594751">
      <w:pPr>
        <w:spacing w:after="0"/>
        <w:jc w:val="both"/>
        <w:rPr>
          <w:rFonts w:ascii="Times New Roman" w:hAnsi="Times New Roman"/>
          <w:sz w:val="24"/>
          <w:szCs w:val="24"/>
          <w:lang w:val="uk-UA"/>
        </w:rPr>
      </w:pPr>
      <w:r w:rsidRPr="004428EB">
        <w:rPr>
          <w:rFonts w:ascii="Times New Roman" w:hAnsi="Times New Roman"/>
          <w:sz w:val="24"/>
          <w:szCs w:val="24"/>
          <w:lang w:val="uk-UA"/>
        </w:rPr>
        <w:t xml:space="preserve">             4. Бухгалтерам </w:t>
      </w:r>
      <w:proofErr w:type="spellStart"/>
      <w:r w:rsidRPr="004428EB">
        <w:rPr>
          <w:rFonts w:ascii="Times New Roman" w:hAnsi="Times New Roman"/>
          <w:sz w:val="24"/>
          <w:szCs w:val="24"/>
          <w:lang w:val="uk-UA"/>
        </w:rPr>
        <w:t>Кам’янської</w:t>
      </w:r>
      <w:proofErr w:type="spellEnd"/>
      <w:r w:rsidRPr="004428EB">
        <w:rPr>
          <w:rFonts w:ascii="Times New Roman" w:hAnsi="Times New Roman"/>
          <w:sz w:val="24"/>
          <w:szCs w:val="24"/>
          <w:lang w:val="uk-UA"/>
        </w:rPr>
        <w:t xml:space="preserve">, </w:t>
      </w:r>
      <w:proofErr w:type="spellStart"/>
      <w:r w:rsidRPr="004428EB">
        <w:rPr>
          <w:rFonts w:ascii="Times New Roman" w:hAnsi="Times New Roman"/>
          <w:sz w:val="24"/>
          <w:szCs w:val="24"/>
          <w:lang w:val="uk-UA"/>
        </w:rPr>
        <w:t>Арданівської</w:t>
      </w:r>
      <w:proofErr w:type="spellEnd"/>
      <w:r w:rsidRPr="004428EB">
        <w:rPr>
          <w:rFonts w:ascii="Times New Roman" w:hAnsi="Times New Roman"/>
          <w:sz w:val="24"/>
          <w:szCs w:val="24"/>
          <w:lang w:val="uk-UA"/>
        </w:rPr>
        <w:t xml:space="preserve">, </w:t>
      </w:r>
      <w:proofErr w:type="spellStart"/>
      <w:r w:rsidRPr="004428EB">
        <w:rPr>
          <w:rFonts w:ascii="Times New Roman" w:hAnsi="Times New Roman"/>
          <w:sz w:val="24"/>
          <w:szCs w:val="24"/>
          <w:lang w:val="uk-UA"/>
        </w:rPr>
        <w:t>Сілецької</w:t>
      </w:r>
      <w:proofErr w:type="spellEnd"/>
      <w:r w:rsidRPr="004428EB">
        <w:rPr>
          <w:rFonts w:ascii="Times New Roman" w:hAnsi="Times New Roman"/>
          <w:sz w:val="24"/>
          <w:szCs w:val="24"/>
          <w:lang w:val="uk-UA"/>
        </w:rPr>
        <w:t xml:space="preserve"> сільських рад проводити своєчасно розрахунки за спожиту електроенергію та газопостачання.</w:t>
      </w:r>
    </w:p>
    <w:p w:rsidR="00594751" w:rsidRPr="004428EB" w:rsidRDefault="00594751" w:rsidP="00594751">
      <w:pPr>
        <w:spacing w:after="0"/>
        <w:jc w:val="both"/>
        <w:rPr>
          <w:rFonts w:ascii="Times New Roman" w:hAnsi="Times New Roman"/>
          <w:sz w:val="24"/>
          <w:szCs w:val="24"/>
          <w:lang w:val="uk-UA"/>
        </w:rPr>
      </w:pPr>
      <w:r w:rsidRPr="004428EB">
        <w:rPr>
          <w:rFonts w:ascii="Times New Roman" w:hAnsi="Times New Roman"/>
          <w:sz w:val="24"/>
          <w:szCs w:val="24"/>
          <w:lang w:val="uk-UA"/>
        </w:rPr>
        <w:t xml:space="preserve">             5. Контроль за виконанням цього рішення покласти на заступника сільського голови з питань діяльності виконавчих органів Кузьму Ю.Ю.</w:t>
      </w: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rPr>
          <w:rFonts w:ascii="Times New Roman" w:hAnsi="Times New Roman"/>
          <w:b/>
          <w:sz w:val="24"/>
          <w:szCs w:val="24"/>
          <w:lang w:val="uk-UA"/>
        </w:rPr>
      </w:pPr>
      <w:r w:rsidRPr="004428EB">
        <w:rPr>
          <w:rFonts w:ascii="Times New Roman" w:hAnsi="Times New Roman"/>
          <w:b/>
          <w:sz w:val="24"/>
          <w:szCs w:val="24"/>
          <w:lang w:val="uk-UA"/>
        </w:rPr>
        <w:t xml:space="preserve">         Сільський голова                                                    М.М. </w:t>
      </w:r>
      <w:proofErr w:type="spellStart"/>
      <w:r w:rsidRPr="004428EB">
        <w:rPr>
          <w:rFonts w:ascii="Times New Roman" w:hAnsi="Times New Roman"/>
          <w:b/>
          <w:sz w:val="24"/>
          <w:szCs w:val="24"/>
          <w:lang w:val="uk-UA"/>
        </w:rPr>
        <w:t>Станинець</w:t>
      </w:r>
      <w:proofErr w:type="spellEnd"/>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Default="00594751" w:rsidP="00594751">
      <w:pPr>
        <w:spacing w:after="0"/>
        <w:jc w:val="right"/>
        <w:rPr>
          <w:rFonts w:ascii="Times New Roman" w:hAnsi="Times New Roman"/>
          <w:sz w:val="24"/>
          <w:szCs w:val="24"/>
          <w:lang w:val="uk-UA"/>
        </w:rPr>
      </w:pPr>
      <w:r w:rsidRPr="004428EB">
        <w:rPr>
          <w:rFonts w:ascii="Times New Roman" w:hAnsi="Times New Roman"/>
          <w:sz w:val="24"/>
          <w:szCs w:val="24"/>
          <w:lang w:val="uk-UA"/>
        </w:rPr>
        <w:lastRenderedPageBreak/>
        <w:t xml:space="preserve">                                                                  </w:t>
      </w:r>
    </w:p>
    <w:p w:rsidR="00594751" w:rsidRPr="004428EB" w:rsidRDefault="00594751" w:rsidP="00594751">
      <w:pPr>
        <w:spacing w:after="0"/>
        <w:jc w:val="right"/>
        <w:rPr>
          <w:rFonts w:ascii="Times New Roman" w:hAnsi="Times New Roman"/>
          <w:sz w:val="24"/>
          <w:szCs w:val="24"/>
          <w:lang w:val="uk-UA"/>
        </w:rPr>
      </w:pPr>
      <w:r w:rsidRPr="004428EB">
        <w:rPr>
          <w:rFonts w:ascii="Times New Roman" w:hAnsi="Times New Roman"/>
          <w:sz w:val="24"/>
          <w:szCs w:val="24"/>
          <w:lang w:val="uk-UA"/>
        </w:rPr>
        <w:t xml:space="preserve">                         Додаток</w:t>
      </w:r>
    </w:p>
    <w:p w:rsidR="00594751" w:rsidRPr="004428EB" w:rsidRDefault="00594751" w:rsidP="00594751">
      <w:pPr>
        <w:spacing w:after="0"/>
        <w:jc w:val="right"/>
        <w:rPr>
          <w:rFonts w:ascii="Times New Roman" w:hAnsi="Times New Roman"/>
          <w:sz w:val="24"/>
          <w:szCs w:val="24"/>
          <w:lang w:val="uk-UA"/>
        </w:rPr>
      </w:pPr>
      <w:r w:rsidRPr="004428EB">
        <w:rPr>
          <w:rFonts w:ascii="Times New Roman" w:hAnsi="Times New Roman"/>
          <w:sz w:val="24"/>
          <w:szCs w:val="24"/>
          <w:lang w:val="uk-UA"/>
        </w:rPr>
        <w:t xml:space="preserve">                                                                      до рішення № 24 </w:t>
      </w:r>
    </w:p>
    <w:p w:rsidR="00594751" w:rsidRPr="004428EB" w:rsidRDefault="00594751" w:rsidP="00594751">
      <w:pPr>
        <w:spacing w:after="0"/>
        <w:jc w:val="right"/>
        <w:rPr>
          <w:rFonts w:ascii="Times New Roman" w:hAnsi="Times New Roman"/>
          <w:sz w:val="24"/>
          <w:szCs w:val="24"/>
          <w:lang w:val="uk-UA"/>
        </w:rPr>
      </w:pPr>
      <w:r w:rsidRPr="004428EB">
        <w:rPr>
          <w:rFonts w:ascii="Times New Roman" w:hAnsi="Times New Roman"/>
          <w:sz w:val="24"/>
          <w:szCs w:val="24"/>
          <w:lang w:val="uk-UA"/>
        </w:rPr>
        <w:t>від 28.05.2020 року</w:t>
      </w:r>
    </w:p>
    <w:p w:rsidR="00594751" w:rsidRPr="004428EB" w:rsidRDefault="00594751" w:rsidP="00594751">
      <w:pPr>
        <w:spacing w:after="0"/>
        <w:jc w:val="right"/>
        <w:rPr>
          <w:rFonts w:ascii="Times New Roman" w:hAnsi="Times New Roman"/>
          <w:sz w:val="24"/>
          <w:szCs w:val="24"/>
          <w:lang w:val="uk-UA"/>
        </w:rPr>
      </w:pPr>
    </w:p>
    <w:p w:rsidR="00594751" w:rsidRPr="004428EB" w:rsidRDefault="00594751" w:rsidP="00594751">
      <w:pPr>
        <w:spacing w:after="0"/>
        <w:jc w:val="center"/>
        <w:rPr>
          <w:rFonts w:ascii="Times New Roman" w:hAnsi="Times New Roman"/>
          <w:sz w:val="24"/>
          <w:szCs w:val="24"/>
          <w:lang w:val="uk-UA"/>
        </w:rPr>
      </w:pPr>
      <w:r w:rsidRPr="004428EB">
        <w:rPr>
          <w:rFonts w:ascii="Times New Roman" w:hAnsi="Times New Roman"/>
          <w:sz w:val="24"/>
          <w:szCs w:val="24"/>
          <w:lang w:val="uk-UA"/>
        </w:rPr>
        <w:t>З А Х О Д И</w:t>
      </w:r>
    </w:p>
    <w:p w:rsidR="00594751" w:rsidRPr="004428EB" w:rsidRDefault="00594751" w:rsidP="00594751">
      <w:pPr>
        <w:spacing w:after="0"/>
        <w:jc w:val="center"/>
        <w:rPr>
          <w:rFonts w:ascii="Times New Roman" w:hAnsi="Times New Roman"/>
          <w:sz w:val="24"/>
          <w:szCs w:val="24"/>
          <w:lang w:val="uk-UA"/>
        </w:rPr>
      </w:pPr>
      <w:r w:rsidRPr="004428EB">
        <w:rPr>
          <w:rFonts w:ascii="Times New Roman" w:hAnsi="Times New Roman"/>
          <w:sz w:val="24"/>
          <w:szCs w:val="24"/>
          <w:lang w:val="uk-UA"/>
        </w:rPr>
        <w:t>щодо підготовки установ сільської ради до осінньо-зимового</w:t>
      </w:r>
    </w:p>
    <w:p w:rsidR="00594751" w:rsidRPr="004428EB" w:rsidRDefault="00594751" w:rsidP="00594751">
      <w:pPr>
        <w:spacing w:after="0"/>
        <w:jc w:val="center"/>
        <w:rPr>
          <w:rFonts w:ascii="Times New Roman" w:hAnsi="Times New Roman"/>
          <w:sz w:val="24"/>
          <w:szCs w:val="24"/>
          <w:lang w:val="uk-UA"/>
        </w:rPr>
      </w:pPr>
      <w:r w:rsidRPr="004428EB">
        <w:rPr>
          <w:rFonts w:ascii="Times New Roman" w:hAnsi="Times New Roman"/>
          <w:sz w:val="24"/>
          <w:szCs w:val="24"/>
          <w:lang w:val="uk-UA"/>
        </w:rPr>
        <w:t>періоду 2020-2021 років</w:t>
      </w:r>
    </w:p>
    <w:p w:rsidR="00594751" w:rsidRPr="004428EB" w:rsidRDefault="00594751" w:rsidP="00594751">
      <w:pPr>
        <w:spacing w:after="0"/>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483"/>
        <w:gridCol w:w="2443"/>
      </w:tblGrid>
      <w:tr w:rsidR="00594751" w:rsidRPr="004428EB" w:rsidTr="00237B18">
        <w:tc>
          <w:tcPr>
            <w:tcW w:w="645"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w:t>
            </w:r>
          </w:p>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п/</w:t>
            </w:r>
            <w:proofErr w:type="spellStart"/>
            <w:r w:rsidRPr="004428EB">
              <w:rPr>
                <w:rFonts w:ascii="Times New Roman" w:hAnsi="Times New Roman"/>
                <w:sz w:val="24"/>
                <w:szCs w:val="24"/>
                <w:lang w:val="uk-UA"/>
              </w:rPr>
              <w:t>п</w:t>
            </w:r>
            <w:proofErr w:type="spellEnd"/>
          </w:p>
        </w:tc>
        <w:tc>
          <w:tcPr>
            <w:tcW w:w="648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 xml:space="preserve">                      Назва  заходу</w:t>
            </w:r>
          </w:p>
        </w:tc>
        <w:tc>
          <w:tcPr>
            <w:tcW w:w="244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Термін виконання</w:t>
            </w:r>
          </w:p>
        </w:tc>
      </w:tr>
      <w:tr w:rsidR="00594751" w:rsidRPr="004428EB" w:rsidTr="00237B18">
        <w:tc>
          <w:tcPr>
            <w:tcW w:w="645" w:type="dxa"/>
          </w:tcPr>
          <w:p w:rsidR="00594751" w:rsidRPr="004428EB" w:rsidRDefault="00594751" w:rsidP="00237B18">
            <w:pPr>
              <w:spacing w:after="0"/>
              <w:jc w:val="center"/>
              <w:rPr>
                <w:rFonts w:ascii="Times New Roman" w:hAnsi="Times New Roman"/>
                <w:sz w:val="24"/>
                <w:szCs w:val="24"/>
                <w:lang w:val="uk-UA"/>
              </w:rPr>
            </w:pPr>
            <w:r w:rsidRPr="004428EB">
              <w:rPr>
                <w:rFonts w:ascii="Times New Roman" w:hAnsi="Times New Roman"/>
                <w:sz w:val="24"/>
                <w:szCs w:val="24"/>
                <w:lang w:val="uk-UA"/>
              </w:rPr>
              <w:t>1</w:t>
            </w:r>
          </w:p>
        </w:tc>
        <w:tc>
          <w:tcPr>
            <w:tcW w:w="648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Приймати рішення про початок та завершення опалювального сезону залежно від середньодобової температури зовнішнього повітря, забезпечивши дотримання санітарних норм.</w:t>
            </w:r>
          </w:p>
        </w:tc>
        <w:tc>
          <w:tcPr>
            <w:tcW w:w="244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До початку/</w:t>
            </w:r>
          </w:p>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завершення опалювального періоду</w:t>
            </w:r>
          </w:p>
        </w:tc>
      </w:tr>
      <w:tr w:rsidR="00594751" w:rsidRPr="004428EB" w:rsidTr="00237B18">
        <w:tc>
          <w:tcPr>
            <w:tcW w:w="645" w:type="dxa"/>
          </w:tcPr>
          <w:p w:rsidR="00594751" w:rsidRPr="004428EB" w:rsidRDefault="00594751" w:rsidP="00237B18">
            <w:pPr>
              <w:spacing w:after="0"/>
              <w:jc w:val="center"/>
              <w:rPr>
                <w:rFonts w:ascii="Times New Roman" w:hAnsi="Times New Roman"/>
                <w:sz w:val="24"/>
                <w:szCs w:val="24"/>
                <w:lang w:val="uk-UA"/>
              </w:rPr>
            </w:pPr>
            <w:r w:rsidRPr="004428EB">
              <w:rPr>
                <w:rFonts w:ascii="Times New Roman" w:hAnsi="Times New Roman"/>
                <w:sz w:val="24"/>
                <w:szCs w:val="24"/>
                <w:lang w:val="uk-UA"/>
              </w:rPr>
              <w:t>2</w:t>
            </w:r>
          </w:p>
        </w:tc>
        <w:tc>
          <w:tcPr>
            <w:tcW w:w="648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Проводити заміну електролампочок  вуличного освітлення</w:t>
            </w:r>
          </w:p>
        </w:tc>
        <w:tc>
          <w:tcPr>
            <w:tcW w:w="244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Постійно</w:t>
            </w:r>
          </w:p>
        </w:tc>
      </w:tr>
      <w:tr w:rsidR="00594751" w:rsidRPr="004428EB" w:rsidTr="00237B18">
        <w:tc>
          <w:tcPr>
            <w:tcW w:w="645" w:type="dxa"/>
          </w:tcPr>
          <w:p w:rsidR="00594751" w:rsidRPr="004428EB" w:rsidRDefault="00594751" w:rsidP="00237B18">
            <w:pPr>
              <w:spacing w:after="0"/>
              <w:jc w:val="center"/>
              <w:rPr>
                <w:rFonts w:ascii="Times New Roman" w:hAnsi="Times New Roman"/>
                <w:sz w:val="24"/>
                <w:szCs w:val="24"/>
                <w:lang w:val="uk-UA"/>
              </w:rPr>
            </w:pPr>
            <w:r w:rsidRPr="004428EB">
              <w:rPr>
                <w:rFonts w:ascii="Times New Roman" w:hAnsi="Times New Roman"/>
                <w:sz w:val="24"/>
                <w:szCs w:val="24"/>
                <w:lang w:val="uk-UA"/>
              </w:rPr>
              <w:t>3</w:t>
            </w:r>
          </w:p>
        </w:tc>
        <w:tc>
          <w:tcPr>
            <w:tcW w:w="648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Провести утеплення приміщень, ремонт котелень, дахів, димоходів в установах сільської ради</w:t>
            </w:r>
          </w:p>
        </w:tc>
        <w:tc>
          <w:tcPr>
            <w:tcW w:w="244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01.10.2020 року</w:t>
            </w:r>
          </w:p>
        </w:tc>
      </w:tr>
      <w:tr w:rsidR="00594751" w:rsidRPr="004428EB" w:rsidTr="00237B18">
        <w:tc>
          <w:tcPr>
            <w:tcW w:w="645" w:type="dxa"/>
          </w:tcPr>
          <w:p w:rsidR="00594751" w:rsidRPr="004428EB" w:rsidRDefault="00594751" w:rsidP="00237B18">
            <w:pPr>
              <w:spacing w:after="0"/>
              <w:jc w:val="center"/>
              <w:rPr>
                <w:rFonts w:ascii="Times New Roman" w:hAnsi="Times New Roman"/>
                <w:sz w:val="24"/>
                <w:szCs w:val="24"/>
                <w:lang w:val="uk-UA"/>
              </w:rPr>
            </w:pPr>
            <w:r w:rsidRPr="004428EB">
              <w:rPr>
                <w:rFonts w:ascii="Times New Roman" w:hAnsi="Times New Roman"/>
                <w:sz w:val="24"/>
                <w:szCs w:val="24"/>
                <w:lang w:val="uk-UA"/>
              </w:rPr>
              <w:t>4</w:t>
            </w:r>
          </w:p>
        </w:tc>
        <w:tc>
          <w:tcPr>
            <w:tcW w:w="648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Забезпечити установи сільської ради паливними дровами, в яких не проведено газифікацію приміщень.</w:t>
            </w:r>
          </w:p>
        </w:tc>
        <w:tc>
          <w:tcPr>
            <w:tcW w:w="244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01.10.2020 року</w:t>
            </w:r>
          </w:p>
        </w:tc>
      </w:tr>
      <w:tr w:rsidR="00594751" w:rsidRPr="004428EB" w:rsidTr="00237B18">
        <w:tc>
          <w:tcPr>
            <w:tcW w:w="645" w:type="dxa"/>
          </w:tcPr>
          <w:p w:rsidR="00594751" w:rsidRPr="004428EB" w:rsidRDefault="00594751" w:rsidP="00237B18">
            <w:pPr>
              <w:spacing w:after="0"/>
              <w:jc w:val="center"/>
              <w:rPr>
                <w:rFonts w:ascii="Times New Roman" w:hAnsi="Times New Roman"/>
                <w:sz w:val="24"/>
                <w:szCs w:val="24"/>
                <w:lang w:val="uk-UA"/>
              </w:rPr>
            </w:pPr>
            <w:r w:rsidRPr="004428EB">
              <w:rPr>
                <w:rFonts w:ascii="Times New Roman" w:hAnsi="Times New Roman"/>
                <w:sz w:val="24"/>
                <w:szCs w:val="24"/>
                <w:lang w:val="uk-UA"/>
              </w:rPr>
              <w:t>5</w:t>
            </w:r>
          </w:p>
        </w:tc>
        <w:tc>
          <w:tcPr>
            <w:tcW w:w="648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Визначити потребу в обсягах споживання природного газу та електроенергії, паливних дров для бюджетних установ.</w:t>
            </w:r>
          </w:p>
        </w:tc>
        <w:tc>
          <w:tcPr>
            <w:tcW w:w="244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До початку</w:t>
            </w:r>
          </w:p>
          <w:p w:rsidR="00594751" w:rsidRPr="004428EB" w:rsidRDefault="00594751" w:rsidP="00237B18">
            <w:pPr>
              <w:spacing w:after="0"/>
              <w:rPr>
                <w:rFonts w:ascii="Times New Roman" w:hAnsi="Times New Roman"/>
                <w:sz w:val="24"/>
                <w:szCs w:val="24"/>
                <w:lang w:val="uk-UA"/>
              </w:rPr>
            </w:pPr>
          </w:p>
        </w:tc>
      </w:tr>
      <w:tr w:rsidR="00594751" w:rsidRPr="004428EB" w:rsidTr="00237B18">
        <w:tc>
          <w:tcPr>
            <w:tcW w:w="645" w:type="dxa"/>
          </w:tcPr>
          <w:p w:rsidR="00594751" w:rsidRPr="004428EB" w:rsidRDefault="00594751" w:rsidP="00237B18">
            <w:pPr>
              <w:spacing w:after="0"/>
              <w:jc w:val="center"/>
              <w:rPr>
                <w:rFonts w:ascii="Times New Roman" w:hAnsi="Times New Roman"/>
                <w:sz w:val="24"/>
                <w:szCs w:val="24"/>
                <w:lang w:val="uk-UA"/>
              </w:rPr>
            </w:pPr>
            <w:r w:rsidRPr="004428EB">
              <w:rPr>
                <w:rFonts w:ascii="Times New Roman" w:hAnsi="Times New Roman"/>
                <w:sz w:val="24"/>
                <w:szCs w:val="24"/>
                <w:lang w:val="uk-UA"/>
              </w:rPr>
              <w:t>6</w:t>
            </w:r>
          </w:p>
        </w:tc>
        <w:tc>
          <w:tcPr>
            <w:tcW w:w="6483" w:type="dxa"/>
          </w:tcPr>
          <w:p w:rsidR="00594751" w:rsidRPr="004428EB" w:rsidRDefault="00594751" w:rsidP="00237B18">
            <w:pPr>
              <w:tabs>
                <w:tab w:val="left" w:pos="735"/>
              </w:tabs>
              <w:spacing w:after="0"/>
              <w:rPr>
                <w:rFonts w:ascii="Times New Roman" w:hAnsi="Times New Roman"/>
                <w:sz w:val="24"/>
                <w:szCs w:val="24"/>
                <w:lang w:val="uk-UA" w:eastAsia="ar-SA"/>
              </w:rPr>
            </w:pPr>
            <w:r w:rsidRPr="004428EB">
              <w:rPr>
                <w:rFonts w:ascii="Times New Roman" w:hAnsi="Times New Roman"/>
                <w:sz w:val="24"/>
                <w:szCs w:val="24"/>
                <w:lang w:val="uk-UA" w:eastAsia="ar-SA"/>
              </w:rPr>
              <w:t>Своєчасно вживати заходи щодо розчищення від снігу та бурульок дахів будівель соціально-побутового та культурного призначення, торгівельних закладів.</w:t>
            </w:r>
          </w:p>
        </w:tc>
        <w:tc>
          <w:tcPr>
            <w:tcW w:w="244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 xml:space="preserve">Постійно </w:t>
            </w:r>
          </w:p>
        </w:tc>
      </w:tr>
      <w:tr w:rsidR="00594751" w:rsidRPr="004428EB" w:rsidTr="00237B18">
        <w:tc>
          <w:tcPr>
            <w:tcW w:w="645" w:type="dxa"/>
          </w:tcPr>
          <w:p w:rsidR="00594751" w:rsidRPr="004428EB" w:rsidRDefault="00594751" w:rsidP="00237B18">
            <w:pPr>
              <w:spacing w:after="0"/>
              <w:jc w:val="center"/>
              <w:rPr>
                <w:rFonts w:ascii="Times New Roman" w:hAnsi="Times New Roman"/>
                <w:sz w:val="24"/>
                <w:szCs w:val="24"/>
                <w:lang w:val="uk-UA"/>
              </w:rPr>
            </w:pPr>
            <w:r w:rsidRPr="004428EB">
              <w:rPr>
                <w:rFonts w:ascii="Times New Roman" w:hAnsi="Times New Roman"/>
                <w:sz w:val="24"/>
                <w:szCs w:val="24"/>
                <w:lang w:val="uk-UA"/>
              </w:rPr>
              <w:t>7</w:t>
            </w:r>
          </w:p>
        </w:tc>
        <w:tc>
          <w:tcPr>
            <w:tcW w:w="6483" w:type="dxa"/>
          </w:tcPr>
          <w:p w:rsidR="00594751" w:rsidRPr="004428EB" w:rsidRDefault="00594751" w:rsidP="00237B18">
            <w:pPr>
              <w:tabs>
                <w:tab w:val="left" w:pos="735"/>
              </w:tabs>
              <w:spacing w:after="0"/>
              <w:rPr>
                <w:rFonts w:ascii="Times New Roman" w:hAnsi="Times New Roman"/>
                <w:sz w:val="24"/>
                <w:szCs w:val="24"/>
                <w:lang w:val="uk-UA" w:eastAsia="ar-SA"/>
              </w:rPr>
            </w:pPr>
            <w:r w:rsidRPr="004428EB">
              <w:rPr>
                <w:rFonts w:ascii="Times New Roman" w:hAnsi="Times New Roman"/>
                <w:sz w:val="24"/>
                <w:szCs w:val="24"/>
                <w:lang w:val="uk-UA" w:eastAsia="ar-SA"/>
              </w:rPr>
              <w:t>Забезпечити виконання капітального та поточного ремонтів доріг у межах населених пунктів</w:t>
            </w:r>
          </w:p>
        </w:tc>
        <w:tc>
          <w:tcPr>
            <w:tcW w:w="244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01.10.2020 року</w:t>
            </w:r>
          </w:p>
        </w:tc>
      </w:tr>
      <w:tr w:rsidR="00594751" w:rsidRPr="004428EB" w:rsidTr="00237B18">
        <w:tc>
          <w:tcPr>
            <w:tcW w:w="645" w:type="dxa"/>
          </w:tcPr>
          <w:p w:rsidR="00594751" w:rsidRPr="004428EB" w:rsidRDefault="00594751" w:rsidP="00237B18">
            <w:pPr>
              <w:spacing w:after="0"/>
              <w:jc w:val="center"/>
              <w:rPr>
                <w:rFonts w:ascii="Times New Roman" w:hAnsi="Times New Roman"/>
                <w:sz w:val="24"/>
                <w:szCs w:val="24"/>
                <w:lang w:val="uk-UA"/>
              </w:rPr>
            </w:pPr>
            <w:r w:rsidRPr="004428EB">
              <w:rPr>
                <w:rFonts w:ascii="Times New Roman" w:hAnsi="Times New Roman"/>
                <w:sz w:val="24"/>
                <w:szCs w:val="24"/>
                <w:lang w:val="uk-UA"/>
              </w:rPr>
              <w:t>8</w:t>
            </w:r>
          </w:p>
        </w:tc>
        <w:tc>
          <w:tcPr>
            <w:tcW w:w="6483" w:type="dxa"/>
          </w:tcPr>
          <w:p w:rsidR="00594751" w:rsidRPr="004428EB" w:rsidRDefault="00594751" w:rsidP="00237B18">
            <w:pPr>
              <w:tabs>
                <w:tab w:val="left" w:pos="735"/>
              </w:tabs>
              <w:spacing w:after="0"/>
              <w:rPr>
                <w:rFonts w:ascii="Times New Roman" w:hAnsi="Times New Roman"/>
                <w:sz w:val="24"/>
                <w:szCs w:val="24"/>
                <w:lang w:val="uk-UA" w:eastAsia="ar-SA"/>
              </w:rPr>
            </w:pPr>
            <w:r w:rsidRPr="004428EB">
              <w:rPr>
                <w:rFonts w:ascii="Times New Roman" w:hAnsi="Times New Roman"/>
                <w:sz w:val="24"/>
                <w:szCs w:val="24"/>
                <w:lang w:val="uk-UA" w:eastAsia="ar-SA"/>
              </w:rPr>
              <w:t>Забезпечити підготовку засобів захисту і боротьби із сніговими заметами та ожеледицею, проводити підсипку доріг в підйомах та небезпечних ділянках дороги.</w:t>
            </w:r>
          </w:p>
        </w:tc>
        <w:tc>
          <w:tcPr>
            <w:tcW w:w="2443" w:type="dxa"/>
          </w:tcPr>
          <w:p w:rsidR="00594751" w:rsidRPr="004428EB" w:rsidRDefault="00594751" w:rsidP="00237B18">
            <w:pPr>
              <w:spacing w:after="0"/>
              <w:rPr>
                <w:rFonts w:ascii="Times New Roman" w:hAnsi="Times New Roman"/>
                <w:sz w:val="24"/>
                <w:szCs w:val="24"/>
                <w:lang w:val="uk-UA"/>
              </w:rPr>
            </w:pPr>
            <w:r w:rsidRPr="004428EB">
              <w:rPr>
                <w:rFonts w:ascii="Times New Roman" w:hAnsi="Times New Roman"/>
                <w:sz w:val="24"/>
                <w:szCs w:val="24"/>
                <w:lang w:val="uk-UA"/>
              </w:rPr>
              <w:t>Постійно</w:t>
            </w:r>
          </w:p>
          <w:p w:rsidR="00594751" w:rsidRPr="004428EB" w:rsidRDefault="00594751" w:rsidP="00237B18">
            <w:pPr>
              <w:spacing w:after="0"/>
              <w:rPr>
                <w:rFonts w:ascii="Times New Roman" w:hAnsi="Times New Roman"/>
                <w:sz w:val="24"/>
                <w:szCs w:val="24"/>
                <w:lang w:val="uk-UA"/>
              </w:rPr>
            </w:pPr>
          </w:p>
        </w:tc>
      </w:tr>
    </w:tbl>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Default="00594751" w:rsidP="00594751">
      <w:pPr>
        <w:spacing w:after="0"/>
        <w:rPr>
          <w:rFonts w:ascii="Times New Roman" w:hAnsi="Times New Roman"/>
          <w:b/>
          <w:sz w:val="24"/>
          <w:szCs w:val="24"/>
          <w:lang w:val="uk-UA"/>
        </w:rPr>
      </w:pPr>
      <w:r w:rsidRPr="004428EB">
        <w:rPr>
          <w:rFonts w:ascii="Times New Roman" w:hAnsi="Times New Roman"/>
          <w:b/>
          <w:sz w:val="24"/>
          <w:szCs w:val="24"/>
          <w:lang w:val="uk-UA"/>
        </w:rPr>
        <w:t xml:space="preserve">     Секретар виконавчого комітету                                             Н.В. </w:t>
      </w:r>
      <w:proofErr w:type="spellStart"/>
      <w:r w:rsidRPr="004428EB">
        <w:rPr>
          <w:rFonts w:ascii="Times New Roman" w:hAnsi="Times New Roman"/>
          <w:b/>
          <w:sz w:val="24"/>
          <w:szCs w:val="24"/>
          <w:lang w:val="uk-UA"/>
        </w:rPr>
        <w:t>Копин</w:t>
      </w:r>
      <w:proofErr w:type="spellEnd"/>
    </w:p>
    <w:p w:rsidR="00594751" w:rsidRDefault="00594751" w:rsidP="00594751">
      <w:pPr>
        <w:spacing w:after="0"/>
        <w:rPr>
          <w:rFonts w:ascii="Times New Roman" w:hAnsi="Times New Roman"/>
          <w:b/>
          <w:sz w:val="24"/>
          <w:szCs w:val="24"/>
          <w:lang w:val="uk-UA"/>
        </w:rPr>
      </w:pPr>
    </w:p>
    <w:p w:rsidR="00594751" w:rsidRDefault="00594751" w:rsidP="00594751">
      <w:pPr>
        <w:spacing w:after="0"/>
        <w:rPr>
          <w:rFonts w:ascii="Times New Roman" w:hAnsi="Times New Roman"/>
          <w:b/>
          <w:sz w:val="24"/>
          <w:szCs w:val="24"/>
          <w:lang w:val="uk-UA"/>
        </w:rPr>
      </w:pPr>
    </w:p>
    <w:p w:rsidR="00594751" w:rsidRDefault="00594751" w:rsidP="00594751">
      <w:pPr>
        <w:spacing w:after="0"/>
        <w:rPr>
          <w:rFonts w:ascii="Times New Roman" w:hAnsi="Times New Roman"/>
          <w:b/>
          <w:sz w:val="24"/>
          <w:szCs w:val="24"/>
          <w:lang w:val="uk-UA"/>
        </w:rPr>
      </w:pPr>
    </w:p>
    <w:p w:rsidR="00594751" w:rsidRDefault="00594751" w:rsidP="00594751">
      <w:pPr>
        <w:spacing w:after="0"/>
        <w:rPr>
          <w:rFonts w:ascii="Times New Roman" w:hAnsi="Times New Roman"/>
          <w:b/>
          <w:sz w:val="24"/>
          <w:szCs w:val="24"/>
          <w:lang w:val="uk-UA"/>
        </w:rPr>
      </w:pPr>
    </w:p>
    <w:p w:rsidR="00594751" w:rsidRDefault="00594751" w:rsidP="00594751">
      <w:pPr>
        <w:spacing w:after="0"/>
        <w:rPr>
          <w:rFonts w:ascii="Times New Roman" w:hAnsi="Times New Roman"/>
          <w:b/>
          <w:sz w:val="24"/>
          <w:szCs w:val="24"/>
          <w:lang w:val="uk-UA"/>
        </w:rPr>
      </w:pPr>
    </w:p>
    <w:p w:rsidR="00594751" w:rsidRPr="004428EB" w:rsidRDefault="00594751" w:rsidP="00594751">
      <w:pPr>
        <w:spacing w:after="0"/>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sz w:val="24"/>
          <w:szCs w:val="24"/>
          <w:lang w:val="uk-UA"/>
        </w:rPr>
      </w:pPr>
      <w:r w:rsidRPr="004428EB">
        <w:rPr>
          <w:rFonts w:ascii="Times New Roman" w:hAnsi="Times New Roman"/>
          <w:sz w:val="24"/>
          <w:szCs w:val="24"/>
        </w:rPr>
        <w:object w:dxaOrig="1141" w:dyaOrig="1261">
          <v:shape id="_x0000_i1026" type="#_x0000_t75" style="width:47.25pt;height:53.25pt" o:ole="" fillcolor="window">
            <v:imagedata r:id="rId6" o:title=""/>
          </v:shape>
          <o:OLEObject Type="Embed" ProgID="Word.Picture.8" ShapeID="_x0000_i1026" DrawAspect="Content" ObjectID="_1653055786" r:id="rId8"/>
        </w:objec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У К Р А Ї Н А</w:t>
      </w:r>
    </w:p>
    <w:p w:rsidR="00594751" w:rsidRPr="004428EB" w:rsidRDefault="00594751" w:rsidP="00594751">
      <w:pPr>
        <w:spacing w:after="0"/>
        <w:ind w:left="-360"/>
        <w:jc w:val="center"/>
        <w:rPr>
          <w:rFonts w:ascii="Times New Roman" w:hAnsi="Times New Roman"/>
          <w:b/>
          <w:sz w:val="24"/>
          <w:szCs w:val="24"/>
          <w:lang w:val="uk-UA"/>
        </w:rPr>
      </w:pPr>
      <w:r w:rsidRPr="004428EB">
        <w:rPr>
          <w:rFonts w:ascii="Times New Roman" w:hAnsi="Times New Roman"/>
          <w:b/>
          <w:sz w:val="24"/>
          <w:szCs w:val="24"/>
          <w:lang w:val="uk-UA"/>
        </w:rPr>
        <w:t>КАМ</w:t>
      </w:r>
      <w:r w:rsidRPr="004428EB">
        <w:rPr>
          <w:rFonts w:ascii="Times New Roman" w:hAnsi="Times New Roman"/>
          <w:b/>
          <w:sz w:val="24"/>
          <w:szCs w:val="24"/>
        </w:rPr>
        <w:t>’</w:t>
      </w:r>
      <w:r w:rsidRPr="004428EB">
        <w:rPr>
          <w:rFonts w:ascii="Times New Roman" w:hAnsi="Times New Roman"/>
          <w:b/>
          <w:sz w:val="24"/>
          <w:szCs w:val="24"/>
          <w:lang w:val="uk-UA"/>
        </w:rPr>
        <w:t>ЯНСЬКА  СІЛЬСЬКА  РАДА  ІРШАВСЬКОГО  РАЙОНУ</w:t>
      </w:r>
    </w:p>
    <w:p w:rsidR="00594751" w:rsidRPr="004428EB" w:rsidRDefault="00594751" w:rsidP="00594751">
      <w:pPr>
        <w:spacing w:after="0"/>
        <w:ind w:left="-360"/>
        <w:jc w:val="center"/>
        <w:rPr>
          <w:rFonts w:ascii="Times New Roman" w:hAnsi="Times New Roman"/>
          <w:b/>
          <w:sz w:val="24"/>
          <w:szCs w:val="24"/>
          <w:lang w:val="uk-UA"/>
        </w:rPr>
      </w:pPr>
      <w:r w:rsidRPr="004428EB">
        <w:rPr>
          <w:rFonts w:ascii="Times New Roman" w:hAnsi="Times New Roman"/>
          <w:b/>
          <w:sz w:val="24"/>
          <w:szCs w:val="24"/>
          <w:lang w:val="uk-UA"/>
        </w:rPr>
        <w:t>ЗАКАРПАТСЬКОЇ  ОБЛАСТІ</w:t>
      </w:r>
    </w:p>
    <w:p w:rsidR="00594751" w:rsidRPr="004428EB" w:rsidRDefault="00594751" w:rsidP="00594751">
      <w:pPr>
        <w:spacing w:after="0"/>
        <w:ind w:left="-360"/>
        <w:jc w:val="center"/>
        <w:rPr>
          <w:rFonts w:ascii="Times New Roman" w:hAnsi="Times New Roman"/>
          <w:b/>
          <w:sz w:val="24"/>
          <w:szCs w:val="24"/>
          <w:lang w:val="uk-UA"/>
        </w:rPr>
      </w:pPr>
    </w:p>
    <w:p w:rsidR="00594751" w:rsidRPr="004428EB" w:rsidRDefault="00594751" w:rsidP="00594751">
      <w:pPr>
        <w:spacing w:after="0"/>
        <w:ind w:left="-360"/>
        <w:jc w:val="center"/>
        <w:rPr>
          <w:rFonts w:ascii="Times New Roman" w:hAnsi="Times New Roman"/>
          <w:b/>
          <w:sz w:val="24"/>
          <w:szCs w:val="24"/>
          <w:lang w:val="uk-UA"/>
        </w:rPr>
      </w:pPr>
      <w:r w:rsidRPr="004428EB">
        <w:rPr>
          <w:rFonts w:ascii="Times New Roman" w:hAnsi="Times New Roman"/>
          <w:b/>
          <w:sz w:val="24"/>
          <w:szCs w:val="24"/>
          <w:lang w:val="uk-UA"/>
        </w:rPr>
        <w:t>ВИКОНАВЧИЙ  КОМІТЕТ</w:t>
      </w:r>
    </w:p>
    <w:p w:rsidR="00594751" w:rsidRPr="004428EB" w:rsidRDefault="00594751" w:rsidP="00594751">
      <w:pPr>
        <w:spacing w:after="0"/>
        <w:ind w:right="50"/>
        <w:jc w:val="center"/>
        <w:rPr>
          <w:rFonts w:ascii="Times New Roman" w:hAnsi="Times New Roman"/>
          <w:b/>
          <w:sz w:val="24"/>
          <w:szCs w:val="24"/>
          <w:lang w:val="uk-UA"/>
        </w:rPr>
      </w:pPr>
    </w:p>
    <w:p w:rsidR="00594751" w:rsidRPr="004428EB" w:rsidRDefault="00594751" w:rsidP="00594751">
      <w:pPr>
        <w:spacing w:after="0"/>
        <w:ind w:right="50"/>
        <w:jc w:val="center"/>
        <w:rPr>
          <w:rFonts w:ascii="Times New Roman" w:hAnsi="Times New Roman"/>
          <w:b/>
          <w:sz w:val="24"/>
          <w:szCs w:val="24"/>
          <w:lang w:val="uk-UA"/>
        </w:rPr>
      </w:pPr>
      <w:r w:rsidRPr="004428EB">
        <w:rPr>
          <w:rFonts w:ascii="Times New Roman" w:hAnsi="Times New Roman"/>
          <w:b/>
          <w:sz w:val="24"/>
          <w:szCs w:val="24"/>
        </w:rPr>
        <w:t xml:space="preserve">Р І Ш Е Н </w:t>
      </w:r>
      <w:proofErr w:type="spellStart"/>
      <w:proofErr w:type="gramStart"/>
      <w:r w:rsidRPr="004428EB">
        <w:rPr>
          <w:rFonts w:ascii="Times New Roman" w:hAnsi="Times New Roman"/>
          <w:b/>
          <w:sz w:val="24"/>
          <w:szCs w:val="24"/>
        </w:rPr>
        <w:t>Н</w:t>
      </w:r>
      <w:proofErr w:type="spellEnd"/>
      <w:proofErr w:type="gramEnd"/>
      <w:r w:rsidRPr="004428EB">
        <w:rPr>
          <w:rFonts w:ascii="Times New Roman" w:hAnsi="Times New Roman"/>
          <w:b/>
          <w:sz w:val="24"/>
          <w:szCs w:val="24"/>
        </w:rPr>
        <w:t xml:space="preserve"> Я</w:t>
      </w:r>
    </w:p>
    <w:p w:rsidR="00594751" w:rsidRPr="004428EB" w:rsidRDefault="00594751" w:rsidP="00594751">
      <w:pPr>
        <w:spacing w:after="0"/>
        <w:ind w:right="50"/>
        <w:rPr>
          <w:rFonts w:ascii="Times New Roman" w:hAnsi="Times New Roman"/>
          <w:b/>
          <w:sz w:val="24"/>
          <w:szCs w:val="24"/>
        </w:rPr>
      </w:pPr>
      <w:proofErr w:type="spellStart"/>
      <w:r w:rsidRPr="004428EB">
        <w:rPr>
          <w:rFonts w:ascii="Times New Roman" w:hAnsi="Times New Roman"/>
          <w:b/>
          <w:sz w:val="24"/>
          <w:szCs w:val="24"/>
        </w:rPr>
        <w:t>Від</w:t>
      </w:r>
      <w:proofErr w:type="spellEnd"/>
      <w:r w:rsidRPr="004428EB">
        <w:rPr>
          <w:rFonts w:ascii="Times New Roman" w:hAnsi="Times New Roman"/>
          <w:b/>
          <w:sz w:val="24"/>
          <w:szCs w:val="24"/>
          <w:lang w:val="uk-UA"/>
        </w:rPr>
        <w:t xml:space="preserve"> 28 травня 2020</w:t>
      </w:r>
      <w:r w:rsidRPr="004428EB">
        <w:rPr>
          <w:rFonts w:ascii="Times New Roman" w:hAnsi="Times New Roman"/>
          <w:b/>
          <w:sz w:val="24"/>
          <w:szCs w:val="24"/>
        </w:rPr>
        <w:t xml:space="preserve"> року № </w:t>
      </w:r>
      <w:r w:rsidRPr="004428EB">
        <w:rPr>
          <w:rFonts w:ascii="Times New Roman" w:hAnsi="Times New Roman"/>
          <w:b/>
          <w:sz w:val="24"/>
          <w:szCs w:val="24"/>
          <w:lang w:val="uk-UA"/>
        </w:rPr>
        <w:t>25</w:t>
      </w:r>
    </w:p>
    <w:p w:rsidR="00594751" w:rsidRPr="004428EB" w:rsidRDefault="00594751" w:rsidP="00594751">
      <w:pPr>
        <w:spacing w:after="0"/>
        <w:ind w:left="-510" w:right="4729"/>
        <w:jc w:val="both"/>
        <w:rPr>
          <w:rFonts w:ascii="Times New Roman" w:hAnsi="Times New Roman"/>
          <w:b/>
          <w:sz w:val="24"/>
          <w:szCs w:val="24"/>
          <w:lang w:val="uk-UA"/>
        </w:rPr>
      </w:pPr>
      <w:r w:rsidRPr="004428EB">
        <w:rPr>
          <w:rFonts w:ascii="Times New Roman" w:hAnsi="Times New Roman"/>
          <w:sz w:val="24"/>
          <w:szCs w:val="24"/>
        </w:rPr>
        <w:t xml:space="preserve">        </w:t>
      </w:r>
      <w:r w:rsidRPr="004428EB">
        <w:rPr>
          <w:rFonts w:ascii="Times New Roman" w:hAnsi="Times New Roman"/>
          <w:sz w:val="24"/>
          <w:szCs w:val="24"/>
          <w:lang w:val="uk-UA"/>
        </w:rPr>
        <w:t xml:space="preserve"> </w:t>
      </w:r>
      <w:r w:rsidRPr="004428EB">
        <w:rPr>
          <w:rFonts w:ascii="Times New Roman" w:hAnsi="Times New Roman"/>
          <w:b/>
          <w:sz w:val="24"/>
          <w:szCs w:val="24"/>
        </w:rPr>
        <w:t>с.</w:t>
      </w:r>
      <w:r w:rsidRPr="004428EB">
        <w:rPr>
          <w:rFonts w:ascii="Times New Roman" w:hAnsi="Times New Roman"/>
          <w:b/>
          <w:sz w:val="24"/>
          <w:szCs w:val="24"/>
          <w:lang w:val="uk-UA"/>
        </w:rPr>
        <w:t xml:space="preserve"> </w:t>
      </w:r>
      <w:proofErr w:type="spellStart"/>
      <w:r w:rsidRPr="004428EB">
        <w:rPr>
          <w:rFonts w:ascii="Times New Roman" w:hAnsi="Times New Roman"/>
          <w:b/>
          <w:sz w:val="24"/>
          <w:szCs w:val="24"/>
          <w:lang w:val="uk-UA"/>
        </w:rPr>
        <w:t>Кам</w:t>
      </w:r>
      <w:proofErr w:type="spellEnd"/>
      <w:r w:rsidRPr="004428EB">
        <w:rPr>
          <w:rFonts w:ascii="Times New Roman" w:hAnsi="Times New Roman"/>
          <w:b/>
          <w:sz w:val="24"/>
          <w:szCs w:val="24"/>
        </w:rPr>
        <w:t>’</w:t>
      </w:r>
      <w:proofErr w:type="spellStart"/>
      <w:r w:rsidRPr="004428EB">
        <w:rPr>
          <w:rFonts w:ascii="Times New Roman" w:hAnsi="Times New Roman"/>
          <w:b/>
          <w:sz w:val="24"/>
          <w:szCs w:val="24"/>
          <w:lang w:val="uk-UA"/>
        </w:rPr>
        <w:t>янське</w:t>
      </w:r>
      <w:proofErr w:type="spellEnd"/>
    </w:p>
    <w:p w:rsidR="00594751" w:rsidRPr="004428EB" w:rsidRDefault="00594751" w:rsidP="00594751">
      <w:pPr>
        <w:spacing w:after="0"/>
        <w:ind w:left="-567" w:right="4728"/>
        <w:jc w:val="both"/>
        <w:rPr>
          <w:rFonts w:ascii="Times New Roman" w:hAnsi="Times New Roman"/>
          <w:b/>
          <w:sz w:val="24"/>
          <w:szCs w:val="24"/>
          <w:lang w:val="uk-UA"/>
        </w:rPr>
      </w:pPr>
    </w:p>
    <w:p w:rsidR="00594751" w:rsidRPr="004428EB" w:rsidRDefault="00594751" w:rsidP="00594751">
      <w:pPr>
        <w:pStyle w:val="a4"/>
        <w:shd w:val="clear" w:color="auto" w:fill="FBFBFB"/>
        <w:spacing w:before="0" w:beforeAutospacing="0" w:after="0" w:afterAutospacing="0"/>
        <w:jc w:val="both"/>
        <w:rPr>
          <w:b/>
          <w:color w:val="000000"/>
          <w:bdr w:val="none" w:sz="0" w:space="0" w:color="auto" w:frame="1"/>
        </w:rPr>
      </w:pPr>
      <w:r w:rsidRPr="004428EB">
        <w:rPr>
          <w:b/>
          <w:color w:val="000000"/>
          <w:bdr w:val="none" w:sz="0" w:space="0" w:color="auto" w:frame="1"/>
        </w:rPr>
        <w:t xml:space="preserve">Про затвердження Правил благоустрою </w:t>
      </w:r>
    </w:p>
    <w:p w:rsidR="00594751" w:rsidRPr="004428EB" w:rsidRDefault="00594751" w:rsidP="00594751">
      <w:pPr>
        <w:pStyle w:val="a4"/>
        <w:shd w:val="clear" w:color="auto" w:fill="FBFBFB"/>
        <w:spacing w:before="0" w:beforeAutospacing="0" w:after="0" w:afterAutospacing="0"/>
        <w:jc w:val="both"/>
        <w:rPr>
          <w:b/>
          <w:color w:val="000000"/>
          <w:bdr w:val="none" w:sz="0" w:space="0" w:color="auto" w:frame="1"/>
        </w:rPr>
      </w:pPr>
      <w:r w:rsidRPr="004428EB">
        <w:rPr>
          <w:b/>
          <w:color w:val="000000"/>
          <w:bdr w:val="none" w:sz="0" w:space="0" w:color="auto" w:frame="1"/>
        </w:rPr>
        <w:t xml:space="preserve">населених пунктів </w:t>
      </w:r>
      <w:proofErr w:type="spellStart"/>
      <w:r w:rsidRPr="004428EB">
        <w:rPr>
          <w:b/>
          <w:color w:val="000000"/>
          <w:bdr w:val="none" w:sz="0" w:space="0" w:color="auto" w:frame="1"/>
        </w:rPr>
        <w:t>Кам’янської</w:t>
      </w:r>
      <w:proofErr w:type="spellEnd"/>
      <w:r w:rsidRPr="004428EB">
        <w:rPr>
          <w:b/>
          <w:color w:val="000000"/>
          <w:bdr w:val="none" w:sz="0" w:space="0" w:color="auto" w:frame="1"/>
        </w:rPr>
        <w:t xml:space="preserve"> сільської </w:t>
      </w:r>
    </w:p>
    <w:p w:rsidR="00594751" w:rsidRPr="004428EB" w:rsidRDefault="00594751" w:rsidP="00594751">
      <w:pPr>
        <w:pStyle w:val="a4"/>
        <w:shd w:val="clear" w:color="auto" w:fill="FBFBFB"/>
        <w:spacing w:before="0" w:beforeAutospacing="0" w:after="0" w:afterAutospacing="0"/>
        <w:jc w:val="both"/>
        <w:rPr>
          <w:b/>
          <w:color w:val="000000"/>
          <w:bdr w:val="none" w:sz="0" w:space="0" w:color="auto" w:frame="1"/>
        </w:rPr>
      </w:pPr>
      <w:r w:rsidRPr="004428EB">
        <w:rPr>
          <w:b/>
          <w:color w:val="000000"/>
          <w:bdr w:val="none" w:sz="0" w:space="0" w:color="auto" w:frame="1"/>
        </w:rPr>
        <w:t xml:space="preserve">ради </w:t>
      </w:r>
      <w:proofErr w:type="spellStart"/>
      <w:r w:rsidRPr="004428EB">
        <w:rPr>
          <w:b/>
          <w:color w:val="000000"/>
          <w:bdr w:val="none" w:sz="0" w:space="0" w:color="auto" w:frame="1"/>
        </w:rPr>
        <w:t>Іршавського</w:t>
      </w:r>
      <w:proofErr w:type="spellEnd"/>
      <w:r w:rsidRPr="004428EB">
        <w:rPr>
          <w:b/>
          <w:color w:val="000000"/>
          <w:bdr w:val="none" w:sz="0" w:space="0" w:color="auto" w:frame="1"/>
        </w:rPr>
        <w:t xml:space="preserve"> району Закарпатської </w:t>
      </w:r>
    </w:p>
    <w:p w:rsidR="00594751" w:rsidRPr="004428EB" w:rsidRDefault="00594751" w:rsidP="00594751">
      <w:pPr>
        <w:pStyle w:val="a4"/>
        <w:shd w:val="clear" w:color="auto" w:fill="FBFBFB"/>
        <w:spacing w:before="0" w:beforeAutospacing="0" w:after="0" w:afterAutospacing="0"/>
        <w:jc w:val="both"/>
        <w:rPr>
          <w:b/>
          <w:color w:val="000000"/>
          <w:bdr w:val="none" w:sz="0" w:space="0" w:color="auto" w:frame="1"/>
        </w:rPr>
      </w:pPr>
      <w:r w:rsidRPr="004428EB">
        <w:rPr>
          <w:b/>
          <w:color w:val="000000"/>
          <w:bdr w:val="none" w:sz="0" w:space="0" w:color="auto" w:frame="1"/>
        </w:rPr>
        <w:t>області на 2020 -2023 роки</w:t>
      </w:r>
    </w:p>
    <w:p w:rsidR="00594751" w:rsidRPr="004428EB" w:rsidRDefault="00594751" w:rsidP="00594751">
      <w:pPr>
        <w:pStyle w:val="a4"/>
        <w:shd w:val="clear" w:color="auto" w:fill="FBFBFB"/>
        <w:spacing w:before="0" w:beforeAutospacing="0" w:after="0" w:afterAutospacing="0"/>
        <w:jc w:val="both"/>
        <w:rPr>
          <w:color w:val="000000"/>
          <w:bdr w:val="none" w:sz="0" w:space="0" w:color="auto" w:frame="1"/>
        </w:rPr>
      </w:pPr>
    </w:p>
    <w:p w:rsidR="00594751" w:rsidRPr="004428EB" w:rsidRDefault="00594751" w:rsidP="00594751">
      <w:pPr>
        <w:pStyle w:val="a4"/>
        <w:shd w:val="clear" w:color="auto" w:fill="FBFBFB"/>
        <w:spacing w:before="0" w:beforeAutospacing="0" w:after="0" w:afterAutospacing="0"/>
        <w:jc w:val="both"/>
        <w:rPr>
          <w:color w:val="000000"/>
        </w:rPr>
      </w:pPr>
      <w:r w:rsidRPr="004428EB">
        <w:rPr>
          <w:color w:val="000000"/>
          <w:bdr w:val="none" w:sz="0" w:space="0" w:color="auto" w:frame="1"/>
        </w:rPr>
        <w:t xml:space="preserve">            Відповідно до статті 30 Закону України «Про місцеве самоврядування в Україні», частини 1 статті 10, статті 34 Закону України від 06.09.2005 року № 2807-VI «Про благоустрій населених пунктів»,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року № 310, з метою забезпечення благоустрою, чистоти і порядку на території </w:t>
      </w:r>
      <w:proofErr w:type="spellStart"/>
      <w:r w:rsidRPr="004428EB">
        <w:rPr>
          <w:color w:val="000000"/>
          <w:bdr w:val="none" w:sz="0" w:space="0" w:color="auto" w:frame="1"/>
        </w:rPr>
        <w:t>Кам’янської</w:t>
      </w:r>
      <w:proofErr w:type="spellEnd"/>
      <w:r w:rsidRPr="004428EB">
        <w:rPr>
          <w:color w:val="000000"/>
          <w:bdr w:val="none" w:sz="0" w:space="0" w:color="auto" w:frame="1"/>
        </w:rPr>
        <w:t xml:space="preserve"> сільської ради </w:t>
      </w:r>
      <w:proofErr w:type="spellStart"/>
      <w:r w:rsidRPr="004428EB">
        <w:rPr>
          <w:color w:val="000000"/>
          <w:bdr w:val="none" w:sz="0" w:space="0" w:color="auto" w:frame="1"/>
        </w:rPr>
        <w:t>Іршавського</w:t>
      </w:r>
      <w:proofErr w:type="spellEnd"/>
      <w:r w:rsidRPr="004428EB">
        <w:rPr>
          <w:color w:val="000000"/>
          <w:bdr w:val="none" w:sz="0" w:space="0" w:color="auto" w:frame="1"/>
        </w:rPr>
        <w:t xml:space="preserve"> району Закарпатської області та підвищення відповідальності посадових осіб підприємств, установ, організацій, незалежно від форм власності, фізичних осіб підприємців і громадян за стан благоустрою та санітарний стан території,  виконком </w:t>
      </w:r>
      <w:proofErr w:type="spellStart"/>
      <w:r w:rsidRPr="004428EB">
        <w:rPr>
          <w:color w:val="000000"/>
          <w:bdr w:val="none" w:sz="0" w:space="0" w:color="auto" w:frame="1"/>
        </w:rPr>
        <w:t>Кам’янської</w:t>
      </w:r>
      <w:proofErr w:type="spellEnd"/>
      <w:r w:rsidRPr="004428EB">
        <w:rPr>
          <w:color w:val="000000"/>
          <w:bdr w:val="none" w:sz="0" w:space="0" w:color="auto" w:frame="1"/>
        </w:rPr>
        <w:t xml:space="preserve"> сільської ради</w:t>
      </w:r>
    </w:p>
    <w:p w:rsidR="00594751" w:rsidRPr="004428EB" w:rsidRDefault="00594751" w:rsidP="00594751">
      <w:pPr>
        <w:pStyle w:val="a4"/>
        <w:shd w:val="clear" w:color="auto" w:fill="FBFBFB"/>
        <w:spacing w:before="0" w:beforeAutospacing="0" w:after="0" w:afterAutospacing="0"/>
        <w:jc w:val="both"/>
        <w:rPr>
          <w:color w:val="000000"/>
        </w:rPr>
      </w:pPr>
      <w:r w:rsidRPr="004428EB">
        <w:rPr>
          <w:color w:val="000000"/>
        </w:rPr>
        <w:t> </w:t>
      </w:r>
    </w:p>
    <w:p w:rsidR="00594751" w:rsidRPr="004428EB" w:rsidRDefault="00594751" w:rsidP="00594751">
      <w:pPr>
        <w:pStyle w:val="a4"/>
        <w:shd w:val="clear" w:color="auto" w:fill="FBFBFB"/>
        <w:spacing w:before="0" w:beforeAutospacing="0" w:after="0" w:afterAutospacing="0"/>
        <w:jc w:val="both"/>
        <w:rPr>
          <w:color w:val="000000"/>
        </w:rPr>
      </w:pPr>
      <w:r w:rsidRPr="004428EB">
        <w:rPr>
          <w:b/>
          <w:bCs/>
          <w:color w:val="000000"/>
          <w:bdr w:val="none" w:sz="0" w:space="0" w:color="auto" w:frame="1"/>
        </w:rPr>
        <w:t>В И Р І Ш И В:</w:t>
      </w:r>
    </w:p>
    <w:p w:rsidR="00594751" w:rsidRPr="004428EB" w:rsidRDefault="00594751" w:rsidP="00594751">
      <w:pPr>
        <w:pStyle w:val="a4"/>
        <w:shd w:val="clear" w:color="auto" w:fill="FBFBFB"/>
        <w:spacing w:before="0" w:beforeAutospacing="0" w:after="0" w:afterAutospacing="0"/>
        <w:jc w:val="both"/>
      </w:pPr>
    </w:p>
    <w:p w:rsidR="00594751" w:rsidRPr="004428EB" w:rsidRDefault="00594751" w:rsidP="00594751">
      <w:pPr>
        <w:pStyle w:val="a4"/>
        <w:shd w:val="clear" w:color="auto" w:fill="FBFBFB"/>
        <w:spacing w:before="0" w:beforeAutospacing="0" w:after="0" w:afterAutospacing="0"/>
        <w:jc w:val="both"/>
        <w:rPr>
          <w:color w:val="000000"/>
        </w:rPr>
      </w:pPr>
      <w:r w:rsidRPr="004428EB">
        <w:rPr>
          <w:bdr w:val="none" w:sz="0" w:space="0" w:color="auto" w:frame="1"/>
        </w:rPr>
        <w:t xml:space="preserve">            1. Затвердити «Правила благоустрою населених пунктів </w:t>
      </w:r>
      <w:proofErr w:type="spellStart"/>
      <w:r w:rsidRPr="004428EB">
        <w:rPr>
          <w:color w:val="000000"/>
          <w:bdr w:val="none" w:sz="0" w:space="0" w:color="auto" w:frame="1"/>
        </w:rPr>
        <w:t>Кам’янської</w:t>
      </w:r>
      <w:proofErr w:type="spellEnd"/>
      <w:r w:rsidRPr="004428EB">
        <w:rPr>
          <w:color w:val="000000"/>
          <w:bdr w:val="none" w:sz="0" w:space="0" w:color="auto" w:frame="1"/>
        </w:rPr>
        <w:t xml:space="preserve"> сільської ради </w:t>
      </w:r>
      <w:proofErr w:type="spellStart"/>
      <w:r w:rsidRPr="004428EB">
        <w:rPr>
          <w:color w:val="000000"/>
          <w:bdr w:val="none" w:sz="0" w:space="0" w:color="auto" w:frame="1"/>
        </w:rPr>
        <w:t>Іршавського</w:t>
      </w:r>
      <w:proofErr w:type="spellEnd"/>
      <w:r w:rsidRPr="004428EB">
        <w:rPr>
          <w:color w:val="000000"/>
          <w:bdr w:val="none" w:sz="0" w:space="0" w:color="auto" w:frame="1"/>
        </w:rPr>
        <w:t xml:space="preserve"> району Закарпатської області</w:t>
      </w:r>
      <w:r w:rsidRPr="004428EB">
        <w:rPr>
          <w:bdr w:val="none" w:sz="0" w:space="0" w:color="auto" w:frame="1"/>
        </w:rPr>
        <w:t>» (додається).</w:t>
      </w:r>
    </w:p>
    <w:p w:rsidR="00594751" w:rsidRPr="004428EB" w:rsidRDefault="00594751" w:rsidP="00594751">
      <w:pPr>
        <w:shd w:val="clear" w:color="auto" w:fill="FBFBFB"/>
        <w:spacing w:after="0"/>
        <w:ind w:right="225"/>
        <w:jc w:val="both"/>
        <w:rPr>
          <w:rFonts w:ascii="Times New Roman" w:hAnsi="Times New Roman"/>
          <w:color w:val="000000"/>
          <w:sz w:val="24"/>
          <w:szCs w:val="24"/>
          <w:lang w:val="uk-UA"/>
        </w:rPr>
      </w:pPr>
      <w:r w:rsidRPr="004428EB">
        <w:rPr>
          <w:rFonts w:ascii="Times New Roman" w:hAnsi="Times New Roman"/>
          <w:color w:val="000000"/>
          <w:sz w:val="24"/>
          <w:szCs w:val="24"/>
          <w:bdr w:val="none" w:sz="0" w:space="0" w:color="auto" w:frame="1"/>
          <w:lang w:val="uk-UA"/>
        </w:rPr>
        <w:t xml:space="preserve">            2. У десятиденний термін оприлюднити «Правила благоустрою населених пунктів </w:t>
      </w:r>
      <w:proofErr w:type="spellStart"/>
      <w:r w:rsidRPr="004428EB">
        <w:rPr>
          <w:rFonts w:ascii="Times New Roman" w:hAnsi="Times New Roman"/>
          <w:color w:val="000000"/>
          <w:sz w:val="24"/>
          <w:szCs w:val="24"/>
          <w:bdr w:val="none" w:sz="0" w:space="0" w:color="auto" w:frame="1"/>
          <w:lang w:val="uk-UA"/>
        </w:rPr>
        <w:t>Кам’янської</w:t>
      </w:r>
      <w:proofErr w:type="spellEnd"/>
      <w:r w:rsidRPr="004428EB">
        <w:rPr>
          <w:rFonts w:ascii="Times New Roman" w:hAnsi="Times New Roman"/>
          <w:color w:val="000000"/>
          <w:sz w:val="24"/>
          <w:szCs w:val="24"/>
          <w:bdr w:val="none" w:sz="0" w:space="0" w:color="auto" w:frame="1"/>
          <w:lang w:val="uk-UA"/>
        </w:rPr>
        <w:t xml:space="preserve"> сільської ради </w:t>
      </w:r>
      <w:proofErr w:type="spellStart"/>
      <w:r w:rsidRPr="004428EB">
        <w:rPr>
          <w:rFonts w:ascii="Times New Roman" w:hAnsi="Times New Roman"/>
          <w:color w:val="000000"/>
          <w:sz w:val="24"/>
          <w:szCs w:val="24"/>
          <w:bdr w:val="none" w:sz="0" w:space="0" w:color="auto" w:frame="1"/>
          <w:lang w:val="uk-UA"/>
        </w:rPr>
        <w:t>Іршавського</w:t>
      </w:r>
      <w:proofErr w:type="spellEnd"/>
      <w:r w:rsidRPr="004428EB">
        <w:rPr>
          <w:rFonts w:ascii="Times New Roman" w:hAnsi="Times New Roman"/>
          <w:color w:val="000000"/>
          <w:sz w:val="24"/>
          <w:szCs w:val="24"/>
          <w:bdr w:val="none" w:sz="0" w:space="0" w:color="auto" w:frame="1"/>
          <w:lang w:val="uk-UA"/>
        </w:rPr>
        <w:t xml:space="preserve"> району Закарпатської області» на офіційному веб-сайті сільської ради</w:t>
      </w:r>
      <w:r w:rsidRPr="004428EB">
        <w:rPr>
          <w:rFonts w:ascii="Times New Roman" w:hAnsi="Times New Roman"/>
          <w:color w:val="000000"/>
          <w:sz w:val="24"/>
          <w:szCs w:val="24"/>
          <w:bdr w:val="none" w:sz="0" w:space="0" w:color="auto" w:frame="1"/>
        </w:rPr>
        <w:t> </w:t>
      </w:r>
      <w:r w:rsidRPr="004428EB">
        <w:rPr>
          <w:rFonts w:ascii="Times New Roman" w:hAnsi="Times New Roman"/>
          <w:color w:val="000000"/>
          <w:sz w:val="24"/>
          <w:szCs w:val="24"/>
          <w:bdr w:val="none" w:sz="0" w:space="0" w:color="auto" w:frame="1"/>
          <w:lang w:val="uk-UA"/>
        </w:rPr>
        <w:t xml:space="preserve"> з метою ознайомлення населення.</w:t>
      </w:r>
    </w:p>
    <w:p w:rsidR="00594751" w:rsidRPr="004428EB" w:rsidRDefault="00594751" w:rsidP="00594751">
      <w:pPr>
        <w:shd w:val="clear" w:color="auto" w:fill="FBFBFB"/>
        <w:spacing w:after="0"/>
        <w:ind w:right="225"/>
        <w:jc w:val="both"/>
        <w:rPr>
          <w:rFonts w:ascii="Times New Roman" w:hAnsi="Times New Roman"/>
          <w:color w:val="000000"/>
          <w:sz w:val="24"/>
          <w:szCs w:val="24"/>
          <w:lang w:val="uk-UA"/>
        </w:rPr>
      </w:pPr>
      <w:r w:rsidRPr="004428EB">
        <w:rPr>
          <w:rFonts w:ascii="Times New Roman" w:hAnsi="Times New Roman"/>
          <w:color w:val="000000"/>
          <w:sz w:val="24"/>
          <w:szCs w:val="24"/>
          <w:bdr w:val="none" w:sz="0" w:space="0" w:color="auto" w:frame="1"/>
          <w:lang w:val="uk-UA"/>
        </w:rPr>
        <w:t xml:space="preserve">            3. </w:t>
      </w:r>
      <w:r w:rsidRPr="004428EB">
        <w:rPr>
          <w:rFonts w:ascii="Times New Roman" w:hAnsi="Times New Roman"/>
          <w:color w:val="000000"/>
          <w:sz w:val="24"/>
          <w:szCs w:val="24"/>
          <w:bdr w:val="none" w:sz="0" w:space="0" w:color="auto" w:frame="1"/>
        </w:rPr>
        <w:t xml:space="preserve">Контроль за </w:t>
      </w:r>
      <w:proofErr w:type="spellStart"/>
      <w:r w:rsidRPr="004428EB">
        <w:rPr>
          <w:rFonts w:ascii="Times New Roman" w:hAnsi="Times New Roman"/>
          <w:color w:val="000000"/>
          <w:sz w:val="24"/>
          <w:szCs w:val="24"/>
          <w:bdr w:val="none" w:sz="0" w:space="0" w:color="auto" w:frame="1"/>
        </w:rPr>
        <w:t>виконанням</w:t>
      </w:r>
      <w:proofErr w:type="spellEnd"/>
      <w:r w:rsidRPr="004428EB">
        <w:rPr>
          <w:rFonts w:ascii="Times New Roman" w:hAnsi="Times New Roman"/>
          <w:color w:val="000000"/>
          <w:sz w:val="24"/>
          <w:szCs w:val="24"/>
          <w:bdr w:val="none" w:sz="0" w:space="0" w:color="auto" w:frame="1"/>
        </w:rPr>
        <w:t xml:space="preserve"> </w:t>
      </w:r>
      <w:proofErr w:type="spellStart"/>
      <w:r w:rsidRPr="004428EB">
        <w:rPr>
          <w:rFonts w:ascii="Times New Roman" w:hAnsi="Times New Roman"/>
          <w:color w:val="000000"/>
          <w:sz w:val="24"/>
          <w:szCs w:val="24"/>
          <w:bdr w:val="none" w:sz="0" w:space="0" w:color="auto" w:frame="1"/>
        </w:rPr>
        <w:t>даного</w:t>
      </w:r>
      <w:proofErr w:type="spellEnd"/>
      <w:r w:rsidRPr="004428EB">
        <w:rPr>
          <w:rFonts w:ascii="Times New Roman" w:hAnsi="Times New Roman"/>
          <w:color w:val="000000"/>
          <w:sz w:val="24"/>
          <w:szCs w:val="24"/>
          <w:bdr w:val="none" w:sz="0" w:space="0" w:color="auto" w:frame="1"/>
        </w:rPr>
        <w:t xml:space="preserve"> </w:t>
      </w:r>
      <w:proofErr w:type="spellStart"/>
      <w:proofErr w:type="gramStart"/>
      <w:r w:rsidRPr="004428EB">
        <w:rPr>
          <w:rFonts w:ascii="Times New Roman" w:hAnsi="Times New Roman"/>
          <w:color w:val="000000"/>
          <w:sz w:val="24"/>
          <w:szCs w:val="24"/>
          <w:bdr w:val="none" w:sz="0" w:space="0" w:color="auto" w:frame="1"/>
        </w:rPr>
        <w:t>р</w:t>
      </w:r>
      <w:proofErr w:type="gramEnd"/>
      <w:r w:rsidRPr="004428EB">
        <w:rPr>
          <w:rFonts w:ascii="Times New Roman" w:hAnsi="Times New Roman"/>
          <w:color w:val="000000"/>
          <w:sz w:val="24"/>
          <w:szCs w:val="24"/>
          <w:bdr w:val="none" w:sz="0" w:space="0" w:color="auto" w:frame="1"/>
        </w:rPr>
        <w:t>ішення</w:t>
      </w:r>
      <w:proofErr w:type="spellEnd"/>
      <w:r w:rsidRPr="004428EB">
        <w:rPr>
          <w:rFonts w:ascii="Times New Roman" w:hAnsi="Times New Roman"/>
          <w:color w:val="000000"/>
          <w:sz w:val="24"/>
          <w:szCs w:val="24"/>
          <w:bdr w:val="none" w:sz="0" w:space="0" w:color="auto" w:frame="1"/>
        </w:rPr>
        <w:t xml:space="preserve"> </w:t>
      </w:r>
      <w:proofErr w:type="spellStart"/>
      <w:r w:rsidRPr="004428EB">
        <w:rPr>
          <w:rFonts w:ascii="Times New Roman" w:hAnsi="Times New Roman"/>
          <w:color w:val="000000"/>
          <w:sz w:val="24"/>
          <w:szCs w:val="24"/>
          <w:bdr w:val="none" w:sz="0" w:space="0" w:color="auto" w:frame="1"/>
        </w:rPr>
        <w:t>покласти</w:t>
      </w:r>
      <w:proofErr w:type="spellEnd"/>
      <w:r w:rsidRPr="004428EB">
        <w:rPr>
          <w:rFonts w:ascii="Times New Roman" w:hAnsi="Times New Roman"/>
          <w:color w:val="000000"/>
          <w:sz w:val="24"/>
          <w:szCs w:val="24"/>
          <w:bdr w:val="none" w:sz="0" w:space="0" w:color="auto" w:frame="1"/>
        </w:rPr>
        <w:t xml:space="preserve"> на </w:t>
      </w:r>
      <w:r w:rsidRPr="004428EB">
        <w:rPr>
          <w:rFonts w:ascii="Times New Roman" w:hAnsi="Times New Roman"/>
          <w:color w:val="000000"/>
          <w:sz w:val="24"/>
          <w:szCs w:val="24"/>
          <w:bdr w:val="none" w:sz="0" w:space="0" w:color="auto" w:frame="1"/>
          <w:lang w:val="uk-UA"/>
        </w:rPr>
        <w:t>заступника сільського голови з питань діяльності виконавчих органів Кузьму Ю.Ю.</w:t>
      </w:r>
    </w:p>
    <w:p w:rsidR="00594751" w:rsidRPr="004428EB" w:rsidRDefault="00594751" w:rsidP="00594751">
      <w:pPr>
        <w:pStyle w:val="a4"/>
        <w:shd w:val="clear" w:color="auto" w:fill="FBFBFB"/>
        <w:spacing w:before="0" w:beforeAutospacing="0" w:after="0" w:afterAutospacing="0"/>
        <w:jc w:val="both"/>
        <w:rPr>
          <w:color w:val="000000"/>
        </w:rPr>
      </w:pPr>
      <w:r w:rsidRPr="004428EB">
        <w:rPr>
          <w:color w:val="000000"/>
        </w:rPr>
        <w:t> </w:t>
      </w:r>
    </w:p>
    <w:p w:rsidR="00594751" w:rsidRPr="004428EB" w:rsidRDefault="00594751" w:rsidP="00594751">
      <w:pPr>
        <w:spacing w:after="0"/>
        <w:rPr>
          <w:rFonts w:ascii="Times New Roman" w:hAnsi="Times New Roman"/>
          <w:sz w:val="24"/>
          <w:szCs w:val="24"/>
          <w:lang w:val="uk-UA"/>
        </w:rPr>
      </w:pPr>
    </w:p>
    <w:p w:rsidR="00594751" w:rsidRDefault="00594751" w:rsidP="00594751">
      <w:pPr>
        <w:spacing w:after="0"/>
        <w:rPr>
          <w:rFonts w:ascii="Times New Roman" w:hAnsi="Times New Roman"/>
          <w:b/>
          <w:sz w:val="24"/>
          <w:szCs w:val="24"/>
          <w:lang w:val="uk-UA"/>
        </w:rPr>
      </w:pPr>
      <w:r w:rsidRPr="004428EB">
        <w:rPr>
          <w:rFonts w:ascii="Times New Roman" w:hAnsi="Times New Roman"/>
          <w:b/>
          <w:sz w:val="24"/>
          <w:szCs w:val="24"/>
          <w:lang w:val="uk-UA"/>
        </w:rPr>
        <w:t xml:space="preserve">                   Сільський голова                                   М.М. </w:t>
      </w:r>
      <w:proofErr w:type="spellStart"/>
      <w:r w:rsidRPr="004428EB">
        <w:rPr>
          <w:rFonts w:ascii="Times New Roman" w:hAnsi="Times New Roman"/>
          <w:b/>
          <w:sz w:val="24"/>
          <w:szCs w:val="24"/>
          <w:lang w:val="uk-UA"/>
        </w:rPr>
        <w:t>Станинець</w:t>
      </w:r>
      <w:proofErr w:type="spellEnd"/>
    </w:p>
    <w:p w:rsidR="00594751" w:rsidRDefault="00594751" w:rsidP="00594751">
      <w:pPr>
        <w:spacing w:after="0"/>
        <w:rPr>
          <w:rFonts w:ascii="Times New Roman" w:hAnsi="Times New Roman"/>
          <w:b/>
          <w:sz w:val="24"/>
          <w:szCs w:val="24"/>
          <w:lang w:val="uk-UA"/>
        </w:rPr>
      </w:pPr>
    </w:p>
    <w:p w:rsidR="00594751" w:rsidRDefault="00594751" w:rsidP="00594751">
      <w:pPr>
        <w:spacing w:after="0"/>
        <w:rPr>
          <w:rFonts w:ascii="Times New Roman" w:hAnsi="Times New Roman"/>
          <w:b/>
          <w:sz w:val="24"/>
          <w:szCs w:val="24"/>
          <w:lang w:val="uk-UA"/>
        </w:rPr>
      </w:pPr>
    </w:p>
    <w:p w:rsidR="00594751" w:rsidRDefault="00594751" w:rsidP="00594751">
      <w:pPr>
        <w:spacing w:after="0"/>
        <w:rPr>
          <w:rFonts w:ascii="Times New Roman" w:hAnsi="Times New Roman"/>
          <w:b/>
          <w:sz w:val="24"/>
          <w:szCs w:val="24"/>
          <w:lang w:val="uk-UA"/>
        </w:rPr>
      </w:pPr>
    </w:p>
    <w:p w:rsidR="00594751" w:rsidRDefault="00594751" w:rsidP="00594751">
      <w:pPr>
        <w:spacing w:after="0"/>
        <w:rPr>
          <w:rFonts w:ascii="Times New Roman" w:hAnsi="Times New Roman"/>
          <w:b/>
          <w:sz w:val="24"/>
          <w:szCs w:val="24"/>
          <w:lang w:val="uk-UA"/>
        </w:rPr>
      </w:pPr>
    </w:p>
    <w:p w:rsidR="00594751" w:rsidRDefault="00594751" w:rsidP="00594751">
      <w:pPr>
        <w:spacing w:after="0"/>
        <w:rPr>
          <w:rFonts w:ascii="Times New Roman" w:hAnsi="Times New Roman"/>
          <w:b/>
          <w:sz w:val="24"/>
          <w:szCs w:val="24"/>
          <w:lang w:val="uk-UA"/>
        </w:rPr>
      </w:pPr>
    </w:p>
    <w:p w:rsidR="00594751" w:rsidRPr="004428EB" w:rsidRDefault="00594751" w:rsidP="00594751">
      <w:pPr>
        <w:spacing w:after="0"/>
        <w:rPr>
          <w:rFonts w:ascii="Times New Roman" w:hAnsi="Times New Roman"/>
          <w:b/>
          <w:sz w:val="24"/>
          <w:szCs w:val="24"/>
          <w:lang w:val="uk-UA"/>
        </w:rPr>
      </w:pPr>
    </w:p>
    <w:p w:rsidR="00594751" w:rsidRPr="004428EB" w:rsidRDefault="00594751" w:rsidP="00594751">
      <w:pPr>
        <w:pStyle w:val="a4"/>
        <w:spacing w:before="0" w:beforeAutospacing="0" w:after="0" w:afterAutospacing="0"/>
        <w:jc w:val="right"/>
      </w:pPr>
      <w:r w:rsidRPr="004428EB">
        <w:rPr>
          <w:bdr w:val="none" w:sz="0" w:space="0" w:color="auto" w:frame="1"/>
        </w:rPr>
        <w:lastRenderedPageBreak/>
        <w:t>Додаток</w:t>
      </w:r>
    </w:p>
    <w:p w:rsidR="00594751" w:rsidRPr="004428EB" w:rsidRDefault="00594751" w:rsidP="00594751">
      <w:pPr>
        <w:pStyle w:val="a4"/>
        <w:spacing w:before="0" w:beforeAutospacing="0" w:after="0" w:afterAutospacing="0"/>
        <w:jc w:val="right"/>
        <w:rPr>
          <w:bdr w:val="none" w:sz="0" w:space="0" w:color="auto" w:frame="1"/>
        </w:rPr>
      </w:pPr>
      <w:r w:rsidRPr="004428EB">
        <w:rPr>
          <w:bdr w:val="none" w:sz="0" w:space="0" w:color="auto" w:frame="1"/>
        </w:rPr>
        <w:t xml:space="preserve">до рішення виконкому </w:t>
      </w:r>
    </w:p>
    <w:p w:rsidR="00594751" w:rsidRPr="004428EB" w:rsidRDefault="00594751" w:rsidP="00594751">
      <w:pPr>
        <w:pStyle w:val="a4"/>
        <w:spacing w:before="0" w:beforeAutospacing="0" w:after="0" w:afterAutospacing="0"/>
        <w:jc w:val="right"/>
      </w:pPr>
      <w:r w:rsidRPr="004428EB">
        <w:rPr>
          <w:bdr w:val="none" w:sz="0" w:space="0" w:color="auto" w:frame="1"/>
        </w:rPr>
        <w:t>від 28.05.20209 року № 25</w:t>
      </w:r>
    </w:p>
    <w:p w:rsidR="00594751" w:rsidRPr="004428EB" w:rsidRDefault="00594751" w:rsidP="00594751">
      <w:pPr>
        <w:pStyle w:val="a4"/>
        <w:spacing w:before="0" w:beforeAutospacing="0" w:after="0" w:afterAutospacing="0"/>
        <w:jc w:val="center"/>
      </w:pPr>
      <w:r w:rsidRPr="004428EB">
        <w:t> </w:t>
      </w:r>
    </w:p>
    <w:p w:rsidR="00594751" w:rsidRPr="004428EB" w:rsidRDefault="00594751" w:rsidP="00594751">
      <w:pPr>
        <w:pStyle w:val="a4"/>
        <w:spacing w:before="0" w:beforeAutospacing="0" w:after="0" w:afterAutospacing="0"/>
        <w:jc w:val="center"/>
      </w:pP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ПРАВИЛА</w:t>
      </w:r>
      <w:r w:rsidRPr="004428EB">
        <w:rPr>
          <w:b/>
          <w:bCs/>
          <w:bdr w:val="none" w:sz="0" w:space="0" w:color="auto" w:frame="1"/>
        </w:rPr>
        <w:br/>
        <w:t xml:space="preserve">благоустрою населених пунктів </w:t>
      </w:r>
      <w:proofErr w:type="spellStart"/>
      <w:r w:rsidRPr="004428EB">
        <w:rPr>
          <w:b/>
          <w:bCs/>
          <w:bdr w:val="none" w:sz="0" w:space="0" w:color="auto" w:frame="1"/>
        </w:rPr>
        <w:t>Кам’янської</w:t>
      </w:r>
      <w:proofErr w:type="spellEnd"/>
      <w:r w:rsidRPr="004428EB">
        <w:rPr>
          <w:b/>
          <w:bCs/>
          <w:bdr w:val="none" w:sz="0" w:space="0" w:color="auto" w:frame="1"/>
        </w:rPr>
        <w:t xml:space="preserve"> сільської ради </w:t>
      </w:r>
    </w:p>
    <w:p w:rsidR="00594751" w:rsidRPr="004428EB" w:rsidRDefault="00594751" w:rsidP="00594751">
      <w:pPr>
        <w:pStyle w:val="a4"/>
        <w:spacing w:before="0" w:beforeAutospacing="0" w:after="0" w:afterAutospacing="0"/>
        <w:jc w:val="center"/>
        <w:rPr>
          <w:b/>
          <w:bCs/>
          <w:bdr w:val="none" w:sz="0" w:space="0" w:color="auto" w:frame="1"/>
        </w:rPr>
      </w:pPr>
      <w:proofErr w:type="spellStart"/>
      <w:r w:rsidRPr="004428EB">
        <w:rPr>
          <w:b/>
          <w:bCs/>
          <w:bdr w:val="none" w:sz="0" w:space="0" w:color="auto" w:frame="1"/>
        </w:rPr>
        <w:t>Іршавського</w:t>
      </w:r>
      <w:proofErr w:type="spellEnd"/>
      <w:r w:rsidRPr="004428EB">
        <w:rPr>
          <w:b/>
          <w:bCs/>
          <w:bdr w:val="none" w:sz="0" w:space="0" w:color="auto" w:frame="1"/>
        </w:rPr>
        <w:t xml:space="preserve"> району Закарпатської області</w:t>
      </w:r>
    </w:p>
    <w:p w:rsidR="00594751" w:rsidRPr="004428EB" w:rsidRDefault="00594751" w:rsidP="00594751">
      <w:pPr>
        <w:pStyle w:val="a4"/>
        <w:spacing w:before="0" w:beforeAutospacing="0" w:after="0" w:afterAutospacing="0"/>
        <w:jc w:val="center"/>
      </w:pPr>
      <w:r w:rsidRPr="004428EB">
        <w:rPr>
          <w:b/>
          <w:bCs/>
          <w:bdr w:val="none" w:sz="0" w:space="0" w:color="auto" w:frame="1"/>
        </w:rPr>
        <w:t>на 2020 – 2023 роки</w:t>
      </w:r>
    </w:p>
    <w:p w:rsidR="00594751" w:rsidRPr="004428EB" w:rsidRDefault="00594751" w:rsidP="00594751">
      <w:pPr>
        <w:pStyle w:val="a4"/>
        <w:spacing w:before="0" w:beforeAutospacing="0" w:after="0" w:afterAutospacing="0"/>
        <w:jc w:val="center"/>
        <w:rPr>
          <w:b/>
          <w:bCs/>
          <w:bdr w:val="none" w:sz="0" w:space="0" w:color="auto" w:frame="1"/>
        </w:rPr>
      </w:pP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І. Загальні положення</w:t>
      </w:r>
    </w:p>
    <w:p w:rsidR="00594751" w:rsidRPr="004428EB" w:rsidRDefault="00594751" w:rsidP="00594751">
      <w:pPr>
        <w:pStyle w:val="a4"/>
        <w:spacing w:before="0" w:beforeAutospacing="0" w:after="0" w:afterAutospacing="0"/>
        <w:jc w:val="center"/>
      </w:pPr>
    </w:p>
    <w:p w:rsidR="00594751" w:rsidRPr="004428EB" w:rsidRDefault="00594751" w:rsidP="00594751">
      <w:pPr>
        <w:pStyle w:val="a4"/>
        <w:spacing w:before="0" w:beforeAutospacing="0" w:after="0" w:afterAutospacing="0"/>
        <w:jc w:val="both"/>
      </w:pPr>
      <w:r w:rsidRPr="004428EB">
        <w:rPr>
          <w:bdr w:val="none" w:sz="0" w:space="0" w:color="auto" w:frame="1"/>
        </w:rPr>
        <w:t xml:space="preserve">              1. Ці  правила установлюють вимоги щодо благоустрою території населених пунктів </w:t>
      </w:r>
      <w:proofErr w:type="spellStart"/>
      <w:r w:rsidRPr="004428EB">
        <w:rPr>
          <w:bdr w:val="none" w:sz="0" w:space="0" w:color="auto" w:frame="1"/>
        </w:rPr>
        <w:t>Кам’янської</w:t>
      </w:r>
      <w:proofErr w:type="spellEnd"/>
      <w:r w:rsidRPr="004428EB">
        <w:rPr>
          <w:bdr w:val="none" w:sz="0" w:space="0" w:color="auto" w:frame="1"/>
        </w:rPr>
        <w:t xml:space="preserve"> сільської ради </w:t>
      </w:r>
      <w:proofErr w:type="spellStart"/>
      <w:r w:rsidRPr="004428EB">
        <w:rPr>
          <w:bdr w:val="none" w:sz="0" w:space="0" w:color="auto" w:frame="1"/>
        </w:rPr>
        <w:t>Іршавського</w:t>
      </w:r>
      <w:proofErr w:type="spellEnd"/>
      <w:r w:rsidRPr="004428EB">
        <w:rPr>
          <w:bdr w:val="none" w:sz="0" w:space="0" w:color="auto" w:frame="1"/>
        </w:rPr>
        <w:t xml:space="preserve"> району </w:t>
      </w:r>
      <w:proofErr w:type="spellStart"/>
      <w:r w:rsidRPr="004428EB">
        <w:rPr>
          <w:bdr w:val="none" w:sz="0" w:space="0" w:color="auto" w:frame="1"/>
        </w:rPr>
        <w:t>Закаратської</w:t>
      </w:r>
      <w:proofErr w:type="spellEnd"/>
      <w:r w:rsidRPr="004428EB">
        <w:rPr>
          <w:bdr w:val="none" w:sz="0" w:space="0" w:color="auto" w:frame="1"/>
        </w:rPr>
        <w:t xml:space="preserve"> області.</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 У цих Типових правилах наведені нижче терміни вживаються в таких значеннях:</w:t>
      </w:r>
    </w:p>
    <w:p w:rsidR="00594751" w:rsidRPr="004428EB" w:rsidRDefault="00594751" w:rsidP="00594751">
      <w:pPr>
        <w:pStyle w:val="a4"/>
        <w:spacing w:before="0" w:beforeAutospacing="0" w:after="0" w:afterAutospacing="0"/>
        <w:jc w:val="both"/>
      </w:pPr>
      <w:r w:rsidRPr="004428EB">
        <w:rPr>
          <w:b/>
          <w:bdr w:val="none" w:sz="0" w:space="0" w:color="auto" w:frame="1"/>
        </w:rPr>
        <w:t>прилегла територія</w:t>
      </w:r>
      <w:r w:rsidRPr="004428EB">
        <w:rPr>
          <w:bdr w:val="none" w:sz="0" w:space="0" w:color="auto" w:frame="1"/>
        </w:rPr>
        <w:t xml:space="preserve"> - територія, яка межує із об’єктом благоустрою (його частиною) або спорудою (тимчасовою спорудою), розташованою на об’єкті благоустрою по його периметру;</w:t>
      </w:r>
      <w:r w:rsidRPr="004428EB">
        <w:t xml:space="preserve"> </w:t>
      </w:r>
      <w:r w:rsidRPr="004428EB">
        <w:rPr>
          <w:bdr w:val="none" w:sz="0" w:space="0" w:color="auto" w:frame="1"/>
          <w:shd w:val="clear" w:color="auto" w:fill="FFFFFF"/>
        </w:rPr>
        <w:t>інші терміни вживаються у значеннях, наведених у </w:t>
      </w:r>
      <w:hyperlink r:id="rId9" w:tgtFrame="_blank" w:history="1">
        <w:r w:rsidRPr="004428EB">
          <w:rPr>
            <w:rStyle w:val="a5"/>
            <w:color w:val="3D7CB8"/>
            <w:bdr w:val="none" w:sz="0" w:space="0" w:color="auto" w:frame="1"/>
            <w:shd w:val="clear" w:color="auto" w:fill="FFFFFF"/>
          </w:rPr>
          <w:t>Податковому кодексі України</w:t>
        </w:r>
      </w:hyperlink>
      <w:r w:rsidRPr="004428EB">
        <w:rPr>
          <w:bdr w:val="none" w:sz="0" w:space="0" w:color="auto" w:frame="1"/>
          <w:shd w:val="clear" w:color="auto" w:fill="FFFFFF"/>
        </w:rPr>
        <w:t>, Законах України </w:t>
      </w:r>
      <w:hyperlink r:id="rId10" w:tgtFrame="_blank" w:history="1">
        <w:r w:rsidRPr="004428EB">
          <w:rPr>
            <w:rStyle w:val="a5"/>
            <w:color w:val="3D7CB8"/>
            <w:bdr w:val="none" w:sz="0" w:space="0" w:color="auto" w:frame="1"/>
            <w:shd w:val="clear" w:color="auto" w:fill="FFFFFF"/>
          </w:rPr>
          <w:t>«Про благоустрій населених пунктів»</w:t>
        </w:r>
      </w:hyperlink>
      <w:r w:rsidRPr="004428EB">
        <w:rPr>
          <w:bdr w:val="none" w:sz="0" w:space="0" w:color="auto" w:frame="1"/>
          <w:shd w:val="clear" w:color="auto" w:fill="FFFFFF"/>
        </w:rPr>
        <w:t>, </w:t>
      </w:r>
      <w:hyperlink r:id="rId11" w:tgtFrame="_blank" w:history="1">
        <w:r w:rsidRPr="004428EB">
          <w:rPr>
            <w:rStyle w:val="a5"/>
            <w:color w:val="3D7CB8"/>
            <w:bdr w:val="none" w:sz="0" w:space="0" w:color="auto" w:frame="1"/>
            <w:shd w:val="clear" w:color="auto" w:fill="FFFFFF"/>
          </w:rPr>
          <w:t>«Про регулювання містобудівної діяльності»</w:t>
        </w:r>
      </w:hyperlink>
      <w:r w:rsidRPr="004428EB">
        <w:rPr>
          <w:bdr w:val="none" w:sz="0" w:space="0" w:color="auto" w:frame="1"/>
          <w:shd w:val="clear" w:color="auto" w:fill="FFFFFF"/>
        </w:rPr>
        <w:t>, </w:t>
      </w:r>
      <w:hyperlink r:id="rId12" w:tgtFrame="_blank" w:history="1">
        <w:r w:rsidRPr="004428EB">
          <w:rPr>
            <w:rStyle w:val="a5"/>
            <w:color w:val="3D7CB8"/>
            <w:bdr w:val="none" w:sz="0" w:space="0" w:color="auto" w:frame="1"/>
            <w:shd w:val="clear" w:color="auto" w:fill="FFFFFF"/>
          </w:rPr>
          <w:t>«Про охорону культурної спадщини»</w:t>
        </w:r>
      </w:hyperlink>
      <w:r w:rsidRPr="004428EB">
        <w:rPr>
          <w:bdr w:val="none" w:sz="0" w:space="0" w:color="auto" w:frame="1"/>
          <w:shd w:val="clear" w:color="auto" w:fill="FFFFFF"/>
        </w:rPr>
        <w:t>, </w:t>
      </w:r>
      <w:hyperlink r:id="rId13" w:tgtFrame="_blank" w:history="1">
        <w:r w:rsidRPr="004428EB">
          <w:rPr>
            <w:rStyle w:val="a5"/>
            <w:color w:val="3D7CB8"/>
            <w:bdr w:val="none" w:sz="0" w:space="0" w:color="auto" w:frame="1"/>
            <w:shd w:val="clear" w:color="auto" w:fill="FFFFFF"/>
          </w:rPr>
          <w:t>«Про місцеве самоврядування в Україні»</w:t>
        </w:r>
      </w:hyperlink>
      <w:r w:rsidRPr="004428EB">
        <w:rPr>
          <w:bdr w:val="none" w:sz="0" w:space="0" w:color="auto" w:frame="1"/>
          <w:shd w:val="clear" w:color="auto" w:fill="FFFFFF"/>
        </w:rPr>
        <w:t>, </w:t>
      </w:r>
      <w:hyperlink r:id="rId14" w:tgtFrame="_blank" w:history="1">
        <w:r w:rsidRPr="004428EB">
          <w:rPr>
            <w:rStyle w:val="a5"/>
            <w:color w:val="3D7CB8"/>
            <w:bdr w:val="none" w:sz="0" w:space="0" w:color="auto" w:frame="1"/>
            <w:shd w:val="clear" w:color="auto" w:fill="FFFFFF"/>
          </w:rPr>
          <w:t>«Про органи самоорганізації населення»</w:t>
        </w:r>
      </w:hyperlink>
      <w:r w:rsidRPr="004428EB">
        <w:rPr>
          <w:bdr w:val="none" w:sz="0" w:space="0" w:color="auto" w:frame="1"/>
          <w:shd w:val="clear" w:color="auto" w:fill="FFFFFF"/>
        </w:rPr>
        <w:t>.</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 Ці Правила є підставою для притягнення господарюючих суб`єктів та місцевих жителів до відповідальності за порушення встановлених правил благоустрою, санітарних норм, відповідно до чинного законодавства.</w:t>
      </w:r>
    </w:p>
    <w:p w:rsidR="00594751" w:rsidRPr="004428EB" w:rsidRDefault="00594751" w:rsidP="00594751">
      <w:pPr>
        <w:pStyle w:val="HTML"/>
        <w:jc w:val="both"/>
        <w:rPr>
          <w:rFonts w:ascii="Times New Roman" w:hAnsi="Times New Roman" w:cs="Times New Roman"/>
          <w:sz w:val="24"/>
          <w:szCs w:val="24"/>
        </w:rPr>
      </w:pPr>
      <w:r w:rsidRPr="004428EB">
        <w:rPr>
          <w:rFonts w:ascii="Times New Roman" w:hAnsi="Times New Roman" w:cs="Times New Roman"/>
          <w:sz w:val="24"/>
          <w:szCs w:val="24"/>
          <w:bdr w:val="none" w:sz="0" w:space="0" w:color="auto" w:frame="1"/>
          <w:lang w:val="uk-UA"/>
        </w:rPr>
        <w:t xml:space="preserve">             4.Фінансування  заходів  з  благоустрою  населених  пунктів здійснюється відповідно до </w:t>
      </w:r>
      <w:hyperlink r:id="rId15" w:tgtFrame="_blank" w:history="1">
        <w:r w:rsidRPr="004428EB">
          <w:rPr>
            <w:rStyle w:val="a5"/>
            <w:rFonts w:ascii="Times New Roman" w:hAnsi="Times New Roman" w:cs="Times New Roman"/>
            <w:color w:val="3D7CB8"/>
            <w:sz w:val="24"/>
            <w:szCs w:val="24"/>
            <w:bdr w:val="none" w:sz="0" w:space="0" w:color="auto" w:frame="1"/>
            <w:lang w:val="uk-UA"/>
          </w:rPr>
          <w:t>статті 36</w:t>
        </w:r>
      </w:hyperlink>
      <w:r w:rsidRPr="004428EB">
        <w:rPr>
          <w:rFonts w:ascii="Times New Roman" w:hAnsi="Times New Roman" w:cs="Times New Roman"/>
          <w:sz w:val="24"/>
          <w:szCs w:val="24"/>
          <w:bdr w:val="none" w:sz="0" w:space="0" w:color="auto" w:frame="1"/>
          <w:lang w:val="uk-UA"/>
        </w:rPr>
        <w:t xml:space="preserve"> Закону України «Про благоустрій населених пунктів», а саме: </w:t>
      </w:r>
    </w:p>
    <w:p w:rsidR="00594751" w:rsidRPr="004428EB" w:rsidRDefault="00594751" w:rsidP="00594751">
      <w:pPr>
        <w:pStyle w:val="a4"/>
        <w:spacing w:before="0" w:beforeAutospacing="0" w:after="0" w:afterAutospacing="0"/>
        <w:jc w:val="both"/>
      </w:pPr>
      <w:r w:rsidRPr="004428EB">
        <w:rPr>
          <w:b/>
          <w:bCs/>
          <w:bdr w:val="none" w:sz="0" w:space="0" w:color="auto" w:frame="1"/>
        </w:rPr>
        <w:t>            </w:t>
      </w:r>
      <w:r w:rsidRPr="004428EB">
        <w:rPr>
          <w:bdr w:val="none" w:sz="0" w:space="0" w:color="auto" w:frame="1"/>
        </w:rPr>
        <w:t>4.1. Фінансування заходів з благоустрою  населених  пунктів,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тимчасових  споруд,  розміщених  на  території  об'єкта благоустрою,   інших  передбачених  законом  джерел  фінансування.</w:t>
      </w:r>
    </w:p>
    <w:p w:rsidR="00594751" w:rsidRPr="004428EB" w:rsidRDefault="00594751" w:rsidP="00594751">
      <w:pPr>
        <w:pStyle w:val="a4"/>
        <w:spacing w:before="0" w:beforeAutospacing="0" w:after="0" w:afterAutospacing="0"/>
        <w:jc w:val="both"/>
      </w:pPr>
      <w:r w:rsidRPr="004428EB">
        <w:rPr>
          <w:bdr w:val="none" w:sz="0" w:space="0" w:color="auto" w:frame="1"/>
        </w:rPr>
        <w:t>      Фінансування заходів з благоустрою населених пунктів може здійснюватися  за  рахунок  коштів  державного  бюджету,  місцевих бюджетів,  коштів підприємств,  установ, організацій, добровільних внесків юридичних осіб та  громадян,  інших  джерел,  передбачених законом.</w:t>
      </w:r>
    </w:p>
    <w:p w:rsidR="00594751" w:rsidRPr="004428EB" w:rsidRDefault="00594751" w:rsidP="00594751">
      <w:pPr>
        <w:pStyle w:val="a4"/>
        <w:spacing w:before="0" w:beforeAutospacing="0" w:after="0" w:afterAutospacing="0"/>
        <w:jc w:val="both"/>
      </w:pPr>
      <w:r w:rsidRPr="004428EB">
        <w:rPr>
          <w:bdr w:val="none" w:sz="0" w:space="0" w:color="auto" w:frame="1"/>
        </w:rPr>
        <w:t>            4.2. За рахунок коштів державного бюджету фінансуються:</w:t>
      </w:r>
    </w:p>
    <w:p w:rsidR="00594751" w:rsidRPr="004428EB" w:rsidRDefault="00594751" w:rsidP="00594751">
      <w:pPr>
        <w:pStyle w:val="a4"/>
        <w:spacing w:before="0" w:beforeAutospacing="0" w:after="0" w:afterAutospacing="0"/>
        <w:jc w:val="both"/>
      </w:pPr>
      <w:r w:rsidRPr="004428EB">
        <w:rPr>
          <w:bdr w:val="none" w:sz="0" w:space="0" w:color="auto" w:frame="1"/>
        </w:rPr>
        <w:t>1) заходи на   виконання державних програм благоустрою населених пунктів;</w:t>
      </w:r>
    </w:p>
    <w:p w:rsidR="00594751" w:rsidRPr="004428EB" w:rsidRDefault="00594751" w:rsidP="00594751">
      <w:pPr>
        <w:pStyle w:val="a4"/>
        <w:spacing w:before="0" w:beforeAutospacing="0" w:after="0" w:afterAutospacing="0"/>
        <w:jc w:val="both"/>
      </w:pPr>
      <w:r w:rsidRPr="004428EB">
        <w:rPr>
          <w:bdr w:val="none" w:sz="0" w:space="0" w:color="auto" w:frame="1"/>
        </w:rPr>
        <w:t>2) роботи з підготовки    проектів    законів,    інших нормативно-правових актів у сфері благоустрою населених пунктів;</w:t>
      </w:r>
    </w:p>
    <w:p w:rsidR="00594751" w:rsidRPr="004428EB" w:rsidRDefault="00594751" w:rsidP="00594751">
      <w:pPr>
        <w:pStyle w:val="a4"/>
        <w:spacing w:before="0" w:beforeAutospacing="0" w:after="0" w:afterAutospacing="0"/>
        <w:jc w:val="both"/>
      </w:pPr>
      <w:r w:rsidRPr="004428EB">
        <w:rPr>
          <w:bdr w:val="none" w:sz="0" w:space="0" w:color="auto" w:frame="1"/>
        </w:rPr>
        <w:t>3) роботи  з благоустрою,  що проводяться на землях державної форми власності;</w:t>
      </w:r>
    </w:p>
    <w:p w:rsidR="00594751" w:rsidRPr="004428EB" w:rsidRDefault="00594751" w:rsidP="00594751">
      <w:pPr>
        <w:pStyle w:val="a4"/>
        <w:spacing w:before="0" w:beforeAutospacing="0" w:after="0" w:afterAutospacing="0"/>
        <w:jc w:val="both"/>
      </w:pPr>
      <w:r w:rsidRPr="004428EB">
        <w:rPr>
          <w:bdr w:val="none" w:sz="0" w:space="0" w:color="auto" w:frame="1"/>
        </w:rPr>
        <w:t>4) охорона та утримання об'єктів благоустрою, переданих органами  державної  влади  на  баланс  підприємствам,  установам, організаціям;</w:t>
      </w:r>
    </w:p>
    <w:p w:rsidR="00594751" w:rsidRPr="004428EB" w:rsidRDefault="00594751" w:rsidP="00594751">
      <w:pPr>
        <w:pStyle w:val="a4"/>
        <w:spacing w:before="0" w:beforeAutospacing="0" w:after="0" w:afterAutospacing="0"/>
        <w:jc w:val="both"/>
      </w:pPr>
      <w:r w:rsidRPr="004428EB">
        <w:rPr>
          <w:bdr w:val="none" w:sz="0" w:space="0" w:color="auto" w:frame="1"/>
        </w:rPr>
        <w:t>5) роботи з  утворення  територій  і  об'єктів  рекреаційного призначення, які належать до державної власності.</w:t>
      </w:r>
      <w:r w:rsidRPr="004428EB">
        <w:t> </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4.3. За рахунок власних коштів бюджету </w:t>
      </w:r>
      <w:proofErr w:type="spellStart"/>
      <w:r w:rsidRPr="004428EB">
        <w:rPr>
          <w:bdr w:val="none" w:sz="0" w:space="0" w:color="auto" w:frame="1"/>
        </w:rPr>
        <w:t>Кам’янської</w:t>
      </w:r>
      <w:proofErr w:type="spellEnd"/>
      <w:r w:rsidRPr="004428EB">
        <w:rPr>
          <w:bdr w:val="none" w:sz="0" w:space="0" w:color="auto" w:frame="1"/>
        </w:rPr>
        <w:t xml:space="preserve"> сільської ради фінансуються:</w:t>
      </w:r>
    </w:p>
    <w:p w:rsidR="00594751" w:rsidRPr="004428EB" w:rsidRDefault="00594751" w:rsidP="00594751">
      <w:pPr>
        <w:pStyle w:val="a4"/>
        <w:spacing w:before="0" w:beforeAutospacing="0" w:after="0" w:afterAutospacing="0"/>
        <w:jc w:val="both"/>
      </w:pPr>
      <w:r w:rsidRPr="004428EB">
        <w:rPr>
          <w:bdr w:val="none" w:sz="0" w:space="0" w:color="auto" w:frame="1"/>
        </w:rPr>
        <w:t>1) заходи  з виконання місцевих програм благоустрою населених пунктів,  у тому числі проектів  благоустрою  територій  населених пунктів;</w:t>
      </w:r>
    </w:p>
    <w:p w:rsidR="00594751" w:rsidRPr="004428EB" w:rsidRDefault="00594751" w:rsidP="00594751">
      <w:pPr>
        <w:pStyle w:val="a4"/>
        <w:spacing w:before="0" w:beforeAutospacing="0" w:after="0" w:afterAutospacing="0"/>
        <w:jc w:val="both"/>
      </w:pPr>
      <w:r w:rsidRPr="004428EB">
        <w:rPr>
          <w:bdr w:val="none" w:sz="0" w:space="0" w:color="auto" w:frame="1"/>
        </w:rPr>
        <w:t>2) охорона  та  утримання  об'єктів  благоустрою  комунальної форми власності,  переданих органами місцевого  самоврядування  на баланс підприємствам, установам, організаціям;</w:t>
      </w:r>
    </w:p>
    <w:p w:rsidR="00594751" w:rsidRPr="004428EB" w:rsidRDefault="00594751" w:rsidP="00594751">
      <w:pPr>
        <w:pStyle w:val="a4"/>
        <w:spacing w:before="0" w:beforeAutospacing="0" w:after="0" w:afterAutospacing="0"/>
        <w:jc w:val="both"/>
      </w:pPr>
      <w:r w:rsidRPr="004428EB">
        <w:rPr>
          <w:bdr w:val="none" w:sz="0" w:space="0" w:color="auto" w:frame="1"/>
        </w:rPr>
        <w:lastRenderedPageBreak/>
        <w:t>3) охорона,   утримання  та  розвиток  зелених  насаджень  на</w:t>
      </w:r>
      <w:r w:rsidRPr="004428EB">
        <w:rPr>
          <w:bdr w:val="none" w:sz="0" w:space="0" w:color="auto" w:frame="1"/>
        </w:rPr>
        <w:br/>
        <w:t>об'єктах благоустрою комунальної форми власності;</w:t>
      </w:r>
    </w:p>
    <w:p w:rsidR="00594751" w:rsidRPr="004428EB" w:rsidRDefault="00594751" w:rsidP="00594751">
      <w:pPr>
        <w:pStyle w:val="a4"/>
        <w:spacing w:before="0" w:beforeAutospacing="0" w:after="0" w:afterAutospacing="0"/>
        <w:jc w:val="both"/>
      </w:pPr>
      <w:r w:rsidRPr="004428EB">
        <w:rPr>
          <w:bdr w:val="none" w:sz="0" w:space="0" w:color="auto" w:frame="1"/>
        </w:rPr>
        <w:t>4) роботи з утворення об'єктів рекреаційного призначення, які належать до комунальної власності;</w:t>
      </w:r>
    </w:p>
    <w:p w:rsidR="00594751" w:rsidRPr="004428EB" w:rsidRDefault="00594751" w:rsidP="00594751">
      <w:pPr>
        <w:pStyle w:val="a4"/>
        <w:spacing w:before="0" w:beforeAutospacing="0" w:after="0" w:afterAutospacing="0"/>
        <w:jc w:val="both"/>
      </w:pPr>
      <w:r w:rsidRPr="004428EB">
        <w:rPr>
          <w:bdr w:val="none" w:sz="0" w:space="0" w:color="auto" w:frame="1"/>
        </w:rPr>
        <w:t>5) організація  санітарного очищення територій,  які належать до комунальної власності.</w:t>
      </w:r>
    </w:p>
    <w:p w:rsidR="00594751" w:rsidRPr="004428EB" w:rsidRDefault="00594751" w:rsidP="00594751">
      <w:pPr>
        <w:pStyle w:val="a4"/>
        <w:spacing w:before="0" w:beforeAutospacing="0" w:after="0" w:afterAutospacing="0"/>
        <w:jc w:val="both"/>
      </w:pPr>
      <w:r w:rsidRPr="004428EB">
        <w:rPr>
          <w:bdr w:val="none" w:sz="0" w:space="0" w:color="auto" w:frame="1"/>
        </w:rPr>
        <w:t>           4.4. За  рахунок коштів підприємств, установ, організацій фінансуються заходи, спрямовані на:</w:t>
      </w:r>
      <w:r w:rsidRPr="004428EB">
        <w:t> </w:t>
      </w:r>
    </w:p>
    <w:p w:rsidR="00594751" w:rsidRPr="004428EB" w:rsidRDefault="00594751" w:rsidP="00594751">
      <w:pPr>
        <w:pStyle w:val="a4"/>
        <w:spacing w:before="0" w:beforeAutospacing="0" w:after="0" w:afterAutospacing="0"/>
        <w:jc w:val="both"/>
      </w:pPr>
      <w:r w:rsidRPr="004428EB">
        <w:rPr>
          <w:bdr w:val="none" w:sz="0" w:space="0" w:color="auto" w:frame="1"/>
        </w:rPr>
        <w:t>1) благоустрій,  виконання  робіт  з  ремонту і реконструкції доріг внутрішньогосподарського користування, озеленення, утримання в  належному  стані території,  яка їм належить на праві власності або праві користування;</w:t>
      </w:r>
    </w:p>
    <w:p w:rsidR="00594751" w:rsidRPr="004428EB" w:rsidRDefault="00594751" w:rsidP="00594751">
      <w:pPr>
        <w:pStyle w:val="a4"/>
        <w:spacing w:before="0" w:beforeAutospacing="0" w:after="0" w:afterAutospacing="0"/>
        <w:jc w:val="both"/>
      </w:pPr>
      <w:r w:rsidRPr="004428EB">
        <w:rPr>
          <w:bdr w:val="none" w:sz="0" w:space="0" w:color="auto" w:frame="1"/>
        </w:rPr>
        <w:t>2) усунення на закріплених за ними об'єктах  благоустрою  (їх частинах) пошкодження інженерних мереж,  елементів благоустрою,  а також наслідків аварій, що сталися з їх вини.</w:t>
      </w:r>
    </w:p>
    <w:p w:rsidR="00594751" w:rsidRPr="004428EB" w:rsidRDefault="00594751" w:rsidP="00594751">
      <w:pPr>
        <w:pStyle w:val="a4"/>
        <w:spacing w:before="0" w:beforeAutospacing="0" w:after="0" w:afterAutospacing="0"/>
        <w:jc w:val="both"/>
      </w:pPr>
      <w:r w:rsidRPr="004428EB">
        <w:rPr>
          <w:bdr w:val="none" w:sz="0" w:space="0" w:color="auto" w:frame="1"/>
        </w:rPr>
        <w:t>         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(інвесторів).</w:t>
      </w:r>
    </w:p>
    <w:p w:rsidR="00594751" w:rsidRPr="004428EB" w:rsidRDefault="00594751" w:rsidP="00594751">
      <w:pPr>
        <w:pStyle w:val="a4"/>
        <w:spacing w:before="0" w:beforeAutospacing="0" w:after="0" w:afterAutospacing="0"/>
        <w:jc w:val="both"/>
      </w:pPr>
      <w:r w:rsidRPr="004428EB">
        <w:rPr>
          <w:bdr w:val="none" w:sz="0" w:space="0" w:color="auto" w:frame="1"/>
        </w:rPr>
        <w:t>            Благоустрій прибудинкової території багатоквартирного будинку</w:t>
      </w:r>
      <w:r w:rsidRPr="004428EB">
        <w:rPr>
          <w:bdr w:val="none" w:sz="0" w:space="0" w:color="auto" w:frame="1"/>
        </w:rPr>
        <w:br/>
        <w:t>здійснюється за рахунок коштів  власників житлових і нежитлових приміщень  у  багатоквартирному  будинку,  отриманих  як  плата за надання  послуг з утримання будинків,  споруд  та прибудинкової території.</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або комунальної власності, на  умовах  договору, </w:t>
      </w:r>
      <w:proofErr w:type="spellStart"/>
      <w:r w:rsidRPr="004428EB">
        <w:rPr>
          <w:bdr w:val="none" w:sz="0" w:space="0" w:color="auto" w:frame="1"/>
        </w:rPr>
        <w:t>укладеного  із підпри</w:t>
      </w:r>
      <w:proofErr w:type="spellEnd"/>
      <w:r w:rsidRPr="004428EB">
        <w:rPr>
          <w:bdr w:val="none" w:sz="0" w:space="0" w:color="auto" w:frame="1"/>
        </w:rPr>
        <w:t xml:space="preserve">ємством або </w:t>
      </w:r>
      <w:proofErr w:type="spellStart"/>
      <w:r w:rsidRPr="004428EB">
        <w:rPr>
          <w:bdr w:val="none" w:sz="0" w:space="0" w:color="auto" w:frame="1"/>
        </w:rPr>
        <w:t>балансоутримувачем</w:t>
      </w:r>
      <w:proofErr w:type="spellEnd"/>
      <w:r w:rsidRPr="004428EB">
        <w:rPr>
          <w:bdr w:val="none" w:sz="0" w:space="0" w:color="auto" w:frame="1"/>
        </w:rPr>
        <w:t xml:space="preserve"> об’єкта благоустрою, може фінансувати утримання прилеглої  до  тимчасової  споруди території шляхом оплати пайової участі з утримання в належному стані об'єкта благоустрою.</w:t>
      </w:r>
    </w:p>
    <w:p w:rsidR="00594751" w:rsidRPr="004428EB" w:rsidRDefault="00594751" w:rsidP="00594751">
      <w:pPr>
        <w:pStyle w:val="a4"/>
        <w:spacing w:before="0" w:beforeAutospacing="0" w:after="0" w:afterAutospacing="0"/>
        <w:jc w:val="both"/>
      </w:pPr>
      <w:r w:rsidRPr="004428EB">
        <w:rPr>
          <w:bdr w:val="none" w:sz="0" w:space="0" w:color="auto" w:frame="1"/>
        </w:rPr>
        <w:t>            Підприємства, установи,  організації  можуть  на добровільних засадах здійснювати внески на фінансування заходів  з  благоустрою території населеного пункту.</w:t>
      </w:r>
    </w:p>
    <w:p w:rsidR="00594751" w:rsidRPr="004428EB" w:rsidRDefault="00594751" w:rsidP="00594751">
      <w:pPr>
        <w:pStyle w:val="a4"/>
        <w:spacing w:before="0" w:beforeAutospacing="0" w:after="0" w:afterAutospacing="0"/>
        <w:jc w:val="both"/>
      </w:pPr>
      <w:r w:rsidRPr="004428EB">
        <w:t> </w:t>
      </w:r>
    </w:p>
    <w:p w:rsidR="00594751" w:rsidRPr="004428EB" w:rsidRDefault="00594751" w:rsidP="00594751">
      <w:pPr>
        <w:pStyle w:val="a4"/>
        <w:spacing w:before="0" w:beforeAutospacing="0" w:after="0" w:afterAutospacing="0"/>
        <w:jc w:val="both"/>
      </w:pPr>
      <w:r w:rsidRPr="004428EB">
        <w:rPr>
          <w:bdr w:val="none" w:sz="0" w:space="0" w:color="auto" w:frame="1"/>
        </w:rPr>
        <w:t>           4.5. Благоустрій  присадибних  ділянок  фінансується за рахунок коштів їх власників або користувачів.</w:t>
      </w:r>
    </w:p>
    <w:p w:rsidR="00594751" w:rsidRPr="004428EB" w:rsidRDefault="00594751" w:rsidP="00594751">
      <w:pPr>
        <w:pStyle w:val="HTML"/>
        <w:jc w:val="both"/>
        <w:rPr>
          <w:rFonts w:ascii="Times New Roman" w:hAnsi="Times New Roman" w:cs="Times New Roman"/>
          <w:sz w:val="24"/>
          <w:szCs w:val="24"/>
        </w:rPr>
      </w:pPr>
      <w:r w:rsidRPr="004428EB">
        <w:rPr>
          <w:rFonts w:ascii="Times New Roman" w:hAnsi="Times New Roman" w:cs="Times New Roman"/>
          <w:sz w:val="24"/>
          <w:szCs w:val="24"/>
          <w:bdr w:val="none" w:sz="0" w:space="0" w:color="auto" w:frame="1"/>
          <w:lang w:val="uk-UA"/>
        </w:rPr>
        <w:t>     4.6. Громадяни   можуть  на  добровільних  засадах  здійснювати фінансування заходів з благоустрою  території  населеного  пункту, вулиці.</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5. Громадяни та юридичні особи є відповідальними за порушення правил благоустрою територій населених пунктів згідно з вимогами законодавства України.</w:t>
      </w:r>
    </w:p>
    <w:p w:rsidR="00594751" w:rsidRPr="004428EB" w:rsidRDefault="00594751" w:rsidP="00594751">
      <w:pPr>
        <w:pStyle w:val="a4"/>
        <w:spacing w:before="0" w:beforeAutospacing="0" w:after="0" w:afterAutospacing="0"/>
        <w:jc w:val="both"/>
      </w:pPr>
      <w:r w:rsidRPr="004428EB">
        <w:t> </w:t>
      </w: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 xml:space="preserve">IІ. Порядок здійснення благоустрою та </w:t>
      </w: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утримання територій об’єктів благоустрою</w:t>
      </w:r>
    </w:p>
    <w:p w:rsidR="00594751" w:rsidRPr="004428EB" w:rsidRDefault="00594751" w:rsidP="00594751">
      <w:pPr>
        <w:pStyle w:val="a4"/>
        <w:spacing w:before="0" w:beforeAutospacing="0" w:after="0" w:afterAutospacing="0"/>
        <w:jc w:val="center"/>
      </w:pPr>
    </w:p>
    <w:p w:rsidR="00594751" w:rsidRPr="004428EB" w:rsidRDefault="00594751" w:rsidP="00594751">
      <w:pPr>
        <w:pStyle w:val="a4"/>
        <w:spacing w:before="0" w:beforeAutospacing="0" w:after="0" w:afterAutospacing="0"/>
        <w:jc w:val="both"/>
      </w:pPr>
      <w:r w:rsidRPr="004428EB">
        <w:rPr>
          <w:bdr w:val="none" w:sz="0" w:space="0" w:color="auto" w:frame="1"/>
        </w:rPr>
        <w:t xml:space="preserve">           1. 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«Про оцінку впливу на довкілля», а також ДБН Б.2.2-5:2011 «Планування та забудова міст, селищ і функціональних територій. Благоустрій територій».</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 Утримання об’єктів благоустрою</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2.1. Благоустрій та утримання парків, рекреаційних зон, садів, скверів і майданчиків здійснюється відповідно до планів, розроблених </w:t>
      </w:r>
      <w:proofErr w:type="spellStart"/>
      <w:r w:rsidRPr="004428EB">
        <w:rPr>
          <w:bdr w:val="none" w:sz="0" w:space="0" w:color="auto" w:frame="1"/>
        </w:rPr>
        <w:t>балансоутримувачем</w:t>
      </w:r>
      <w:proofErr w:type="spellEnd"/>
      <w:r w:rsidRPr="004428EB">
        <w:rPr>
          <w:bdr w:val="none" w:sz="0" w:space="0" w:color="auto" w:frame="1"/>
        </w:rPr>
        <w:t xml:space="preserve"> чи підприємством, що здійснює утримання об’єктів благоустрою,  затверджених  органом місцевого самоврядування, а об’єкта, який перебуває у приватній </w:t>
      </w:r>
      <w:proofErr w:type="spellStart"/>
      <w:r w:rsidRPr="004428EB">
        <w:rPr>
          <w:bdr w:val="none" w:sz="0" w:space="0" w:color="auto" w:frame="1"/>
        </w:rPr>
        <w:t>власно</w:t>
      </w:r>
      <w:proofErr w:type="spellEnd"/>
      <w:r w:rsidRPr="004428EB">
        <w:rPr>
          <w:bdr w:val="none" w:sz="0" w:space="0" w:color="auto" w:frame="1"/>
        </w:rPr>
        <w:t>сті - його власником.</w:t>
      </w:r>
    </w:p>
    <w:p w:rsidR="00594751" w:rsidRPr="004428EB" w:rsidRDefault="00594751" w:rsidP="00594751">
      <w:pPr>
        <w:pStyle w:val="a4"/>
        <w:spacing w:before="0" w:beforeAutospacing="0" w:after="0" w:afterAutospacing="0"/>
        <w:jc w:val="both"/>
      </w:pPr>
      <w:r w:rsidRPr="004428EB">
        <w:rPr>
          <w:bdr w:val="none" w:sz="0" w:space="0" w:color="auto" w:frame="1"/>
        </w:rPr>
        <w:lastRenderedPageBreak/>
        <w:t xml:space="preserve">            2.2. Благоустрій та утримання парків, що належать до територій та об’єктів природно-заповідного фонду, здійснюється відповідно до вимог </w:t>
      </w:r>
      <w:hyperlink r:id="rId16" w:tgtFrame="_blank" w:history="1">
        <w:r w:rsidRPr="004428EB">
          <w:rPr>
            <w:rStyle w:val="a5"/>
            <w:color w:val="3D7CB8"/>
            <w:bdr w:val="none" w:sz="0" w:space="0" w:color="auto" w:frame="1"/>
          </w:rPr>
          <w:t>Закону України</w:t>
        </w:r>
      </w:hyperlink>
      <w:r w:rsidRPr="004428EB">
        <w:rPr>
          <w:bdr w:val="none" w:sz="0" w:space="0" w:color="auto" w:frame="1"/>
        </w:rPr>
        <w:t> «Про природно-заповідний фонд України».</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2.3. Не допускається знищення чи пошкодження елементів благоустрою на територіях парків, рекреаційних зон, садів, скверів і майданчиків.</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2.4.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w:t>
      </w:r>
      <w:smartTag w:uri="urn:schemas-microsoft-com:office:smarttags" w:element="metricconverter">
        <w:smartTagPr>
          <w:attr w:name="ProductID" w:val="50 м"/>
        </w:smartTagPr>
        <w:r w:rsidRPr="004428EB">
          <w:rPr>
            <w:bdr w:val="none" w:sz="0" w:space="0" w:color="auto" w:frame="1"/>
          </w:rPr>
          <w:t>50 м</w:t>
        </w:r>
      </w:smartTag>
      <w:r w:rsidRPr="004428EB">
        <w:rPr>
          <w:bdr w:val="none" w:sz="0" w:space="0" w:color="auto" w:frame="1"/>
        </w:rPr>
        <w:t xml:space="preserve"> від місць масового скупчення людей </w:t>
      </w:r>
      <w:bookmarkStart w:id="0" w:name="n40"/>
      <w:bookmarkEnd w:id="0"/>
      <w:r w:rsidRPr="004428EB">
        <w:rPr>
          <w:bdr w:val="none" w:sz="0" w:space="0" w:color="auto" w:frame="1"/>
        </w:rPr>
        <w:t>.</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2.5.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w:t>
      </w:r>
      <w:smartTag w:uri="urn:schemas-microsoft-com:office:smarttags" w:element="metricconverter">
        <w:smartTagPr>
          <w:attr w:name="ProductID" w:val="800 м"/>
        </w:smartTagPr>
        <w:r w:rsidRPr="004428EB">
          <w:rPr>
            <w:bdr w:val="none" w:sz="0" w:space="0" w:color="auto" w:frame="1"/>
          </w:rPr>
          <w:t xml:space="preserve">800 </w:t>
        </w:r>
        <w:proofErr w:type="spellStart"/>
        <w:r w:rsidRPr="004428EB">
          <w:rPr>
            <w:bdr w:val="none" w:sz="0" w:space="0" w:color="auto" w:frame="1"/>
          </w:rPr>
          <w:t>м</w:t>
        </w:r>
      </w:smartTag>
      <w:r w:rsidRPr="004428EB">
        <w:rPr>
          <w:bdr w:val="none" w:sz="0" w:space="0" w:color="auto" w:frame="1"/>
        </w:rPr>
        <w:t>.кв</w:t>
      </w:r>
      <w:proofErr w:type="spellEnd"/>
      <w:r w:rsidRPr="004428EB">
        <w:rPr>
          <w:bdr w:val="none" w:sz="0" w:space="0" w:color="auto" w:frame="1"/>
        </w:rPr>
        <w:t xml:space="preserve">. площі, відстань між урнами повинна бути не більше ніж </w:t>
      </w:r>
      <w:smartTag w:uri="urn:schemas-microsoft-com:office:smarttags" w:element="metricconverter">
        <w:smartTagPr>
          <w:attr w:name="ProductID" w:val="40 м"/>
        </w:smartTagPr>
        <w:r w:rsidRPr="004428EB">
          <w:rPr>
            <w:bdr w:val="none" w:sz="0" w:space="0" w:color="auto" w:frame="1"/>
          </w:rPr>
          <w:t>40 м</w:t>
        </w:r>
      </w:smartTag>
      <w:r w:rsidRPr="004428EB">
        <w:rPr>
          <w:bdr w:val="none" w:sz="0" w:space="0" w:color="auto" w:frame="1"/>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w:t>
      </w:r>
      <w:smartTag w:uri="urn:schemas-microsoft-com:office:smarttags" w:element="metricconverter">
        <w:smartTagPr>
          <w:attr w:name="ProductID" w:val="0,01 м"/>
        </w:smartTagPr>
        <w:r w:rsidRPr="004428EB">
          <w:rPr>
            <w:bdr w:val="none" w:sz="0" w:space="0" w:color="auto" w:frame="1"/>
          </w:rPr>
          <w:t xml:space="preserve">0,01 </w:t>
        </w:r>
        <w:proofErr w:type="spellStart"/>
        <w:r w:rsidRPr="004428EB">
          <w:rPr>
            <w:bdr w:val="none" w:sz="0" w:space="0" w:color="auto" w:frame="1"/>
          </w:rPr>
          <w:t>м</w:t>
        </w:r>
      </w:smartTag>
      <w:r w:rsidRPr="004428EB">
        <w:rPr>
          <w:bdr w:val="none" w:sz="0" w:space="0" w:color="auto" w:frame="1"/>
        </w:rPr>
        <w:t>.куб</w:t>
      </w:r>
      <w:proofErr w:type="spellEnd"/>
      <w:r w:rsidRPr="004428EB">
        <w:rPr>
          <w:bdr w:val="none" w:sz="0" w:space="0" w:color="auto" w:frame="1"/>
        </w:rPr>
        <w:t>.</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2.6.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2.7. Основне прибирання парків здійснюється за графіком, визначеним </w:t>
      </w:r>
      <w:proofErr w:type="spellStart"/>
      <w:r w:rsidRPr="004428EB">
        <w:rPr>
          <w:bdr w:val="none" w:sz="0" w:space="0" w:color="auto" w:frame="1"/>
        </w:rPr>
        <w:t>балансоутримувачем</w:t>
      </w:r>
      <w:proofErr w:type="spellEnd"/>
      <w:r w:rsidRPr="004428EB">
        <w:rPr>
          <w:bdr w:val="none" w:sz="0" w:space="0" w:color="auto" w:frame="1"/>
        </w:rPr>
        <w:t xml:space="preserve"> цього парку. Щодня необхідно збирати відходи, у тому числі екскременти тварин, опале листя, проводити патрульне прибирання, поливати зелені насадження.</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 Благоустрій територій об’єктів культурної спадщини здійснює </w:t>
      </w:r>
      <w:proofErr w:type="spellStart"/>
      <w:r w:rsidRPr="004428EB">
        <w:rPr>
          <w:bdr w:val="none" w:sz="0" w:space="0" w:color="auto" w:frame="1"/>
        </w:rPr>
        <w:t>балансоутримувач</w:t>
      </w:r>
      <w:proofErr w:type="spellEnd"/>
      <w:r w:rsidRPr="004428EB">
        <w:rPr>
          <w:bdr w:val="none" w:sz="0" w:space="0" w:color="auto" w:frame="1"/>
        </w:rPr>
        <w:t xml:space="preserve">. За власний рахунок та в установлені строки здійснює заходи щодо запобігання руйнування об’єктів, забезпечення умов функціонування та утримання їх у належному стані, а саме скошувати траву, що вище </w:t>
      </w:r>
      <w:smartTag w:uri="urn:schemas-microsoft-com:office:smarttags" w:element="metricconverter">
        <w:smartTagPr>
          <w:attr w:name="ProductID" w:val="10 см"/>
        </w:smartTagPr>
        <w:r w:rsidRPr="004428EB">
          <w:rPr>
            <w:bdr w:val="none" w:sz="0" w:space="0" w:color="auto" w:frame="1"/>
          </w:rPr>
          <w:t>10 см</w:t>
        </w:r>
      </w:smartTag>
      <w:r w:rsidRPr="004428EB">
        <w:rPr>
          <w:bdr w:val="none" w:sz="0" w:space="0" w:color="auto" w:frame="1"/>
        </w:rPr>
        <w:t>., висаджувати і доглядати квіти, проводити обрізку дерев та кущів, прибирати сухі гілки, листя, траву, сміття, сніг та кригу .</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 Утримання та ремонт об’єктів благоустрою вулично-дорожньої мережі населених пунктів.</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4.1. </w:t>
      </w:r>
      <w:proofErr w:type="spellStart"/>
      <w:r w:rsidRPr="004428EB">
        <w:rPr>
          <w:bdr w:val="none" w:sz="0" w:space="0" w:color="auto" w:frame="1"/>
        </w:rPr>
        <w:t>Кам’янська</w:t>
      </w:r>
      <w:proofErr w:type="spellEnd"/>
      <w:r w:rsidRPr="004428EB">
        <w:rPr>
          <w:bdr w:val="none" w:sz="0" w:space="0" w:color="auto" w:frame="1"/>
        </w:rPr>
        <w:t xml:space="preserve"> сільська рада є </w:t>
      </w:r>
      <w:proofErr w:type="spellStart"/>
      <w:r w:rsidRPr="004428EB">
        <w:rPr>
          <w:bdr w:val="none" w:sz="0" w:space="0" w:color="auto" w:frame="1"/>
        </w:rPr>
        <w:t>балансоутримувачем</w:t>
      </w:r>
      <w:proofErr w:type="spellEnd"/>
      <w:r w:rsidRPr="004428EB">
        <w:rPr>
          <w:bdr w:val="none" w:sz="0" w:space="0" w:color="auto" w:frame="1"/>
        </w:rPr>
        <w:t xml:space="preserve">  об’єкта благоустрою вулично-дорожньої мережі доріг комунальної власності населених пунктів на підпорядкованій території та забезпечує утримання цього  об’єкта з необхідною кількістю машин, механізмів, спеціалізованої техніки, </w:t>
      </w:r>
      <w:proofErr w:type="spellStart"/>
      <w:r w:rsidRPr="004428EB">
        <w:rPr>
          <w:bdr w:val="none" w:sz="0" w:space="0" w:color="auto" w:frame="1"/>
        </w:rPr>
        <w:t>посипних</w:t>
      </w:r>
      <w:proofErr w:type="spellEnd"/>
      <w:r w:rsidRPr="004428EB">
        <w:rPr>
          <w:bdr w:val="none" w:sz="0" w:space="0" w:color="auto" w:frame="1"/>
        </w:rPr>
        <w:t xml:space="preserve"> матеріалів та реагентів.</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4.2. Озеленення об’єктів благоустрою вулично-дорожньої мережі  комунальної власності здійснює </w:t>
      </w:r>
      <w:proofErr w:type="spellStart"/>
      <w:r w:rsidRPr="004428EB">
        <w:rPr>
          <w:bdr w:val="none" w:sz="0" w:space="0" w:color="auto" w:frame="1"/>
        </w:rPr>
        <w:t>балансоутримувач</w:t>
      </w:r>
      <w:proofErr w:type="spellEnd"/>
      <w:r w:rsidRPr="004428EB">
        <w:rPr>
          <w:bdr w:val="none" w:sz="0" w:space="0" w:color="auto" w:frame="1"/>
        </w:rPr>
        <w:t xml:space="preserve"> – </w:t>
      </w:r>
      <w:proofErr w:type="spellStart"/>
      <w:r w:rsidRPr="004428EB">
        <w:rPr>
          <w:bdr w:val="none" w:sz="0" w:space="0" w:color="auto" w:frame="1"/>
        </w:rPr>
        <w:t>Кам’янська</w:t>
      </w:r>
      <w:proofErr w:type="spellEnd"/>
      <w:r w:rsidRPr="004428EB">
        <w:rPr>
          <w:bdr w:val="none" w:sz="0" w:space="0" w:color="auto" w:frame="1"/>
        </w:rPr>
        <w:t xml:space="preserve"> сільська рада за рахунок власних коштів та за рахунок добровільних внесків.</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4.3.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594751" w:rsidRPr="004428EB" w:rsidRDefault="00594751" w:rsidP="00594751">
      <w:pPr>
        <w:pStyle w:val="a4"/>
        <w:spacing w:before="0" w:beforeAutospacing="0" w:after="0" w:afterAutospacing="0"/>
        <w:jc w:val="both"/>
      </w:pPr>
      <w:r w:rsidRPr="004428EB">
        <w:rPr>
          <w:bdr w:val="none" w:sz="0" w:space="0" w:color="auto" w:frame="1"/>
        </w:rPr>
        <w:t>- забезпечувати утримання та ремонт відповідної території;</w:t>
      </w:r>
    </w:p>
    <w:p w:rsidR="00594751" w:rsidRPr="004428EB" w:rsidRDefault="00594751" w:rsidP="00594751">
      <w:pPr>
        <w:pStyle w:val="a4"/>
        <w:spacing w:before="0" w:beforeAutospacing="0" w:after="0" w:afterAutospacing="0"/>
        <w:jc w:val="both"/>
      </w:pPr>
      <w:r w:rsidRPr="004428EB">
        <w:rPr>
          <w:bdr w:val="none" w:sz="0" w:space="0" w:color="auto" w:frame="1"/>
        </w:rPr>
        <w:t>- 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594751" w:rsidRPr="004428EB" w:rsidRDefault="00594751" w:rsidP="00594751">
      <w:pPr>
        <w:pStyle w:val="a4"/>
        <w:spacing w:before="0" w:beforeAutospacing="0" w:after="0" w:afterAutospacing="0"/>
        <w:jc w:val="both"/>
      </w:pPr>
      <w:r w:rsidRPr="004428EB">
        <w:rPr>
          <w:bdr w:val="none" w:sz="0" w:space="0" w:color="auto" w:frame="1"/>
        </w:rPr>
        <w:t>-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594751" w:rsidRPr="004428EB" w:rsidRDefault="00594751" w:rsidP="00594751">
      <w:pPr>
        <w:pStyle w:val="a4"/>
        <w:spacing w:before="0" w:beforeAutospacing="0" w:after="0" w:afterAutospacing="0"/>
        <w:jc w:val="both"/>
      </w:pPr>
      <w:r w:rsidRPr="004428EB">
        <w:rPr>
          <w:bdr w:val="none" w:sz="0" w:space="0" w:color="auto" w:frame="1"/>
        </w:rPr>
        <w:t>- дотримуватись вимог норм і правил щодо охорони дорожніх об’єктів.</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4.4. У межах «червоних ліній» вулиць і доріг забороняється:</w:t>
      </w:r>
    </w:p>
    <w:p w:rsidR="00594751" w:rsidRPr="004428EB" w:rsidRDefault="00594751" w:rsidP="00594751">
      <w:pPr>
        <w:pStyle w:val="a4"/>
        <w:spacing w:before="0" w:beforeAutospacing="0" w:after="0" w:afterAutospacing="0"/>
        <w:jc w:val="both"/>
      </w:pPr>
      <w:r w:rsidRPr="004428EB">
        <w:rPr>
          <w:bdr w:val="none" w:sz="0" w:space="0" w:color="auto" w:frame="1"/>
        </w:rPr>
        <w:t>- розміщувати споруди та об’єкти;</w:t>
      </w:r>
    </w:p>
    <w:p w:rsidR="00594751" w:rsidRPr="004428EB" w:rsidRDefault="00594751" w:rsidP="00594751">
      <w:pPr>
        <w:pStyle w:val="a4"/>
        <w:spacing w:before="0" w:beforeAutospacing="0" w:after="0" w:afterAutospacing="0"/>
        <w:jc w:val="both"/>
      </w:pPr>
      <w:r w:rsidRPr="004428EB">
        <w:rPr>
          <w:bdr w:val="none" w:sz="0" w:space="0" w:color="auto" w:frame="1"/>
        </w:rPr>
        <w:t>- смітити, псувати дорожнє покриття, обладнання, зелені насадження;</w:t>
      </w:r>
    </w:p>
    <w:p w:rsidR="00594751" w:rsidRPr="004428EB" w:rsidRDefault="00594751" w:rsidP="00594751">
      <w:pPr>
        <w:pStyle w:val="a4"/>
        <w:spacing w:before="0" w:beforeAutospacing="0" w:after="0" w:afterAutospacing="0"/>
        <w:jc w:val="both"/>
      </w:pPr>
      <w:r w:rsidRPr="004428EB">
        <w:rPr>
          <w:bdr w:val="none" w:sz="0" w:space="0" w:color="auto" w:frame="1"/>
        </w:rPr>
        <w:lastRenderedPageBreak/>
        <w:t>- спалювати сміття, опале листя та інші відходи, складати їх для тривалого зберігання;</w:t>
      </w:r>
    </w:p>
    <w:p w:rsidR="00594751" w:rsidRPr="004428EB" w:rsidRDefault="00594751" w:rsidP="00594751">
      <w:pPr>
        <w:pStyle w:val="a4"/>
        <w:spacing w:before="0" w:beforeAutospacing="0" w:after="0" w:afterAutospacing="0"/>
        <w:jc w:val="both"/>
      </w:pPr>
      <w:r w:rsidRPr="004428EB">
        <w:rPr>
          <w:bdr w:val="none" w:sz="0" w:space="0" w:color="auto" w:frame="1"/>
        </w:rPr>
        <w:t>- встановлювати намети;</w:t>
      </w:r>
    </w:p>
    <w:p w:rsidR="00594751" w:rsidRPr="004428EB" w:rsidRDefault="00594751" w:rsidP="00594751">
      <w:pPr>
        <w:pStyle w:val="a4"/>
        <w:spacing w:before="0" w:beforeAutospacing="0" w:after="0" w:afterAutospacing="0"/>
        <w:jc w:val="both"/>
      </w:pPr>
      <w:r w:rsidRPr="004428EB">
        <w:rPr>
          <w:bdr w:val="none" w:sz="0" w:space="0" w:color="auto" w:frame="1"/>
        </w:rPr>
        <w:t>- випасати худобу та свійську птицю;</w:t>
      </w:r>
    </w:p>
    <w:p w:rsidR="00594751" w:rsidRPr="004428EB" w:rsidRDefault="00594751" w:rsidP="00594751">
      <w:pPr>
        <w:pStyle w:val="a4"/>
        <w:spacing w:before="0" w:beforeAutospacing="0" w:after="0" w:afterAutospacing="0"/>
        <w:jc w:val="both"/>
      </w:pPr>
      <w:r w:rsidRPr="004428EB">
        <w:rPr>
          <w:bdr w:val="none" w:sz="0" w:space="0" w:color="auto" w:frame="1"/>
        </w:rPr>
        <w:t>- скидати сніг.</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4.5.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4.6.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4.7. Розміри, форма та розміщення дорожніх знаків повинні відповідати вимогам </w:t>
      </w:r>
      <w:hyperlink r:id="rId17" w:anchor="n16" w:tgtFrame="_blank" w:history="1">
        <w:r w:rsidRPr="004428EB">
          <w:rPr>
            <w:rStyle w:val="a5"/>
            <w:color w:val="3D7CB8"/>
            <w:bdr w:val="none" w:sz="0" w:space="0" w:color="auto" w:frame="1"/>
          </w:rPr>
          <w:t>Правил дорожнього руху</w:t>
        </w:r>
      </w:hyperlink>
      <w:r w:rsidRPr="004428EB">
        <w:rPr>
          <w:bdr w:val="none" w:sz="0" w:space="0" w:color="auto" w:frame="1"/>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4.8. Розміри, форма та колір дорожньої розмітки повинні відповідати вимогам </w:t>
      </w:r>
      <w:hyperlink r:id="rId18" w:anchor="n16" w:tgtFrame="_blank" w:history="1">
        <w:r w:rsidRPr="004428EB">
          <w:rPr>
            <w:rStyle w:val="a5"/>
            <w:color w:val="3D7CB8"/>
            <w:bdr w:val="none" w:sz="0" w:space="0" w:color="auto" w:frame="1"/>
          </w:rPr>
          <w:t>Правил дорожнього руху</w:t>
        </w:r>
      </w:hyperlink>
      <w:r w:rsidRPr="004428EB">
        <w:rPr>
          <w:bdr w:val="none" w:sz="0" w:space="0" w:color="auto" w:frame="1"/>
        </w:rPr>
        <w:t> та ДСТУ 2587:2010 «Безпека дорожнього руху. Розмітка дорожня. Загальні технічні вимоги. Методи контролювання. Правила застосування».</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4.9.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19" w:tgtFrame="_blank" w:history="1">
        <w:r w:rsidRPr="004428EB">
          <w:rPr>
            <w:rStyle w:val="a5"/>
            <w:color w:val="3D7CB8"/>
            <w:bdr w:val="none" w:sz="0" w:space="0" w:color="auto" w:frame="1"/>
          </w:rPr>
          <w:t>«Про дорожній рух»</w:t>
        </w:r>
      </w:hyperlink>
      <w:r w:rsidRPr="004428EB">
        <w:rPr>
          <w:bdr w:val="none" w:sz="0" w:space="0" w:color="auto" w:frame="1"/>
        </w:rPr>
        <w:t>, </w:t>
      </w:r>
      <w:hyperlink r:id="rId20" w:tgtFrame="_blank" w:history="1">
        <w:r w:rsidRPr="004428EB">
          <w:rPr>
            <w:rStyle w:val="a5"/>
            <w:color w:val="3D7CB8"/>
            <w:bdr w:val="none" w:sz="0" w:space="0" w:color="auto" w:frame="1"/>
          </w:rPr>
          <w:t>«Про автомобільні дороги»</w:t>
        </w:r>
      </w:hyperlink>
      <w:r w:rsidRPr="004428EB">
        <w:rPr>
          <w:bdr w:val="none" w:sz="0" w:space="0" w:color="auto" w:frame="1"/>
        </w:rPr>
        <w:t> підрядною організацією – виконавцем робіт.</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4.10. Утримання штучних споруд вулично-дорожньої мережі здійснюється з додержанням вимог </w:t>
      </w:r>
      <w:hyperlink r:id="rId21" w:anchor="n13" w:tgtFrame="_blank" w:history="1">
        <w:r w:rsidRPr="004428EB">
          <w:rPr>
            <w:rStyle w:val="a5"/>
            <w:color w:val="3D7CB8"/>
            <w:bdr w:val="none" w:sz="0" w:space="0" w:color="auto" w:frame="1"/>
          </w:rPr>
          <w:t>Технічних правил ремонту і утримання вулиць та доріг населених пунктів</w:t>
        </w:r>
      </w:hyperlink>
      <w:r w:rsidRPr="004428EB">
        <w:rPr>
          <w:bdr w:val="none" w:sz="0" w:space="0" w:color="auto" w:frame="1"/>
        </w:rPr>
        <w:t xml:space="preserve">,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 </w:t>
      </w:r>
      <w:proofErr w:type="spellStart"/>
      <w:r w:rsidRPr="004428EB">
        <w:rPr>
          <w:bdr w:val="none" w:sz="0" w:space="0" w:color="auto" w:frame="1"/>
        </w:rPr>
        <w:t>балансоутримувачем</w:t>
      </w:r>
      <w:proofErr w:type="spellEnd"/>
      <w:r w:rsidRPr="004428EB">
        <w:rPr>
          <w:bdr w:val="none" w:sz="0" w:space="0" w:color="auto" w:frame="1"/>
        </w:rPr>
        <w:t xml:space="preserve"> об’єкту.</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5. Утримання кладовищ, а також інших місць поховання, охорона всіх місць  поховань  забезпечуються  виконавчим  органом сільської ради за рахунок коштів місцевого бюджету. Утримання місць поховань, що перебувають на державному обліку як об'єкти  культурної  спадщини,  забезпечує  виконавчій  орган сільської  ради  із залученням органів охорони культурної спадщини.</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6. Утримання дитячих, спортивних та інших майданчиків для дозвілля та відпочинку здійснюється </w:t>
      </w:r>
      <w:proofErr w:type="spellStart"/>
      <w:r w:rsidRPr="004428EB">
        <w:rPr>
          <w:bdr w:val="none" w:sz="0" w:space="0" w:color="auto" w:frame="1"/>
        </w:rPr>
        <w:t>балансоутримувачем</w:t>
      </w:r>
      <w:proofErr w:type="spellEnd"/>
      <w:r w:rsidRPr="004428EB">
        <w:rPr>
          <w:bdr w:val="none" w:sz="0" w:space="0" w:color="auto" w:frame="1"/>
        </w:rPr>
        <w:t xml:space="preserve">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7. Проведення робіт з технічної інвентаризації та паспортизації об’єктів благоустрою проводяться власником, </w:t>
      </w:r>
      <w:proofErr w:type="spellStart"/>
      <w:r w:rsidRPr="004428EB">
        <w:rPr>
          <w:bdr w:val="none" w:sz="0" w:space="0" w:color="auto" w:frame="1"/>
        </w:rPr>
        <w:t>балансоутримувачем</w:t>
      </w:r>
      <w:proofErr w:type="spellEnd"/>
      <w:r w:rsidRPr="004428EB">
        <w:rPr>
          <w:bdr w:val="none" w:sz="0" w:space="0" w:color="auto" w:frame="1"/>
        </w:rPr>
        <w:t xml:space="preserve"> або виконавцем на підставі договору із замовником або самостійно  відповідно до </w:t>
      </w:r>
      <w:hyperlink r:id="rId22" w:anchor="n13" w:tgtFrame="_blank" w:history="1">
        <w:r w:rsidRPr="004428EB">
          <w:rPr>
            <w:rStyle w:val="a5"/>
            <w:color w:val="3D7CB8"/>
            <w:bdr w:val="none" w:sz="0" w:space="0" w:color="auto" w:frame="1"/>
          </w:rPr>
          <w:t>Інструкції з проведення технічної інвентаризації та паспортизації об’єктів благоустрою населених пунктів</w:t>
        </w:r>
      </w:hyperlink>
      <w:r w:rsidRPr="004428EB">
        <w:rPr>
          <w:bdr w:val="none" w:sz="0" w:space="0" w:color="auto" w:frame="1"/>
        </w:rPr>
        <w:t>, затвердженої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594751" w:rsidRPr="004428EB" w:rsidRDefault="00594751" w:rsidP="00594751">
      <w:pPr>
        <w:pStyle w:val="a4"/>
        <w:spacing w:before="0" w:beforeAutospacing="0" w:after="0" w:afterAutospacing="0"/>
        <w:jc w:val="both"/>
      </w:pPr>
      <w:r w:rsidRPr="004428EB">
        <w:t> </w:t>
      </w: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ІІІ. Вимоги до впорядкування територій підприємств, установ, організацій у сфері благоустрою населених пунктів</w:t>
      </w:r>
    </w:p>
    <w:p w:rsidR="00594751" w:rsidRPr="004428EB" w:rsidRDefault="00594751" w:rsidP="00594751">
      <w:pPr>
        <w:pStyle w:val="a4"/>
        <w:spacing w:before="0" w:beforeAutospacing="0" w:after="0" w:afterAutospacing="0"/>
        <w:jc w:val="center"/>
      </w:pPr>
    </w:p>
    <w:p w:rsidR="00594751" w:rsidRPr="004428EB" w:rsidRDefault="00594751" w:rsidP="00594751">
      <w:pPr>
        <w:pStyle w:val="a4"/>
        <w:spacing w:before="0" w:beforeAutospacing="0" w:after="0" w:afterAutospacing="0"/>
        <w:jc w:val="both"/>
      </w:pPr>
      <w:r w:rsidRPr="004428EB">
        <w:rPr>
          <w:bdr w:val="none" w:sz="0" w:space="0" w:color="auto" w:frame="1"/>
        </w:rPr>
        <w:t xml:space="preserve">            1. Підприємства, установи, організації, які розміщуються на території об’єкта благоустрою, зобов’язані утримувати закріплену за ними територію або брати пайову участь в утриманні цього об’єкта на умовах договору, укладеного із </w:t>
      </w:r>
      <w:proofErr w:type="spellStart"/>
      <w:r w:rsidRPr="004428EB">
        <w:rPr>
          <w:bdr w:val="none" w:sz="0" w:space="0" w:color="auto" w:frame="1"/>
        </w:rPr>
        <w:t>балансоутримувачем</w:t>
      </w:r>
      <w:proofErr w:type="spellEnd"/>
      <w:r w:rsidRPr="004428EB">
        <w:rPr>
          <w:bdr w:val="none" w:sz="0" w:space="0" w:color="auto" w:frame="1"/>
        </w:rPr>
        <w:t>.</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здійснює </w:t>
      </w:r>
      <w:proofErr w:type="spellStart"/>
      <w:r w:rsidRPr="004428EB">
        <w:rPr>
          <w:bdr w:val="none" w:sz="0" w:space="0" w:color="auto" w:frame="1"/>
        </w:rPr>
        <w:t>Кам’янська</w:t>
      </w:r>
      <w:proofErr w:type="spellEnd"/>
      <w:r w:rsidRPr="004428EB">
        <w:rPr>
          <w:bdr w:val="none" w:sz="0" w:space="0" w:color="auto" w:frame="1"/>
        </w:rPr>
        <w:t xml:space="preserve"> сільська рада за формулою</w:t>
      </w:r>
    </w:p>
    <w:p w:rsidR="00594751" w:rsidRPr="004428EB" w:rsidRDefault="00594751" w:rsidP="00594751">
      <w:pPr>
        <w:pStyle w:val="a4"/>
        <w:spacing w:before="0" w:beforeAutospacing="0" w:after="0" w:afterAutospacing="0"/>
        <w:jc w:val="both"/>
      </w:pPr>
      <w:r w:rsidRPr="004428EB">
        <w:rPr>
          <w:bdr w:val="none" w:sz="0" w:space="0" w:color="auto" w:frame="1"/>
        </w:rPr>
        <w:t xml:space="preserve">В = </w:t>
      </w:r>
      <w:proofErr w:type="spellStart"/>
      <w:r w:rsidRPr="004428EB">
        <w:rPr>
          <w:bdr w:val="none" w:sz="0" w:space="0" w:color="auto" w:frame="1"/>
        </w:rPr>
        <w:t>Пз</w:t>
      </w:r>
      <w:proofErr w:type="spellEnd"/>
      <w:r w:rsidRPr="004428EB">
        <w:rPr>
          <w:bdr w:val="none" w:sz="0" w:space="0" w:color="auto" w:frame="1"/>
        </w:rPr>
        <w:t xml:space="preserve"> х </w:t>
      </w:r>
      <w:proofErr w:type="spellStart"/>
      <w:r w:rsidRPr="004428EB">
        <w:rPr>
          <w:bdr w:val="none" w:sz="0" w:space="0" w:color="auto" w:frame="1"/>
        </w:rPr>
        <w:t>Сбв</w:t>
      </w:r>
      <w:proofErr w:type="spellEnd"/>
      <w:r w:rsidRPr="004428EB">
        <w:rPr>
          <w:bdr w:val="none" w:sz="0" w:space="0" w:color="auto" w:frame="1"/>
        </w:rPr>
        <w:t>,</w:t>
      </w:r>
    </w:p>
    <w:tbl>
      <w:tblPr>
        <w:tblW w:w="5000" w:type="pct"/>
        <w:tblCellMar>
          <w:left w:w="0" w:type="dxa"/>
          <w:right w:w="0" w:type="dxa"/>
        </w:tblCellMar>
        <w:tblLook w:val="0000" w:firstRow="0" w:lastRow="0" w:firstColumn="0" w:lastColumn="0" w:noHBand="0" w:noVBand="0"/>
      </w:tblPr>
      <w:tblGrid>
        <w:gridCol w:w="474"/>
        <w:gridCol w:w="764"/>
        <w:gridCol w:w="443"/>
        <w:gridCol w:w="7704"/>
      </w:tblGrid>
      <w:tr w:rsidR="00594751" w:rsidRPr="004428EB" w:rsidTr="00237B18">
        <w:tc>
          <w:tcPr>
            <w:tcW w:w="465" w:type="dxa"/>
            <w:tcBorders>
              <w:top w:val="nil"/>
              <w:left w:val="nil"/>
              <w:bottom w:val="nil"/>
              <w:right w:val="nil"/>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де</w:t>
            </w:r>
          </w:p>
        </w:tc>
        <w:tc>
          <w:tcPr>
            <w:tcW w:w="750" w:type="dxa"/>
            <w:tcBorders>
              <w:top w:val="nil"/>
              <w:left w:val="nil"/>
              <w:bottom w:val="nil"/>
              <w:right w:val="nil"/>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proofErr w:type="spellStart"/>
            <w:r w:rsidRPr="004428EB">
              <w:rPr>
                <w:bdr w:val="none" w:sz="0" w:space="0" w:color="auto" w:frame="1"/>
              </w:rPr>
              <w:t>Пз</w:t>
            </w:r>
            <w:proofErr w:type="spellEnd"/>
          </w:p>
        </w:tc>
        <w:tc>
          <w:tcPr>
            <w:tcW w:w="435" w:type="dxa"/>
            <w:tcBorders>
              <w:top w:val="nil"/>
              <w:left w:val="nil"/>
              <w:bottom w:val="nil"/>
              <w:right w:val="nil"/>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w:t>
            </w:r>
          </w:p>
        </w:tc>
        <w:tc>
          <w:tcPr>
            <w:tcW w:w="7560" w:type="dxa"/>
            <w:tcBorders>
              <w:top w:val="nil"/>
              <w:left w:val="nil"/>
              <w:bottom w:val="nil"/>
              <w:right w:val="nil"/>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загальна площа території, закріпленої за підприємством, установою, організацією;</w:t>
            </w:r>
          </w:p>
        </w:tc>
      </w:tr>
      <w:tr w:rsidR="00594751" w:rsidRPr="004428EB" w:rsidTr="00237B18">
        <w:tc>
          <w:tcPr>
            <w:tcW w:w="465" w:type="dxa"/>
            <w:tcBorders>
              <w:top w:val="nil"/>
              <w:left w:val="nil"/>
              <w:bottom w:val="nil"/>
              <w:right w:val="nil"/>
            </w:tcBorders>
            <w:shd w:val="clear" w:color="auto" w:fill="auto"/>
            <w:tcMar>
              <w:top w:w="15" w:type="dxa"/>
              <w:left w:w="15" w:type="dxa"/>
              <w:bottom w:w="15" w:type="dxa"/>
              <w:right w:w="15" w:type="dxa"/>
            </w:tcMar>
          </w:tcPr>
          <w:p w:rsidR="00594751" w:rsidRPr="004428EB" w:rsidRDefault="00594751" w:rsidP="00237B18">
            <w:pPr>
              <w:spacing w:after="0"/>
              <w:rPr>
                <w:rFonts w:ascii="Times New Roman" w:hAnsi="Times New Roman"/>
                <w:sz w:val="24"/>
                <w:szCs w:val="24"/>
              </w:rPr>
            </w:pPr>
            <w:r w:rsidRPr="004428EB">
              <w:rPr>
                <w:rFonts w:ascii="Times New Roman" w:hAnsi="Times New Roman"/>
                <w:sz w:val="24"/>
                <w:szCs w:val="24"/>
              </w:rPr>
              <w:t> </w:t>
            </w:r>
          </w:p>
        </w:tc>
        <w:tc>
          <w:tcPr>
            <w:tcW w:w="750" w:type="dxa"/>
            <w:tcBorders>
              <w:top w:val="nil"/>
              <w:left w:val="nil"/>
              <w:bottom w:val="nil"/>
              <w:right w:val="nil"/>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proofErr w:type="spellStart"/>
            <w:r w:rsidRPr="004428EB">
              <w:rPr>
                <w:bdr w:val="none" w:sz="0" w:space="0" w:color="auto" w:frame="1"/>
              </w:rPr>
              <w:t>Сбв</w:t>
            </w:r>
            <w:proofErr w:type="spellEnd"/>
          </w:p>
        </w:tc>
        <w:tc>
          <w:tcPr>
            <w:tcW w:w="435" w:type="dxa"/>
            <w:tcBorders>
              <w:top w:val="nil"/>
              <w:left w:val="nil"/>
              <w:bottom w:val="nil"/>
              <w:right w:val="nil"/>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w:t>
            </w:r>
          </w:p>
        </w:tc>
        <w:tc>
          <w:tcPr>
            <w:tcW w:w="7560" w:type="dxa"/>
            <w:tcBorders>
              <w:top w:val="nil"/>
              <w:left w:val="nil"/>
              <w:bottom w:val="nil"/>
              <w:right w:val="nil"/>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594751" w:rsidRPr="004428EB" w:rsidRDefault="00594751" w:rsidP="00594751">
      <w:pPr>
        <w:pStyle w:val="a4"/>
        <w:spacing w:before="0" w:beforeAutospacing="0" w:after="0" w:afterAutospacing="0"/>
        <w:jc w:val="both"/>
      </w:pPr>
      <w:r w:rsidRPr="004428EB">
        <w:rPr>
          <w:bdr w:val="none" w:sz="0" w:space="0" w:color="auto" w:frame="1"/>
        </w:rPr>
        <w:t xml:space="preserve">             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4428EB">
        <w:rPr>
          <w:bdr w:val="none" w:sz="0" w:space="0" w:color="auto" w:frame="1"/>
        </w:rPr>
        <w:t>бордюрного</w:t>
      </w:r>
      <w:proofErr w:type="spellEnd"/>
      <w:r w:rsidRPr="004428EB">
        <w:rPr>
          <w:bdr w:val="none" w:sz="0" w:space="0" w:color="auto" w:frame="1"/>
        </w:rPr>
        <w:t xml:space="preserve"> каменю);</w:t>
      </w:r>
    </w:p>
    <w:p w:rsidR="00594751" w:rsidRPr="004428EB" w:rsidRDefault="00594751" w:rsidP="00594751">
      <w:pPr>
        <w:pStyle w:val="a4"/>
        <w:spacing w:before="0" w:beforeAutospacing="0" w:after="0" w:afterAutospacing="0"/>
        <w:jc w:val="both"/>
      </w:pPr>
      <w:r w:rsidRPr="004428EB">
        <w:rPr>
          <w:bdr w:val="none" w:sz="0" w:space="0" w:color="auto" w:frame="1"/>
        </w:rPr>
        <w:t>-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594751" w:rsidRPr="004428EB" w:rsidRDefault="00594751" w:rsidP="00594751">
      <w:pPr>
        <w:pStyle w:val="a4"/>
        <w:spacing w:before="0" w:beforeAutospacing="0" w:after="0" w:afterAutospacing="0"/>
        <w:jc w:val="both"/>
      </w:pPr>
      <w:r w:rsidRPr="004428EB">
        <w:rPr>
          <w:bdr w:val="none" w:sz="0" w:space="0" w:color="auto" w:frame="1"/>
        </w:rPr>
        <w:t>- 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594751" w:rsidRPr="004428EB" w:rsidRDefault="00594751" w:rsidP="00594751">
      <w:pPr>
        <w:pStyle w:val="a4"/>
        <w:spacing w:before="0" w:beforeAutospacing="0" w:after="0" w:afterAutospacing="0"/>
        <w:jc w:val="both"/>
      </w:pPr>
      <w:r w:rsidRPr="004428EB">
        <w:rPr>
          <w:bdr w:val="none" w:sz="0" w:space="0" w:color="auto" w:frame="1"/>
        </w:rPr>
        <w:t>- регулярне прибирання контейнерних майданчиків з періодичністю, яка дасть можливість забезпечити їх утримання у належному санітарному стані;</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утримання приміщень громадських вбиралень, у тому числі дворових, </w:t>
      </w:r>
      <w:proofErr w:type="spellStart"/>
      <w:r w:rsidRPr="004428EB">
        <w:rPr>
          <w:bdr w:val="none" w:sz="0" w:space="0" w:color="auto" w:frame="1"/>
        </w:rPr>
        <w:t>вбиральнь</w:t>
      </w:r>
      <w:proofErr w:type="spellEnd"/>
      <w:r w:rsidRPr="004428EB">
        <w:rPr>
          <w:bdr w:val="none" w:sz="0" w:space="0" w:color="auto" w:frame="1"/>
        </w:rPr>
        <w:t xml:space="preserve"> на кінцевих зупинках громадського транспорту у належному санітарному та технічному стані;</w:t>
      </w:r>
    </w:p>
    <w:p w:rsidR="00594751" w:rsidRPr="004428EB" w:rsidRDefault="00594751" w:rsidP="00594751">
      <w:pPr>
        <w:pStyle w:val="a4"/>
        <w:spacing w:before="0" w:beforeAutospacing="0" w:after="0" w:afterAutospacing="0"/>
        <w:jc w:val="both"/>
      </w:pPr>
      <w:r w:rsidRPr="004428EB">
        <w:rPr>
          <w:bdr w:val="none" w:sz="0" w:space="0" w:color="auto" w:frame="1"/>
        </w:rPr>
        <w:t>- 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594751" w:rsidRPr="004428EB" w:rsidRDefault="00594751" w:rsidP="00594751">
      <w:pPr>
        <w:pStyle w:val="a4"/>
        <w:spacing w:before="0" w:beforeAutospacing="0" w:after="0" w:afterAutospacing="0"/>
        <w:jc w:val="both"/>
      </w:pPr>
      <w:r w:rsidRPr="004428EB">
        <w:rPr>
          <w:bdr w:val="none" w:sz="0" w:space="0" w:color="auto" w:frame="1"/>
        </w:rPr>
        <w:t>- 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регулярне знищення бур’янів, </w:t>
      </w:r>
      <w:proofErr w:type="spellStart"/>
      <w:r w:rsidRPr="004428EB">
        <w:rPr>
          <w:bdr w:val="none" w:sz="0" w:space="0" w:color="auto" w:frame="1"/>
        </w:rPr>
        <w:t>скошення</w:t>
      </w:r>
      <w:proofErr w:type="spellEnd"/>
      <w:r w:rsidRPr="004428EB">
        <w:rPr>
          <w:bdr w:val="none" w:sz="0" w:space="0" w:color="auto" w:frame="1"/>
        </w:rPr>
        <w:t xml:space="preserve"> трави заввишки більше ніж </w:t>
      </w:r>
      <w:smartTag w:uri="urn:schemas-microsoft-com:office:smarttags" w:element="metricconverter">
        <w:smartTagPr>
          <w:attr w:name="ProductID" w:val="10 см"/>
        </w:smartTagPr>
        <w:r w:rsidRPr="004428EB">
          <w:rPr>
            <w:bdr w:val="none" w:sz="0" w:space="0" w:color="auto" w:frame="1"/>
          </w:rPr>
          <w:t>10 см</w:t>
        </w:r>
      </w:smartTag>
      <w:r w:rsidRPr="004428EB">
        <w:rPr>
          <w:bdr w:val="none" w:sz="0" w:space="0" w:color="auto" w:frame="1"/>
        </w:rPr>
        <w:t>, видалення сухостійних дерев та чагарників, видалення сухого та пошкодженого гілля та забезпечення їх видалення;</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регулярне обстеження власних та прилеглих (закріплених) територій з метою виявлення амброзії </w:t>
      </w:r>
      <w:proofErr w:type="spellStart"/>
      <w:r w:rsidRPr="004428EB">
        <w:rPr>
          <w:bdr w:val="none" w:sz="0" w:space="0" w:color="auto" w:frame="1"/>
        </w:rPr>
        <w:t>полинолистої</w:t>
      </w:r>
      <w:proofErr w:type="spellEnd"/>
      <w:r w:rsidRPr="004428EB">
        <w:rPr>
          <w:bdr w:val="none" w:sz="0" w:space="0" w:color="auto" w:frame="1"/>
        </w:rPr>
        <w:t>, інших карантинних рослин, вжиття негайних заходів з їх знищення;</w:t>
      </w:r>
    </w:p>
    <w:p w:rsidR="00594751" w:rsidRPr="004428EB" w:rsidRDefault="00594751" w:rsidP="00594751">
      <w:pPr>
        <w:pStyle w:val="a4"/>
        <w:spacing w:before="0" w:beforeAutospacing="0" w:after="0" w:afterAutospacing="0"/>
        <w:jc w:val="both"/>
      </w:pPr>
      <w:r w:rsidRPr="004428EB">
        <w:rPr>
          <w:bdr w:val="none" w:sz="0" w:space="0" w:color="auto" w:frame="1"/>
        </w:rPr>
        <w:t>- здійснення заходів, що забезпечують збереження зелених насаджень, квітників, газонів;</w:t>
      </w:r>
    </w:p>
    <w:p w:rsidR="00594751" w:rsidRPr="004428EB" w:rsidRDefault="00594751" w:rsidP="00594751">
      <w:pPr>
        <w:pStyle w:val="a4"/>
        <w:spacing w:before="0" w:beforeAutospacing="0" w:after="0" w:afterAutospacing="0"/>
        <w:jc w:val="both"/>
      </w:pPr>
      <w:r w:rsidRPr="004428EB">
        <w:rPr>
          <w:bdr w:val="none" w:sz="0" w:space="0" w:color="auto" w:frame="1"/>
        </w:rPr>
        <w:t>- 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594751" w:rsidRPr="004428EB" w:rsidRDefault="00594751" w:rsidP="00594751">
      <w:pPr>
        <w:pStyle w:val="a4"/>
        <w:spacing w:before="0" w:beforeAutospacing="0" w:after="0" w:afterAutospacing="0"/>
        <w:jc w:val="both"/>
      </w:pPr>
      <w:r w:rsidRPr="004428EB">
        <w:rPr>
          <w:bdr w:val="none" w:sz="0" w:space="0" w:color="auto" w:frame="1"/>
        </w:rPr>
        <w:t>- проведення у повному обсязі заміни засохлих та пошкоджених кущів і дерев;</w:t>
      </w:r>
    </w:p>
    <w:p w:rsidR="00594751" w:rsidRPr="004428EB" w:rsidRDefault="00594751" w:rsidP="00594751">
      <w:pPr>
        <w:pStyle w:val="a4"/>
        <w:spacing w:before="0" w:beforeAutospacing="0" w:after="0" w:afterAutospacing="0"/>
        <w:jc w:val="both"/>
      </w:pPr>
      <w:r w:rsidRPr="004428EB">
        <w:rPr>
          <w:bdr w:val="none" w:sz="0" w:space="0" w:color="auto" w:frame="1"/>
        </w:rPr>
        <w:t>- 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594751" w:rsidRPr="004428EB" w:rsidRDefault="00594751" w:rsidP="00594751">
      <w:pPr>
        <w:pStyle w:val="a4"/>
        <w:spacing w:before="0" w:beforeAutospacing="0" w:after="0" w:afterAutospacing="0"/>
        <w:jc w:val="both"/>
      </w:pPr>
      <w:r w:rsidRPr="004428EB">
        <w:rPr>
          <w:bdr w:val="none" w:sz="0" w:space="0" w:color="auto" w:frame="1"/>
        </w:rPr>
        <w:lastRenderedPageBreak/>
        <w:t>- усунення на закріплених за ними об’єктах благоустрою (їх частинах) наслідків надзвичайних ситуацій техногенного та природного характеру.</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 Вимоги до утримання вуличного освітлення та засобів обладнання зовнішнього освітлення.</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3.1.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3.2. Усі вітрини повинні бути обладнані спеціальною освітлювальною апаратурою, переважно енергозберігаючою.</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3.3. Освітлення має бути рівномірним і не повинно засліплювати учасників дорожнього руху та освітлювати квартири житлових будинків.</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3.4. Вуличне освітлення повинно вмикатися відповідно до встановленого графіка залежно від пори року та природних умов.</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3.5. 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3.6. 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594751" w:rsidRPr="004428EB" w:rsidRDefault="00594751" w:rsidP="00594751">
      <w:pPr>
        <w:pStyle w:val="a4"/>
        <w:spacing w:before="0" w:beforeAutospacing="0" w:after="0" w:afterAutospacing="0"/>
        <w:jc w:val="both"/>
      </w:pPr>
      <w:r w:rsidRPr="004428EB">
        <w:t> </w:t>
      </w: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 xml:space="preserve">IV. Вимоги до утримання зелених насаджень </w:t>
      </w: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на об’єктах благоустрою - територіях загального користування</w:t>
      </w:r>
    </w:p>
    <w:p w:rsidR="00594751" w:rsidRPr="004428EB" w:rsidRDefault="00594751" w:rsidP="00594751">
      <w:pPr>
        <w:pStyle w:val="a4"/>
        <w:spacing w:before="0" w:beforeAutospacing="0" w:after="0" w:afterAutospacing="0"/>
        <w:jc w:val="center"/>
      </w:pPr>
    </w:p>
    <w:p w:rsidR="00594751" w:rsidRPr="004428EB" w:rsidRDefault="00594751" w:rsidP="00594751">
      <w:pPr>
        <w:pStyle w:val="a4"/>
        <w:spacing w:before="0" w:beforeAutospacing="0" w:after="0" w:afterAutospacing="0"/>
        <w:jc w:val="both"/>
      </w:pPr>
      <w:r w:rsidRPr="004428EB">
        <w:rPr>
          <w:bdr w:val="none" w:sz="0" w:space="0" w:color="auto" w:frame="1"/>
        </w:rPr>
        <w:t xml:space="preserve">            1. Утримання зелених насаджень на об’єктах благоустрою</w:t>
      </w:r>
      <w:r w:rsidRPr="004428EB">
        <w:rPr>
          <w:b/>
          <w:bCs/>
          <w:bdr w:val="none" w:sz="0" w:space="0" w:color="auto" w:frame="1"/>
        </w:rPr>
        <w:t> </w:t>
      </w:r>
      <w:r w:rsidRPr="004428EB">
        <w:rPr>
          <w:bdr w:val="none" w:sz="0" w:space="0" w:color="auto" w:frame="1"/>
        </w:rPr>
        <w:t>- територіях загального користування здійснюється згідно з </w:t>
      </w:r>
      <w:hyperlink r:id="rId23" w:tgtFrame="_blank" w:history="1">
        <w:r w:rsidRPr="004428EB">
          <w:rPr>
            <w:rStyle w:val="a5"/>
            <w:color w:val="3D7CB8"/>
            <w:bdr w:val="none" w:sz="0" w:space="0" w:color="auto" w:frame="1"/>
          </w:rPr>
          <w:t>Правилами утримання зелених насаджень у населених пунктах України</w:t>
        </w:r>
      </w:hyperlink>
      <w:r w:rsidRPr="004428EB">
        <w:rPr>
          <w:bdr w:val="none" w:sz="0" w:space="0" w:color="auto" w:frame="1"/>
        </w:rPr>
        <w:t xml:space="preserve">, затвердженими наказом Міністерства будівництва, архітектури та житлово-комунального господарства України від 10 квітня 2006 року № 105, зареєстрованими у Міністерстві юстиції України 27 липня 2006 року за № 880/12754 </w:t>
      </w:r>
      <w:proofErr w:type="spellStart"/>
      <w:r w:rsidRPr="004428EB">
        <w:rPr>
          <w:bdr w:val="none" w:sz="0" w:space="0" w:color="auto" w:frame="1"/>
        </w:rPr>
        <w:t>балансоутримувачем</w:t>
      </w:r>
      <w:proofErr w:type="spellEnd"/>
      <w:r w:rsidRPr="004428EB">
        <w:rPr>
          <w:bdr w:val="none" w:sz="0" w:space="0" w:color="auto" w:frame="1"/>
        </w:rPr>
        <w:t xml:space="preserve"> об’єкту благоустрою.</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 Інвентаризація зелених насаджень здійснюється</w:t>
      </w:r>
      <w:r w:rsidRPr="004428EB">
        <w:rPr>
          <w:b/>
          <w:bCs/>
          <w:bdr w:val="none" w:sz="0" w:space="0" w:color="auto" w:frame="1"/>
        </w:rPr>
        <w:t> </w:t>
      </w:r>
      <w:r w:rsidRPr="004428EB">
        <w:rPr>
          <w:bdr w:val="none" w:sz="0" w:space="0" w:color="auto" w:frame="1"/>
        </w:rPr>
        <w:t>відповідно до </w:t>
      </w:r>
      <w:hyperlink r:id="rId24" w:tgtFrame="_blank" w:history="1">
        <w:r w:rsidRPr="004428EB">
          <w:rPr>
            <w:rStyle w:val="a5"/>
            <w:color w:val="3D7CB8"/>
            <w:bdr w:val="none" w:sz="0" w:space="0" w:color="auto" w:frame="1"/>
          </w:rPr>
          <w:t>Інструкції з інвентаризації зелених насаджень у населених пунктах України</w:t>
        </w:r>
      </w:hyperlink>
      <w:r w:rsidRPr="004428EB">
        <w:rPr>
          <w:bdr w:val="none" w:sz="0" w:space="0" w:color="auto" w:frame="1"/>
        </w:rPr>
        <w:t xml:space="preserve">,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 </w:t>
      </w:r>
      <w:proofErr w:type="spellStart"/>
      <w:r w:rsidRPr="004428EB">
        <w:rPr>
          <w:bdr w:val="none" w:sz="0" w:space="0" w:color="auto" w:frame="1"/>
        </w:rPr>
        <w:t>балансоутримувачем</w:t>
      </w:r>
      <w:proofErr w:type="spellEnd"/>
      <w:r w:rsidRPr="004428EB">
        <w:rPr>
          <w:bdr w:val="none" w:sz="0" w:space="0" w:color="auto" w:frame="1"/>
        </w:rPr>
        <w:t xml:space="preserve"> об’єкта благоустрою.</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 Замовники будівництва повинні огороджувати зелені насадження, щоб запобігти їх пошкодженню.</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 Видалення дерев, кущів, газонів і квітників здійснюється відповідно до </w:t>
      </w:r>
      <w:hyperlink r:id="rId25" w:anchor="n10" w:tgtFrame="_blank" w:history="1">
        <w:r w:rsidRPr="004428EB">
          <w:rPr>
            <w:rStyle w:val="a5"/>
            <w:color w:val="3D7CB8"/>
            <w:bdr w:val="none" w:sz="0" w:space="0" w:color="auto" w:frame="1"/>
          </w:rPr>
          <w:t>Порядку видалення дерев, кущів, газонів і квітників у населених пунктах</w:t>
        </w:r>
      </w:hyperlink>
      <w:r w:rsidRPr="004428EB">
        <w:rPr>
          <w:bdr w:val="none" w:sz="0" w:space="0" w:color="auto" w:frame="1"/>
        </w:rPr>
        <w:t>, затвердженого постановою Кабінету Міністрів України від 01 серпня 2006 року № 1045.</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5. Забороняється самовільне знищення, пошкодження або видалення зелених насаджень.</w:t>
      </w:r>
      <w:r w:rsidRPr="004428EB">
        <w:t xml:space="preserve"> </w:t>
      </w:r>
      <w:r w:rsidRPr="004428EB">
        <w:rPr>
          <w:bdr w:val="none" w:sz="0" w:space="0" w:color="auto" w:frame="1"/>
        </w:rPr>
        <w:t>Видалення зелених насаджень, збір квітів,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6. Для озеленення територій населених пунктів використовуються види рослин аборигенної флори та їх декоративні форми.</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7. Забороняється використовувати в озелененні територій населених пунктів інвазійні (чужорідні) види рослин.</w:t>
      </w:r>
    </w:p>
    <w:p w:rsidR="00594751" w:rsidRPr="004428EB" w:rsidRDefault="00594751" w:rsidP="00594751">
      <w:pPr>
        <w:pStyle w:val="a4"/>
        <w:spacing w:before="0" w:beforeAutospacing="0" w:after="0" w:afterAutospacing="0"/>
        <w:jc w:val="both"/>
      </w:pPr>
      <w:r w:rsidRPr="004428EB">
        <w:t> </w:t>
      </w: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V. Вимоги до санітарного очищення території</w:t>
      </w:r>
    </w:p>
    <w:p w:rsidR="00594751" w:rsidRPr="004428EB" w:rsidRDefault="00594751" w:rsidP="00594751">
      <w:pPr>
        <w:pStyle w:val="a4"/>
        <w:spacing w:before="0" w:beforeAutospacing="0" w:after="0" w:afterAutospacing="0"/>
        <w:jc w:val="center"/>
      </w:pPr>
    </w:p>
    <w:p w:rsidR="00594751" w:rsidRPr="004428EB" w:rsidRDefault="00594751" w:rsidP="00594751">
      <w:pPr>
        <w:pStyle w:val="a4"/>
        <w:spacing w:before="0" w:beforeAutospacing="0" w:after="0" w:afterAutospacing="0"/>
        <w:jc w:val="both"/>
      </w:pPr>
      <w:r w:rsidRPr="004428EB">
        <w:rPr>
          <w:bdr w:val="none" w:sz="0" w:space="0" w:color="auto" w:frame="1"/>
        </w:rPr>
        <w:lastRenderedPageBreak/>
        <w:t xml:space="preserve">             1.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w:t>
      </w:r>
      <w:hyperlink r:id="rId26" w:tgtFrame="_blank" w:history="1">
        <w:r w:rsidRPr="004428EB">
          <w:rPr>
            <w:rStyle w:val="a5"/>
            <w:color w:val="3D7CB8"/>
            <w:bdr w:val="none" w:sz="0" w:space="0" w:color="auto" w:frame="1"/>
          </w:rPr>
          <w:t>Порядку проведення конкурсу на надання послуг з вивезення побутових відходів</w:t>
        </w:r>
      </w:hyperlink>
      <w:r w:rsidRPr="004428EB">
        <w:rPr>
          <w:bdr w:val="none" w:sz="0" w:space="0" w:color="auto" w:frame="1"/>
        </w:rPr>
        <w:t>, затвердженого постановою Кабінету Міністрів України від 16 листопада 2011 року № 1173.</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 Зберігання побутових відходів здійснюється згідно з вимогами </w:t>
      </w:r>
      <w:hyperlink r:id="rId27" w:tgtFrame="_blank" w:history="1">
        <w:r w:rsidRPr="004428EB">
          <w:rPr>
            <w:rStyle w:val="a5"/>
            <w:color w:val="3D7CB8"/>
            <w:bdr w:val="none" w:sz="0" w:space="0" w:color="auto" w:frame="1"/>
          </w:rPr>
          <w:t>Державних санітарних норм та правил утримання територій населених місць</w:t>
        </w:r>
      </w:hyperlink>
      <w:r w:rsidRPr="004428EB">
        <w:rPr>
          <w:bdr w:val="none" w:sz="0" w:space="0" w:color="auto" w:frame="1"/>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28" w:tgtFrame="_blank" w:history="1">
        <w:r w:rsidRPr="004428EB">
          <w:rPr>
            <w:rStyle w:val="a5"/>
            <w:color w:val="3D7CB8"/>
            <w:bdr w:val="none" w:sz="0" w:space="0" w:color="auto" w:frame="1"/>
          </w:rPr>
          <w:t>Методики роздільного збирання побутових відходів</w:t>
        </w:r>
      </w:hyperlink>
      <w:r w:rsidRPr="004428EB">
        <w:rPr>
          <w:bdr w:val="none" w:sz="0" w:space="0" w:color="auto" w:frame="1"/>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 Роздільне збирання побутових відходів, включаючи небезпечні відходи у їх складі, здійснюється власниками таких відходів з дотриманням вимог:</w:t>
      </w:r>
    </w:p>
    <w:p w:rsidR="00594751" w:rsidRPr="004428EB" w:rsidRDefault="00594751" w:rsidP="00594751">
      <w:pPr>
        <w:pStyle w:val="a4"/>
        <w:spacing w:before="0" w:beforeAutospacing="0" w:after="0" w:afterAutospacing="0"/>
        <w:jc w:val="both"/>
      </w:pPr>
      <w:hyperlink r:id="rId29" w:tgtFrame="_blank" w:history="1">
        <w:r w:rsidRPr="004428EB">
          <w:rPr>
            <w:rStyle w:val="a5"/>
            <w:color w:val="3D7CB8"/>
            <w:bdr w:val="none" w:sz="0" w:space="0" w:color="auto" w:frame="1"/>
          </w:rPr>
          <w:t>Закону України</w:t>
        </w:r>
      </w:hyperlink>
      <w:r w:rsidRPr="004428EB">
        <w:rPr>
          <w:bdr w:val="none" w:sz="0" w:space="0" w:color="auto" w:frame="1"/>
        </w:rPr>
        <w:t> «Про відходи»;</w:t>
      </w:r>
    </w:p>
    <w:p w:rsidR="00594751" w:rsidRPr="004428EB" w:rsidRDefault="00594751" w:rsidP="00594751">
      <w:pPr>
        <w:pStyle w:val="a4"/>
        <w:spacing w:before="0" w:beforeAutospacing="0" w:after="0" w:afterAutospacing="0"/>
        <w:jc w:val="both"/>
      </w:pPr>
      <w:hyperlink r:id="rId30" w:tgtFrame="_blank" w:history="1">
        <w:r w:rsidRPr="004428EB">
          <w:rPr>
            <w:rStyle w:val="a5"/>
            <w:color w:val="3D7CB8"/>
            <w:bdr w:val="none" w:sz="0" w:space="0" w:color="auto" w:frame="1"/>
          </w:rPr>
          <w:t>Правил надання послуг з вивезення побутових відходів</w:t>
        </w:r>
      </w:hyperlink>
      <w:r w:rsidRPr="004428EB">
        <w:rPr>
          <w:bdr w:val="none" w:sz="0" w:space="0" w:color="auto" w:frame="1"/>
        </w:rPr>
        <w:t>, затверджених постановою Кабінету Міністрів України від 10 грудня 2008 року № 1070;</w:t>
      </w:r>
    </w:p>
    <w:p w:rsidR="00594751" w:rsidRPr="004428EB" w:rsidRDefault="00594751" w:rsidP="00594751">
      <w:pPr>
        <w:pStyle w:val="a4"/>
        <w:spacing w:before="0" w:beforeAutospacing="0" w:after="0" w:afterAutospacing="0"/>
        <w:jc w:val="both"/>
      </w:pPr>
      <w:hyperlink r:id="rId31" w:tgtFrame="_blank" w:history="1">
        <w:r w:rsidRPr="004428EB">
          <w:rPr>
            <w:rStyle w:val="a5"/>
            <w:color w:val="3D7CB8"/>
            <w:bdr w:val="none" w:sz="0" w:space="0" w:color="auto" w:frame="1"/>
          </w:rPr>
          <w:t>Методики роздільного збирання побутових відходів</w:t>
        </w:r>
      </w:hyperlink>
      <w:r w:rsidRPr="004428EB">
        <w:rPr>
          <w:bdr w:val="none" w:sz="0" w:space="0" w:color="auto" w:frame="1"/>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594751" w:rsidRPr="004428EB" w:rsidRDefault="00594751" w:rsidP="00594751">
      <w:pPr>
        <w:pStyle w:val="a4"/>
        <w:spacing w:before="0" w:beforeAutospacing="0" w:after="0" w:afterAutospacing="0"/>
        <w:jc w:val="both"/>
      </w:pPr>
      <w:hyperlink r:id="rId32" w:anchor="n13" w:tgtFrame="_blank" w:history="1">
        <w:r w:rsidRPr="004428EB">
          <w:rPr>
            <w:rStyle w:val="a5"/>
            <w:color w:val="3D7CB8"/>
            <w:bdr w:val="none" w:sz="0" w:space="0" w:color="auto" w:frame="1"/>
          </w:rPr>
          <w:t>Порядку розроблення, погодження та затвердження схем санітарного очищення населених пунктів</w:t>
        </w:r>
      </w:hyperlink>
      <w:r w:rsidRPr="004428EB">
        <w:rPr>
          <w:bdr w:val="none" w:sz="0" w:space="0" w:color="auto" w:frame="1"/>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p w:rsidR="00594751" w:rsidRPr="004428EB" w:rsidRDefault="00594751" w:rsidP="00594751">
      <w:pPr>
        <w:pStyle w:val="a4"/>
        <w:spacing w:before="0" w:beforeAutospacing="0" w:after="0" w:afterAutospacing="0"/>
        <w:jc w:val="both"/>
      </w:pPr>
      <w:hyperlink r:id="rId33" w:tgtFrame="_blank" w:history="1">
        <w:r w:rsidRPr="004428EB">
          <w:rPr>
            <w:rStyle w:val="a5"/>
            <w:color w:val="3D7CB8"/>
            <w:bdr w:val="none" w:sz="0" w:space="0" w:color="auto" w:frame="1"/>
          </w:rPr>
          <w:t>Державних санітарних норм та правил утримання територій населених місць</w:t>
        </w:r>
      </w:hyperlink>
      <w:r w:rsidRPr="004428EB">
        <w:rPr>
          <w:bdr w:val="none" w:sz="0" w:space="0" w:color="auto" w:frame="1"/>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594751" w:rsidRPr="004428EB" w:rsidRDefault="00594751" w:rsidP="00594751">
      <w:pPr>
        <w:pStyle w:val="a4"/>
        <w:spacing w:before="0" w:beforeAutospacing="0" w:after="0" w:afterAutospacing="0"/>
        <w:jc w:val="both"/>
      </w:pPr>
      <w:r w:rsidRPr="004428EB">
        <w:rPr>
          <w:bdr w:val="none" w:sz="0" w:space="0" w:color="auto" w:frame="1"/>
        </w:rPr>
        <w:t>Державних будівельних норм «Склад та зміст схеми санітарного очищення населеного пункту» (ДБН Б.2.2-6:2013);</w:t>
      </w:r>
    </w:p>
    <w:p w:rsidR="00594751" w:rsidRPr="004428EB" w:rsidRDefault="00594751" w:rsidP="00594751">
      <w:pPr>
        <w:pStyle w:val="a4"/>
        <w:spacing w:before="0" w:beforeAutospacing="0" w:after="0" w:afterAutospacing="0"/>
        <w:jc w:val="both"/>
      </w:pPr>
      <w:r w:rsidRPr="004428EB">
        <w:rPr>
          <w:bdr w:val="none" w:sz="0" w:space="0" w:color="auto" w:frame="1"/>
        </w:rPr>
        <w:t>інших нормативно-правових актів та нормативно-технічних документів у сфері поводження з відходами.</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у зимовий період здійснюється за нормами та з періодичністю, визначеними</w:t>
      </w:r>
      <w:hyperlink r:id="rId34" w:anchor="n13" w:tgtFrame="_blank" w:history="1">
        <w:r w:rsidRPr="004428EB">
          <w:rPr>
            <w:rStyle w:val="a5"/>
            <w:color w:val="3D7CB8"/>
            <w:bdr w:val="none" w:sz="0" w:space="0" w:color="auto" w:frame="1"/>
          </w:rPr>
          <w:t> Технічними правилами ремонту і утримання вулиць та доріг населених пунктів</w:t>
        </w:r>
      </w:hyperlink>
      <w:r w:rsidRPr="004428EB">
        <w:rPr>
          <w:bdr w:val="none" w:sz="0" w:space="0" w:color="auto" w:frame="1"/>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6. Власники, </w:t>
      </w:r>
      <w:proofErr w:type="spellStart"/>
      <w:r w:rsidRPr="004428EB">
        <w:rPr>
          <w:bdr w:val="none" w:sz="0" w:space="0" w:color="auto" w:frame="1"/>
        </w:rPr>
        <w:t>балансоутримувачі</w:t>
      </w:r>
      <w:proofErr w:type="spellEnd"/>
      <w:r w:rsidRPr="004428EB">
        <w:rPr>
          <w:bdr w:val="none" w:sz="0" w:space="0" w:color="auto" w:frame="1"/>
        </w:rPr>
        <w:t xml:space="preserve"> або особи, які утримують території населених пунктів, зобов’язані:</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w:t>
      </w:r>
      <w:proofErr w:type="spellStart"/>
      <w:r w:rsidRPr="004428EB">
        <w:rPr>
          <w:bdr w:val="none" w:sz="0" w:space="0" w:color="auto" w:frame="1"/>
        </w:rPr>
        <w:t>протиожеледних</w:t>
      </w:r>
      <w:proofErr w:type="spellEnd"/>
      <w:r w:rsidRPr="004428EB">
        <w:rPr>
          <w:bdr w:val="none" w:sz="0" w:space="0" w:color="auto" w:frame="1"/>
        </w:rPr>
        <w:t xml:space="preserve"> заходів;</w:t>
      </w:r>
    </w:p>
    <w:p w:rsidR="00594751" w:rsidRPr="004428EB" w:rsidRDefault="00594751" w:rsidP="00594751">
      <w:pPr>
        <w:pStyle w:val="a4"/>
        <w:spacing w:before="0" w:beforeAutospacing="0" w:after="0" w:afterAutospacing="0"/>
        <w:jc w:val="both"/>
      </w:pPr>
      <w:r w:rsidRPr="004428EB">
        <w:rPr>
          <w:bdr w:val="none" w:sz="0" w:space="0" w:color="auto" w:frame="1"/>
        </w:rPr>
        <w:t>- прибирати сніг негайно (від початку снігопаду) для запобігання утворенню накату;</w:t>
      </w:r>
    </w:p>
    <w:p w:rsidR="00594751" w:rsidRPr="004428EB" w:rsidRDefault="00594751" w:rsidP="00594751">
      <w:pPr>
        <w:pStyle w:val="a4"/>
        <w:spacing w:before="0" w:beforeAutospacing="0" w:after="0" w:afterAutospacing="0"/>
        <w:jc w:val="both"/>
      </w:pPr>
      <w:r w:rsidRPr="004428EB">
        <w:rPr>
          <w:bdr w:val="none" w:sz="0" w:space="0" w:color="auto" w:frame="1"/>
        </w:rPr>
        <w:lastRenderedPageBreak/>
        <w:t>- 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594751" w:rsidRPr="004428EB" w:rsidRDefault="00594751" w:rsidP="00594751">
      <w:pPr>
        <w:pStyle w:val="a4"/>
        <w:spacing w:before="0" w:beforeAutospacing="0" w:after="0" w:afterAutospacing="0"/>
        <w:jc w:val="center"/>
        <w:rPr>
          <w:b/>
          <w:bCs/>
          <w:bdr w:val="none" w:sz="0" w:space="0" w:color="auto" w:frame="1"/>
        </w:rPr>
      </w:pP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VІ. Розміри меж прилеглої до підприємств, установ та організацій територій у числовому значенні</w:t>
      </w:r>
    </w:p>
    <w:p w:rsidR="00594751" w:rsidRPr="004428EB" w:rsidRDefault="00594751" w:rsidP="00594751">
      <w:pPr>
        <w:pStyle w:val="a4"/>
        <w:spacing w:before="0" w:beforeAutospacing="0" w:after="0" w:afterAutospacing="0"/>
        <w:jc w:val="center"/>
      </w:pPr>
    </w:p>
    <w:p w:rsidR="00594751" w:rsidRPr="004428EB" w:rsidRDefault="00594751" w:rsidP="00594751">
      <w:pPr>
        <w:pStyle w:val="a4"/>
        <w:spacing w:before="0" w:beforeAutospacing="0" w:after="0" w:afterAutospacing="0"/>
        <w:jc w:val="both"/>
      </w:pPr>
      <w:r w:rsidRPr="004428EB">
        <w:rPr>
          <w:bdr w:val="none" w:sz="0" w:space="0" w:color="auto" w:frame="1"/>
        </w:rPr>
        <w:t xml:space="preserve">             1. Межі утримання прилеглих територій підприємств, установ, організацій наведено </w:t>
      </w:r>
      <w:proofErr w:type="spellStart"/>
      <w:r w:rsidRPr="004428EB">
        <w:rPr>
          <w:bdr w:val="none" w:sz="0" w:space="0" w:color="auto" w:frame="1"/>
        </w:rPr>
        <w:t>у </w:t>
      </w:r>
      <w:hyperlink r:id="rId35" w:anchor="n205" w:history="1">
        <w:r w:rsidRPr="004428EB">
          <w:rPr>
            <w:rStyle w:val="a5"/>
            <w:color w:val="3D7CB8"/>
            <w:bdr w:val="none" w:sz="0" w:space="0" w:color="auto" w:frame="1"/>
          </w:rPr>
          <w:t>додатку</w:t>
        </w:r>
      </w:hyperlink>
      <w:r w:rsidRPr="004428EB">
        <w:rPr>
          <w:bdr w:val="none" w:sz="0" w:space="0" w:color="auto" w:frame="1"/>
        </w:rPr>
        <w:t> </w:t>
      </w:r>
      <w:proofErr w:type="spellEnd"/>
      <w:r w:rsidRPr="004428EB">
        <w:rPr>
          <w:bdr w:val="none" w:sz="0" w:space="0" w:color="auto" w:frame="1"/>
        </w:rPr>
        <w:t>до цих правил.</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 Межі та режим використання закріпленої за підприємствами, установами, організаціями території визначає  виконавчий комітет </w:t>
      </w:r>
      <w:proofErr w:type="spellStart"/>
      <w:r w:rsidRPr="004428EB">
        <w:rPr>
          <w:bdr w:val="none" w:sz="0" w:space="0" w:color="auto" w:frame="1"/>
        </w:rPr>
        <w:t>Кам’янської</w:t>
      </w:r>
      <w:proofErr w:type="spellEnd"/>
      <w:r w:rsidRPr="004428EB">
        <w:rPr>
          <w:bdr w:val="none" w:sz="0" w:space="0" w:color="auto" w:frame="1"/>
        </w:rPr>
        <w:t xml:space="preserve"> сільської ради.</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 Межі території</w:t>
      </w:r>
      <w:r w:rsidRPr="004428EB">
        <w:rPr>
          <w:b/>
          <w:bCs/>
          <w:bdr w:val="none" w:sz="0" w:space="0" w:color="auto" w:frame="1"/>
        </w:rPr>
        <w:t xml:space="preserve">, </w:t>
      </w:r>
      <w:r w:rsidRPr="004428EB">
        <w:rPr>
          <w:bdr w:val="none" w:sz="0" w:space="0" w:color="auto" w:frame="1"/>
        </w:rPr>
        <w:t xml:space="preserve">яка перебуває у приватній власності визначає виконавчий комітет </w:t>
      </w:r>
      <w:proofErr w:type="spellStart"/>
      <w:r w:rsidRPr="004428EB">
        <w:rPr>
          <w:bdr w:val="none" w:sz="0" w:space="0" w:color="auto" w:frame="1"/>
        </w:rPr>
        <w:t>Кам’янської</w:t>
      </w:r>
      <w:proofErr w:type="spellEnd"/>
      <w:r w:rsidRPr="004428EB">
        <w:rPr>
          <w:bdr w:val="none" w:sz="0" w:space="0" w:color="auto" w:frame="1"/>
        </w:rPr>
        <w:t xml:space="preserve"> сільської ради. Режим використання території, яка перебуває у приватній власності визначає власник цієї території.</w:t>
      </w:r>
    </w:p>
    <w:p w:rsidR="00594751" w:rsidRPr="004428EB" w:rsidRDefault="00594751" w:rsidP="00594751">
      <w:pPr>
        <w:pStyle w:val="a4"/>
        <w:spacing w:before="0" w:beforeAutospacing="0" w:after="0" w:afterAutospacing="0"/>
        <w:jc w:val="center"/>
        <w:rPr>
          <w:b/>
          <w:bCs/>
          <w:bdr w:val="none" w:sz="0" w:space="0" w:color="auto" w:frame="1"/>
        </w:rPr>
      </w:pP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VІІ. Порядок розміщення малих архітектурних форм</w:t>
      </w:r>
    </w:p>
    <w:p w:rsidR="00594751" w:rsidRPr="004428EB" w:rsidRDefault="00594751" w:rsidP="00594751">
      <w:pPr>
        <w:pStyle w:val="a4"/>
        <w:spacing w:before="0" w:beforeAutospacing="0" w:after="0" w:afterAutospacing="0"/>
        <w:jc w:val="center"/>
      </w:pPr>
    </w:p>
    <w:p w:rsidR="00594751" w:rsidRPr="004428EB" w:rsidRDefault="00594751" w:rsidP="00594751">
      <w:pPr>
        <w:pStyle w:val="a4"/>
        <w:spacing w:before="0" w:beforeAutospacing="0" w:after="0" w:afterAutospacing="0"/>
        <w:jc w:val="both"/>
      </w:pPr>
      <w:r w:rsidRPr="004428EB">
        <w:rPr>
          <w:bdr w:val="none" w:sz="0" w:space="0" w:color="auto" w:frame="1"/>
        </w:rPr>
        <w:t xml:space="preserve">             1. Проектування малих архітектурних форм здійснюється з дотриманням </w:t>
      </w:r>
      <w:hyperlink r:id="rId36" w:tgtFrame="_blank" w:history="1">
        <w:r w:rsidRPr="004428EB">
          <w:rPr>
            <w:rStyle w:val="a5"/>
            <w:color w:val="3D7CB8"/>
            <w:bdr w:val="none" w:sz="0" w:space="0" w:color="auto" w:frame="1"/>
          </w:rPr>
          <w:t>Єдиних правил ремонту і утримання автомобільних доріг, вулиць, залізничних переїздів, правил користування ними та охорони</w:t>
        </w:r>
      </w:hyperlink>
      <w:r w:rsidRPr="004428EB">
        <w:rPr>
          <w:bdr w:val="none" w:sz="0" w:space="0" w:color="auto" w:frame="1"/>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r w:rsidRPr="004428EB">
        <w:t xml:space="preserve"> </w:t>
      </w:r>
      <w:r w:rsidRPr="004428EB">
        <w:rPr>
          <w:bdr w:val="none" w:sz="0" w:space="0" w:color="auto" w:frame="1"/>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r w:rsidRPr="004428EB">
        <w:t xml:space="preserve"> </w:t>
      </w:r>
      <w:r w:rsidRPr="004428EB">
        <w:rPr>
          <w:bdr w:val="none" w:sz="0" w:space="0" w:color="auto" w:frame="1"/>
        </w:rPr>
        <w:t xml:space="preserve">Для оформлення мобільного і вертикального озеленення застосовують такі види конструкцій: </w:t>
      </w:r>
      <w:proofErr w:type="spellStart"/>
      <w:r w:rsidRPr="004428EB">
        <w:rPr>
          <w:bdr w:val="none" w:sz="0" w:space="0" w:color="auto" w:frame="1"/>
        </w:rPr>
        <w:t>трельяжи</w:t>
      </w:r>
      <w:proofErr w:type="spellEnd"/>
      <w:r w:rsidRPr="004428EB">
        <w:rPr>
          <w:bdr w:val="none" w:sz="0" w:space="0" w:color="auto" w:frame="1"/>
        </w:rPr>
        <w:t xml:space="preserve">, шпалери, </w:t>
      </w:r>
      <w:proofErr w:type="spellStart"/>
      <w:r w:rsidRPr="004428EB">
        <w:rPr>
          <w:bdr w:val="none" w:sz="0" w:space="0" w:color="auto" w:frame="1"/>
        </w:rPr>
        <w:t>перголи</w:t>
      </w:r>
      <w:proofErr w:type="spellEnd"/>
      <w:r w:rsidRPr="004428EB">
        <w:rPr>
          <w:bdr w:val="none" w:sz="0" w:space="0" w:color="auto" w:frame="1"/>
        </w:rPr>
        <w:t>, альтанки, квіткарки, вазони, навіси, амфори.</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5. Розміщення тимчасових споруд (далі - ТС)</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5.1.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37" w:tgtFrame="_blank" w:history="1">
        <w:r w:rsidRPr="004428EB">
          <w:rPr>
            <w:rStyle w:val="a5"/>
            <w:color w:val="3D7CB8"/>
            <w:bdr w:val="none" w:sz="0" w:space="0" w:color="auto" w:frame="1"/>
          </w:rPr>
          <w:t>Порядку розміщення тимчасових споруд для провадження підприємницької діяльності</w:t>
        </w:r>
      </w:hyperlink>
      <w:r w:rsidRPr="004428EB">
        <w:rPr>
          <w:bdr w:val="none" w:sz="0" w:space="0" w:color="auto" w:frame="1"/>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38" w:anchor="n14" w:tgtFrame="_blank" w:history="1">
        <w:r w:rsidRPr="004428EB">
          <w:rPr>
            <w:rStyle w:val="a5"/>
            <w:color w:val="3D7CB8"/>
            <w:bdr w:val="none" w:sz="0" w:space="0" w:color="auto" w:frame="1"/>
          </w:rPr>
          <w:t>Правил пожежної безпеки в Україні</w:t>
        </w:r>
      </w:hyperlink>
      <w:r w:rsidRPr="004428EB">
        <w:rPr>
          <w:bdr w:val="none" w:sz="0" w:space="0" w:color="auto" w:frame="1"/>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594751" w:rsidRPr="004428EB" w:rsidRDefault="00594751" w:rsidP="00594751">
      <w:pPr>
        <w:pStyle w:val="a4"/>
        <w:spacing w:before="0" w:beforeAutospacing="0" w:after="0" w:afterAutospacing="0"/>
        <w:jc w:val="both"/>
      </w:pPr>
      <w:r w:rsidRPr="004428EB">
        <w:rPr>
          <w:bdr w:val="none" w:sz="0" w:space="0" w:color="auto" w:frame="1"/>
        </w:rPr>
        <w:lastRenderedPageBreak/>
        <w:t xml:space="preserve">             5.2.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5.3.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w:t>
      </w:r>
      <w:smartTag w:uri="urn:schemas-microsoft-com:office:smarttags" w:element="metricconverter">
        <w:smartTagPr>
          <w:attr w:name="ProductID" w:val="1,5 метра"/>
        </w:smartTagPr>
        <w:r w:rsidRPr="004428EB">
          <w:rPr>
            <w:bdr w:val="none" w:sz="0" w:space="0" w:color="auto" w:frame="1"/>
          </w:rPr>
          <w:t>1,5 метра</w:t>
        </w:r>
      </w:smartTag>
      <w:r w:rsidRPr="004428EB">
        <w:rPr>
          <w:bdr w:val="none" w:sz="0" w:space="0" w:color="auto" w:frame="1"/>
        </w:rPr>
        <w:t>.</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5.4.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594751" w:rsidRPr="004428EB" w:rsidRDefault="00594751" w:rsidP="00594751">
      <w:pPr>
        <w:pStyle w:val="a4"/>
        <w:spacing w:before="0" w:beforeAutospacing="0" w:after="0" w:afterAutospacing="0"/>
        <w:jc w:val="both"/>
        <w:rPr>
          <w:bdr w:val="none" w:sz="0" w:space="0" w:color="auto" w:frame="1"/>
        </w:rPr>
      </w:pPr>
      <w:r w:rsidRPr="004428EB">
        <w:rPr>
          <w:bdr w:val="none" w:sz="0" w:space="0" w:color="auto" w:frame="1"/>
        </w:rPr>
        <w:t xml:space="preserve">             5.5.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594751" w:rsidRPr="004428EB" w:rsidRDefault="00594751" w:rsidP="00594751">
      <w:pPr>
        <w:pStyle w:val="a4"/>
        <w:spacing w:before="0" w:beforeAutospacing="0" w:after="0" w:afterAutospacing="0"/>
        <w:jc w:val="both"/>
      </w:pP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VІІІ. Порядок здійснення самоврядного контролю у сфері благоустрою населених пунктів</w:t>
      </w:r>
    </w:p>
    <w:p w:rsidR="00594751" w:rsidRPr="004428EB" w:rsidRDefault="00594751" w:rsidP="00594751">
      <w:pPr>
        <w:pStyle w:val="a4"/>
        <w:spacing w:before="0" w:beforeAutospacing="0" w:after="0" w:afterAutospacing="0"/>
        <w:jc w:val="center"/>
      </w:pPr>
    </w:p>
    <w:p w:rsidR="00594751" w:rsidRPr="004428EB" w:rsidRDefault="00594751" w:rsidP="00594751">
      <w:pPr>
        <w:pStyle w:val="a4"/>
        <w:spacing w:before="0" w:beforeAutospacing="0" w:after="0" w:afterAutospacing="0"/>
        <w:jc w:val="both"/>
      </w:pPr>
      <w:r w:rsidRPr="004428EB">
        <w:rPr>
          <w:bdr w:val="none" w:sz="0" w:space="0" w:color="auto" w:frame="1"/>
        </w:rPr>
        <w:t xml:space="preserve">            1. Контроль у сфері благоустрою населеного пункту спрямований на забезпечення дотримання органом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39" w:tgtFrame="_blank" w:history="1">
        <w:r w:rsidRPr="004428EB">
          <w:rPr>
            <w:rStyle w:val="a5"/>
            <w:color w:val="3D7CB8"/>
            <w:bdr w:val="none" w:sz="0" w:space="0" w:color="auto" w:frame="1"/>
          </w:rPr>
          <w:t>Закону України</w:t>
        </w:r>
      </w:hyperlink>
      <w:r w:rsidRPr="004428EB">
        <w:rPr>
          <w:bdr w:val="none" w:sz="0" w:space="0" w:color="auto" w:frame="1"/>
        </w:rPr>
        <w:t> «Про благоустрій населених пунктів», інших нормативно-правових актів, у тому числі цих Правил.</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2. Самоврядний контроль за станом благоустрою населених пунктів </w:t>
      </w:r>
      <w:proofErr w:type="spellStart"/>
      <w:r w:rsidRPr="004428EB">
        <w:rPr>
          <w:bdr w:val="none" w:sz="0" w:space="0" w:color="auto" w:frame="1"/>
        </w:rPr>
        <w:t>Кам’янської</w:t>
      </w:r>
      <w:proofErr w:type="spellEnd"/>
      <w:r w:rsidRPr="004428EB">
        <w:rPr>
          <w:bdr w:val="none" w:sz="0" w:space="0" w:color="auto" w:frame="1"/>
        </w:rPr>
        <w:t xml:space="preserve"> сільської ради здійснюється відповідно до </w:t>
      </w:r>
      <w:hyperlink r:id="rId40" w:tgtFrame="_blank" w:history="1">
        <w:r w:rsidRPr="004428EB">
          <w:rPr>
            <w:rStyle w:val="a5"/>
            <w:color w:val="3D7CB8"/>
            <w:bdr w:val="none" w:sz="0" w:space="0" w:color="auto" w:frame="1"/>
          </w:rPr>
          <w:t>статті 40</w:t>
        </w:r>
      </w:hyperlink>
      <w:r w:rsidRPr="004428EB">
        <w:rPr>
          <w:bdr w:val="none" w:sz="0" w:space="0" w:color="auto" w:frame="1"/>
        </w:rPr>
        <w:t> Закону України «Про благоустрій населених пунктів».</w:t>
      </w:r>
    </w:p>
    <w:p w:rsidR="00594751" w:rsidRPr="004428EB" w:rsidRDefault="00594751" w:rsidP="00594751">
      <w:pPr>
        <w:pStyle w:val="HTML"/>
        <w:jc w:val="both"/>
        <w:rPr>
          <w:rFonts w:ascii="Times New Roman" w:hAnsi="Times New Roman" w:cs="Times New Roman"/>
          <w:sz w:val="24"/>
          <w:szCs w:val="24"/>
          <w:lang w:val="uk-UA"/>
        </w:rPr>
      </w:pPr>
      <w:r w:rsidRPr="004428EB">
        <w:rPr>
          <w:rFonts w:ascii="Times New Roman" w:hAnsi="Times New Roman" w:cs="Times New Roman"/>
          <w:sz w:val="24"/>
          <w:szCs w:val="24"/>
          <w:bdr w:val="none" w:sz="0" w:space="0" w:color="auto" w:frame="1"/>
          <w:lang w:val="uk-UA"/>
        </w:rPr>
        <w:t xml:space="preserve">            3. Здійснення контролю за станом благоустрою населених пунктів, виконанням вимог  Правил благоустрою населених пунктів, затверджених рішенням сесії </w:t>
      </w:r>
      <w:proofErr w:type="spellStart"/>
      <w:r w:rsidRPr="004428EB">
        <w:rPr>
          <w:rFonts w:ascii="Times New Roman" w:hAnsi="Times New Roman" w:cs="Times New Roman"/>
          <w:sz w:val="24"/>
          <w:szCs w:val="24"/>
          <w:bdr w:val="none" w:sz="0" w:space="0" w:color="auto" w:frame="1"/>
          <w:lang w:val="uk-UA"/>
        </w:rPr>
        <w:t>Кам’янської</w:t>
      </w:r>
      <w:proofErr w:type="spellEnd"/>
      <w:r w:rsidRPr="004428EB">
        <w:rPr>
          <w:rFonts w:ascii="Times New Roman" w:hAnsi="Times New Roman" w:cs="Times New Roman"/>
          <w:sz w:val="24"/>
          <w:szCs w:val="24"/>
          <w:bdr w:val="none" w:sz="0" w:space="0" w:color="auto" w:frame="1"/>
          <w:lang w:val="uk-UA"/>
        </w:rPr>
        <w:t xml:space="preserve"> сільської ради </w:t>
      </w:r>
      <w:proofErr w:type="spellStart"/>
      <w:r w:rsidRPr="004428EB">
        <w:rPr>
          <w:rFonts w:ascii="Times New Roman" w:hAnsi="Times New Roman" w:cs="Times New Roman"/>
          <w:sz w:val="24"/>
          <w:szCs w:val="24"/>
          <w:bdr w:val="none" w:sz="0" w:space="0" w:color="auto" w:frame="1"/>
          <w:lang w:val="uk-UA"/>
        </w:rPr>
        <w:t>Іршавського</w:t>
      </w:r>
      <w:proofErr w:type="spellEnd"/>
      <w:r w:rsidRPr="004428EB">
        <w:rPr>
          <w:rFonts w:ascii="Times New Roman" w:hAnsi="Times New Roman" w:cs="Times New Roman"/>
          <w:sz w:val="24"/>
          <w:szCs w:val="24"/>
          <w:bdr w:val="none" w:sz="0" w:space="0" w:color="auto" w:frame="1"/>
          <w:lang w:val="uk-UA"/>
        </w:rPr>
        <w:t xml:space="preserve"> району Закарпатської області,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відповідно до </w:t>
      </w:r>
      <w:hyperlink r:id="rId41" w:tgtFrame="_blank" w:history="1">
        <w:r w:rsidRPr="004428EB">
          <w:rPr>
            <w:rStyle w:val="a5"/>
            <w:rFonts w:ascii="Times New Roman" w:hAnsi="Times New Roman" w:cs="Times New Roman"/>
            <w:color w:val="3D7CB8"/>
            <w:sz w:val="24"/>
            <w:szCs w:val="24"/>
            <w:bdr w:val="none" w:sz="0" w:space="0" w:color="auto" w:frame="1"/>
            <w:lang w:val="uk-UA"/>
          </w:rPr>
          <w:t>статті 40</w:t>
        </w:r>
      </w:hyperlink>
      <w:r w:rsidRPr="004428EB">
        <w:rPr>
          <w:rFonts w:ascii="Times New Roman" w:hAnsi="Times New Roman" w:cs="Times New Roman"/>
          <w:sz w:val="24"/>
          <w:szCs w:val="24"/>
          <w:bdr w:val="none" w:sz="0" w:space="0" w:color="auto" w:frame="1"/>
          <w:lang w:val="uk-UA"/>
        </w:rPr>
        <w:t xml:space="preserve"> Закону України «Про благоустрій населених пунктів» покладено на комісію з благоустрою населених пунктів </w:t>
      </w:r>
      <w:proofErr w:type="spellStart"/>
      <w:r w:rsidRPr="004428EB">
        <w:rPr>
          <w:rFonts w:ascii="Times New Roman" w:hAnsi="Times New Roman" w:cs="Times New Roman"/>
          <w:sz w:val="24"/>
          <w:szCs w:val="24"/>
          <w:bdr w:val="none" w:sz="0" w:space="0" w:color="auto" w:frame="1"/>
          <w:lang w:val="uk-UA"/>
        </w:rPr>
        <w:t>Кам’янської</w:t>
      </w:r>
      <w:proofErr w:type="spellEnd"/>
      <w:r w:rsidRPr="004428EB">
        <w:rPr>
          <w:rFonts w:ascii="Times New Roman" w:hAnsi="Times New Roman" w:cs="Times New Roman"/>
          <w:sz w:val="24"/>
          <w:szCs w:val="24"/>
          <w:bdr w:val="none" w:sz="0" w:space="0" w:color="auto" w:frame="1"/>
          <w:lang w:val="uk-UA"/>
        </w:rPr>
        <w:t xml:space="preserve"> сільської ради </w:t>
      </w:r>
      <w:proofErr w:type="spellStart"/>
      <w:r w:rsidRPr="004428EB">
        <w:rPr>
          <w:rFonts w:ascii="Times New Roman" w:hAnsi="Times New Roman" w:cs="Times New Roman"/>
          <w:sz w:val="24"/>
          <w:szCs w:val="24"/>
          <w:bdr w:val="none" w:sz="0" w:space="0" w:color="auto" w:frame="1"/>
          <w:lang w:val="uk-UA"/>
        </w:rPr>
        <w:t>Іршавського</w:t>
      </w:r>
      <w:proofErr w:type="spellEnd"/>
      <w:r w:rsidRPr="004428EB">
        <w:rPr>
          <w:rFonts w:ascii="Times New Roman" w:hAnsi="Times New Roman" w:cs="Times New Roman"/>
          <w:sz w:val="24"/>
          <w:szCs w:val="24"/>
          <w:bdr w:val="none" w:sz="0" w:space="0" w:color="auto" w:frame="1"/>
          <w:lang w:val="uk-UA"/>
        </w:rPr>
        <w:t xml:space="preserve"> району Закарпатської області.</w:t>
      </w:r>
    </w:p>
    <w:p w:rsidR="00594751" w:rsidRPr="004428EB" w:rsidRDefault="00594751" w:rsidP="00594751">
      <w:pPr>
        <w:pStyle w:val="HTML"/>
        <w:jc w:val="both"/>
        <w:rPr>
          <w:rFonts w:ascii="Times New Roman" w:hAnsi="Times New Roman" w:cs="Times New Roman"/>
          <w:sz w:val="24"/>
          <w:szCs w:val="24"/>
        </w:rPr>
      </w:pPr>
      <w:r w:rsidRPr="004428EB">
        <w:rPr>
          <w:rFonts w:ascii="Times New Roman" w:hAnsi="Times New Roman" w:cs="Times New Roman"/>
          <w:sz w:val="24"/>
          <w:szCs w:val="24"/>
          <w:bdr w:val="none" w:sz="0" w:space="0" w:color="auto" w:frame="1"/>
          <w:lang w:val="uk-UA"/>
        </w:rPr>
        <w:t xml:space="preserve">Контроль  за  станом  благоустрою  населених пунктів здійснюється шляхом: </w:t>
      </w:r>
    </w:p>
    <w:p w:rsidR="00594751" w:rsidRPr="004428EB" w:rsidRDefault="00594751" w:rsidP="00594751">
      <w:pPr>
        <w:pStyle w:val="HTML"/>
        <w:jc w:val="both"/>
        <w:rPr>
          <w:rFonts w:ascii="Times New Roman" w:hAnsi="Times New Roman" w:cs="Times New Roman"/>
          <w:sz w:val="24"/>
          <w:szCs w:val="24"/>
        </w:rPr>
      </w:pPr>
      <w:r w:rsidRPr="004428EB">
        <w:rPr>
          <w:rFonts w:ascii="Times New Roman" w:hAnsi="Times New Roman" w:cs="Times New Roman"/>
          <w:sz w:val="24"/>
          <w:szCs w:val="24"/>
          <w:bdr w:val="none" w:sz="0" w:space="0" w:color="auto" w:frame="1"/>
          <w:lang w:val="uk-UA"/>
        </w:rPr>
        <w:t xml:space="preserve">1) проведення перевірок території; </w:t>
      </w:r>
    </w:p>
    <w:p w:rsidR="00594751" w:rsidRPr="004428EB" w:rsidRDefault="00594751" w:rsidP="00594751">
      <w:pPr>
        <w:pStyle w:val="HTML"/>
        <w:jc w:val="both"/>
        <w:rPr>
          <w:rFonts w:ascii="Times New Roman" w:hAnsi="Times New Roman" w:cs="Times New Roman"/>
          <w:sz w:val="24"/>
          <w:szCs w:val="24"/>
        </w:rPr>
      </w:pPr>
      <w:r w:rsidRPr="004428EB">
        <w:rPr>
          <w:rFonts w:ascii="Times New Roman" w:hAnsi="Times New Roman" w:cs="Times New Roman"/>
          <w:sz w:val="24"/>
          <w:szCs w:val="24"/>
          <w:bdr w:val="none" w:sz="0" w:space="0" w:color="auto" w:frame="1"/>
          <w:lang w:val="uk-UA"/>
        </w:rPr>
        <w:t xml:space="preserve">2) розгляду звернень підприємств, установ, організацій та громадян; </w:t>
      </w:r>
    </w:p>
    <w:p w:rsidR="00594751" w:rsidRPr="004428EB" w:rsidRDefault="00594751" w:rsidP="00594751">
      <w:pPr>
        <w:pStyle w:val="HTML"/>
        <w:jc w:val="both"/>
        <w:rPr>
          <w:rFonts w:ascii="Times New Roman" w:hAnsi="Times New Roman" w:cs="Times New Roman"/>
          <w:sz w:val="24"/>
          <w:szCs w:val="24"/>
        </w:rPr>
      </w:pPr>
      <w:r w:rsidRPr="004428EB">
        <w:rPr>
          <w:rFonts w:ascii="Times New Roman" w:hAnsi="Times New Roman" w:cs="Times New Roman"/>
          <w:sz w:val="24"/>
          <w:szCs w:val="24"/>
          <w:bdr w:val="none" w:sz="0" w:space="0" w:color="auto" w:frame="1"/>
          <w:lang w:val="uk-UA"/>
        </w:rPr>
        <w:t xml:space="preserve">3) участі в </w:t>
      </w:r>
      <w:proofErr w:type="spellStart"/>
      <w:r w:rsidRPr="004428EB">
        <w:rPr>
          <w:rFonts w:ascii="Times New Roman" w:hAnsi="Times New Roman" w:cs="Times New Roman"/>
          <w:sz w:val="24"/>
          <w:szCs w:val="24"/>
          <w:bdr w:val="none" w:sz="0" w:space="0" w:color="auto" w:frame="1"/>
          <w:lang w:val="uk-UA"/>
        </w:rPr>
        <w:t>обговоренні проектів</w:t>
      </w:r>
      <w:proofErr w:type="spellEnd"/>
      <w:r w:rsidRPr="004428EB">
        <w:rPr>
          <w:rFonts w:ascii="Times New Roman" w:hAnsi="Times New Roman" w:cs="Times New Roman"/>
          <w:sz w:val="24"/>
          <w:szCs w:val="24"/>
          <w:bdr w:val="none" w:sz="0" w:space="0" w:color="auto" w:frame="1"/>
          <w:lang w:val="uk-UA"/>
        </w:rPr>
        <w:t xml:space="preserve">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 </w:t>
      </w:r>
    </w:p>
    <w:p w:rsidR="00594751" w:rsidRPr="004428EB" w:rsidRDefault="00594751" w:rsidP="00594751">
      <w:pPr>
        <w:pStyle w:val="HTML"/>
        <w:jc w:val="both"/>
        <w:rPr>
          <w:rFonts w:ascii="Times New Roman" w:hAnsi="Times New Roman" w:cs="Times New Roman"/>
          <w:sz w:val="24"/>
          <w:szCs w:val="24"/>
        </w:rPr>
      </w:pPr>
      <w:r w:rsidRPr="004428EB">
        <w:rPr>
          <w:rFonts w:ascii="Times New Roman" w:hAnsi="Times New Roman" w:cs="Times New Roman"/>
          <w:sz w:val="24"/>
          <w:szCs w:val="24"/>
          <w:bdr w:val="none" w:sz="0" w:space="0" w:color="auto" w:frame="1"/>
          <w:lang w:val="uk-UA"/>
        </w:rP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населених пунктів</w:t>
      </w:r>
      <w:r w:rsidRPr="004428EB">
        <w:rPr>
          <w:rFonts w:ascii="Times New Roman" w:hAnsi="Times New Roman" w:cs="Times New Roman"/>
          <w:sz w:val="24"/>
          <w:szCs w:val="24"/>
          <w:bdr w:val="none" w:sz="0" w:space="0" w:color="auto" w:frame="1"/>
        </w:rPr>
        <w:t xml:space="preserve">. </w:t>
      </w:r>
    </w:p>
    <w:p w:rsidR="00594751" w:rsidRPr="004428EB" w:rsidRDefault="00594751" w:rsidP="00594751">
      <w:pPr>
        <w:pStyle w:val="a4"/>
        <w:spacing w:before="0" w:beforeAutospacing="0" w:after="0" w:afterAutospacing="0"/>
        <w:jc w:val="both"/>
      </w:pPr>
      <w:r w:rsidRPr="004428EB">
        <w:t> </w:t>
      </w: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 xml:space="preserve">ІХ. Вимоги до здійснення благоустрою та утримання </w:t>
      </w:r>
    </w:p>
    <w:p w:rsidR="00594751" w:rsidRPr="004428EB" w:rsidRDefault="00594751" w:rsidP="00594751">
      <w:pPr>
        <w:pStyle w:val="a4"/>
        <w:spacing w:before="0" w:beforeAutospacing="0" w:after="0" w:afterAutospacing="0"/>
        <w:jc w:val="center"/>
        <w:rPr>
          <w:b/>
          <w:bCs/>
          <w:bdr w:val="none" w:sz="0" w:space="0" w:color="auto" w:frame="1"/>
        </w:rPr>
      </w:pPr>
      <w:r w:rsidRPr="004428EB">
        <w:rPr>
          <w:b/>
          <w:bCs/>
          <w:bdr w:val="none" w:sz="0" w:space="0" w:color="auto" w:frame="1"/>
        </w:rPr>
        <w:t>прибудинкової території</w:t>
      </w:r>
    </w:p>
    <w:p w:rsidR="00594751" w:rsidRPr="004428EB" w:rsidRDefault="00594751" w:rsidP="00594751">
      <w:pPr>
        <w:pStyle w:val="a4"/>
        <w:spacing w:before="0" w:beforeAutospacing="0" w:after="0" w:afterAutospacing="0"/>
        <w:jc w:val="center"/>
      </w:pPr>
    </w:p>
    <w:p w:rsidR="00594751" w:rsidRPr="004428EB" w:rsidRDefault="00594751" w:rsidP="00594751">
      <w:pPr>
        <w:pStyle w:val="a4"/>
        <w:spacing w:before="0" w:beforeAutospacing="0" w:after="0" w:afterAutospacing="0"/>
        <w:jc w:val="both"/>
      </w:pPr>
      <w:r w:rsidRPr="004428EB">
        <w:rPr>
          <w:bdr w:val="none" w:sz="0" w:space="0" w:color="auto" w:frame="1"/>
        </w:rPr>
        <w:t xml:space="preserve">             1. Утримання прибудинкової території здійснюється з дотриманням вимог </w:t>
      </w:r>
      <w:hyperlink r:id="rId42" w:tgtFrame="_blank" w:history="1">
        <w:r w:rsidRPr="004428EB">
          <w:rPr>
            <w:rStyle w:val="a5"/>
            <w:color w:val="3D7CB8"/>
            <w:bdr w:val="none" w:sz="0" w:space="0" w:color="auto" w:frame="1"/>
          </w:rPr>
          <w:t>Правил утримання жилих будинків та прибудинкових територій</w:t>
        </w:r>
      </w:hyperlink>
      <w:r w:rsidRPr="004428EB">
        <w:rPr>
          <w:bdr w:val="none" w:sz="0" w:space="0" w:color="auto" w:frame="1"/>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w:t>
      </w:r>
    </w:p>
    <w:p w:rsidR="00594751" w:rsidRPr="004428EB" w:rsidRDefault="00594751" w:rsidP="00594751">
      <w:pPr>
        <w:pStyle w:val="a4"/>
        <w:spacing w:before="0" w:beforeAutospacing="0" w:after="0" w:afterAutospacing="0"/>
        <w:jc w:val="both"/>
      </w:pPr>
      <w:r w:rsidRPr="004428EB">
        <w:rPr>
          <w:bdr w:val="none" w:sz="0" w:space="0" w:color="auto" w:frame="1"/>
        </w:rPr>
        <w:lastRenderedPageBreak/>
        <w:t xml:space="preserve">            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зобов’язаний забезпечувати належне утримання території загального користування, прилеглої до його присадибної ділянки.</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4. Забороняється викидати трупи собак, котів та інших тварин або </w:t>
      </w:r>
      <w:proofErr w:type="spellStart"/>
      <w:r w:rsidRPr="004428EB">
        <w:rPr>
          <w:bdr w:val="none" w:sz="0" w:space="0" w:color="auto" w:frame="1"/>
        </w:rPr>
        <w:t>захоронювати</w:t>
      </w:r>
      <w:proofErr w:type="spellEnd"/>
      <w:r w:rsidRPr="004428EB">
        <w:rPr>
          <w:bdr w:val="none" w:sz="0" w:space="0" w:color="auto" w:frame="1"/>
        </w:rPr>
        <w:t xml:space="preserve"> їх у не відведених для цього місцях.</w:t>
      </w:r>
    </w:p>
    <w:p w:rsidR="00594751" w:rsidRPr="004428EB" w:rsidRDefault="00594751" w:rsidP="00594751">
      <w:pPr>
        <w:pStyle w:val="a4"/>
        <w:spacing w:before="0" w:beforeAutospacing="0" w:after="0" w:afterAutospacing="0"/>
        <w:jc w:val="both"/>
      </w:pPr>
      <w:r w:rsidRPr="004428EB">
        <w:rPr>
          <w:bdr w:val="none" w:sz="0" w:space="0" w:color="auto" w:frame="1"/>
        </w:rPr>
        <w:t xml:space="preserve">             5. Дороги, проїзди та проходи</w:t>
      </w:r>
      <w:r w:rsidRPr="004428EB">
        <w:rPr>
          <w:b/>
          <w:bCs/>
          <w:bdr w:val="none" w:sz="0" w:space="0" w:color="auto" w:frame="1"/>
        </w:rPr>
        <w:t xml:space="preserve"> </w:t>
      </w:r>
      <w:r w:rsidRPr="004428EB">
        <w:rPr>
          <w:bdr w:val="none" w:sz="0" w:space="0" w:color="auto" w:frame="1"/>
        </w:rPr>
        <w:t xml:space="preserve">до будівель, споруд, пожежних </w:t>
      </w:r>
      <w:proofErr w:type="spellStart"/>
      <w:r w:rsidRPr="004428EB">
        <w:rPr>
          <w:bdr w:val="none" w:sz="0" w:space="0" w:color="auto" w:frame="1"/>
        </w:rPr>
        <w:t>вододжерел</w:t>
      </w:r>
      <w:proofErr w:type="spellEnd"/>
      <w:r w:rsidRPr="004428EB">
        <w:rPr>
          <w:bdr w:val="none" w:sz="0" w:space="0" w:color="auto" w:frame="1"/>
        </w:rPr>
        <w:t>,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594751" w:rsidRPr="004428EB" w:rsidRDefault="00594751" w:rsidP="00594751">
      <w:pPr>
        <w:pStyle w:val="a4"/>
        <w:spacing w:before="0" w:beforeAutospacing="0" w:after="0" w:afterAutospacing="0"/>
        <w:jc w:val="both"/>
      </w:pPr>
      <w:r w:rsidRPr="004428EB">
        <w:t> </w:t>
      </w:r>
    </w:p>
    <w:p w:rsidR="00594751" w:rsidRPr="004428EB" w:rsidRDefault="00594751" w:rsidP="00594751">
      <w:pPr>
        <w:pStyle w:val="a4"/>
        <w:spacing w:before="0" w:beforeAutospacing="0" w:after="0" w:afterAutospacing="0"/>
        <w:jc w:val="both"/>
      </w:pPr>
      <w:r w:rsidRPr="004428EB">
        <w:t> </w:t>
      </w:r>
    </w:p>
    <w:p w:rsidR="00594751" w:rsidRPr="004428EB" w:rsidRDefault="00594751" w:rsidP="00594751">
      <w:pPr>
        <w:pStyle w:val="a4"/>
        <w:spacing w:before="0" w:beforeAutospacing="0" w:after="0" w:afterAutospacing="0"/>
        <w:jc w:val="both"/>
      </w:pPr>
    </w:p>
    <w:p w:rsidR="00594751" w:rsidRPr="004428EB" w:rsidRDefault="00594751" w:rsidP="00594751">
      <w:pPr>
        <w:pStyle w:val="a4"/>
        <w:spacing w:before="0" w:beforeAutospacing="0" w:after="0" w:afterAutospacing="0"/>
        <w:jc w:val="both"/>
      </w:pPr>
    </w:p>
    <w:p w:rsidR="00594751" w:rsidRPr="004428EB" w:rsidRDefault="00594751" w:rsidP="00594751">
      <w:pPr>
        <w:pStyle w:val="a4"/>
        <w:spacing w:before="0" w:beforeAutospacing="0" w:after="0" w:afterAutospacing="0"/>
        <w:jc w:val="both"/>
      </w:pPr>
    </w:p>
    <w:p w:rsidR="00594751" w:rsidRPr="004428EB" w:rsidRDefault="00594751" w:rsidP="00594751">
      <w:pPr>
        <w:pStyle w:val="a4"/>
        <w:spacing w:before="0" w:beforeAutospacing="0" w:after="0" w:afterAutospacing="0"/>
        <w:jc w:val="center"/>
        <w:rPr>
          <w:b/>
        </w:rPr>
      </w:pPr>
      <w:r w:rsidRPr="004428EB">
        <w:rPr>
          <w:b/>
          <w:bdr w:val="none" w:sz="0" w:space="0" w:color="auto" w:frame="1"/>
        </w:rPr>
        <w:t xml:space="preserve">Секретар виконавчого комітету                                       Н.В. </w:t>
      </w:r>
      <w:proofErr w:type="spellStart"/>
      <w:r w:rsidRPr="004428EB">
        <w:rPr>
          <w:b/>
          <w:bdr w:val="none" w:sz="0" w:space="0" w:color="auto" w:frame="1"/>
        </w:rPr>
        <w:t>Копин</w:t>
      </w:r>
      <w:proofErr w:type="spellEnd"/>
    </w:p>
    <w:p w:rsidR="00594751" w:rsidRPr="004428EB" w:rsidRDefault="00594751" w:rsidP="00594751">
      <w:pPr>
        <w:pStyle w:val="a4"/>
        <w:spacing w:before="0" w:beforeAutospacing="0" w:after="0" w:afterAutospacing="0"/>
      </w:pPr>
      <w:r w:rsidRPr="004428EB">
        <w:t> </w:t>
      </w:r>
    </w:p>
    <w:p w:rsidR="00594751" w:rsidRPr="004428EB" w:rsidRDefault="00594751" w:rsidP="00594751">
      <w:pPr>
        <w:pStyle w:val="a4"/>
        <w:spacing w:before="0" w:beforeAutospacing="0" w:after="0" w:afterAutospacing="0"/>
      </w:pPr>
      <w:r w:rsidRPr="004428EB">
        <w:t> </w:t>
      </w:r>
    </w:p>
    <w:p w:rsidR="00594751" w:rsidRPr="004428EB" w:rsidRDefault="00594751" w:rsidP="00594751">
      <w:pPr>
        <w:pStyle w:val="a4"/>
        <w:spacing w:before="0" w:beforeAutospacing="0" w:after="0" w:afterAutospacing="0"/>
      </w:pPr>
      <w:r w:rsidRPr="004428EB">
        <w:t> </w:t>
      </w:r>
    </w:p>
    <w:p w:rsidR="00594751" w:rsidRPr="004428EB" w:rsidRDefault="00594751" w:rsidP="00594751">
      <w:pPr>
        <w:pStyle w:val="a4"/>
        <w:spacing w:before="0" w:beforeAutospacing="0" w:after="0" w:afterAutospacing="0"/>
      </w:pPr>
      <w:r w:rsidRPr="004428EB">
        <w:t> </w:t>
      </w:r>
    </w:p>
    <w:p w:rsidR="00594751" w:rsidRPr="004428EB" w:rsidRDefault="00594751" w:rsidP="00594751">
      <w:pPr>
        <w:pStyle w:val="a4"/>
        <w:spacing w:before="0" w:beforeAutospacing="0" w:after="0" w:afterAutospacing="0"/>
      </w:pPr>
      <w:r w:rsidRPr="004428EB">
        <w:t> </w:t>
      </w:r>
    </w:p>
    <w:p w:rsidR="00594751" w:rsidRPr="004428EB" w:rsidRDefault="00594751" w:rsidP="00594751">
      <w:pPr>
        <w:pStyle w:val="a4"/>
        <w:spacing w:before="0" w:beforeAutospacing="0" w:after="0" w:afterAutospacing="0"/>
      </w:pPr>
      <w:r w:rsidRPr="004428EB">
        <w:t> </w:t>
      </w: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r w:rsidRPr="004428EB">
        <w:t> </w:t>
      </w:r>
    </w:p>
    <w:p w:rsidR="00594751" w:rsidRDefault="00594751" w:rsidP="00594751">
      <w:pPr>
        <w:pStyle w:val="a4"/>
        <w:spacing w:before="0" w:beforeAutospacing="0" w:after="0" w:afterAutospacing="0"/>
      </w:pPr>
      <w:r w:rsidRPr="004428EB">
        <w:t> </w:t>
      </w:r>
    </w:p>
    <w:p w:rsidR="00594751"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r w:rsidRPr="004428EB">
        <w:t> </w:t>
      </w:r>
    </w:p>
    <w:p w:rsidR="00594751" w:rsidRPr="004428EB" w:rsidRDefault="00594751" w:rsidP="00594751">
      <w:pPr>
        <w:pStyle w:val="a4"/>
        <w:spacing w:before="0" w:beforeAutospacing="0" w:after="0" w:afterAutospacing="0"/>
      </w:pPr>
      <w:r w:rsidRPr="004428EB">
        <w:t> </w:t>
      </w:r>
    </w:p>
    <w:p w:rsidR="00594751" w:rsidRPr="004428EB" w:rsidRDefault="00594751" w:rsidP="00594751">
      <w:pPr>
        <w:pStyle w:val="a4"/>
        <w:spacing w:before="0" w:beforeAutospacing="0" w:after="0" w:afterAutospacing="0"/>
      </w:pPr>
      <w:r w:rsidRPr="004428EB">
        <w:t> </w:t>
      </w:r>
    </w:p>
    <w:tbl>
      <w:tblPr>
        <w:tblW w:w="11985" w:type="dxa"/>
        <w:tblInd w:w="-1733" w:type="dxa"/>
        <w:tblCellMar>
          <w:left w:w="0" w:type="dxa"/>
          <w:right w:w="0" w:type="dxa"/>
        </w:tblCellMar>
        <w:tblLook w:val="0000" w:firstRow="0" w:lastRow="0" w:firstColumn="0" w:lastColumn="0" w:noHBand="0" w:noVBand="0"/>
      </w:tblPr>
      <w:tblGrid>
        <w:gridCol w:w="5992"/>
        <w:gridCol w:w="5993"/>
      </w:tblGrid>
      <w:tr w:rsidR="00594751" w:rsidRPr="004428EB" w:rsidTr="00237B18">
        <w:tc>
          <w:tcPr>
            <w:tcW w:w="5992" w:type="dxa"/>
            <w:tcBorders>
              <w:top w:val="single" w:sz="6" w:space="0" w:color="E9ECEF"/>
              <w:left w:val="nil"/>
              <w:bottom w:val="nil"/>
              <w:right w:val="nil"/>
            </w:tcBorders>
            <w:shd w:val="clear" w:color="auto" w:fill="auto"/>
            <w:tcMar>
              <w:top w:w="0" w:type="dxa"/>
              <w:left w:w="108" w:type="dxa"/>
              <w:bottom w:w="0" w:type="dxa"/>
              <w:right w:w="108" w:type="dxa"/>
            </w:tcMar>
          </w:tcPr>
          <w:p w:rsidR="00594751" w:rsidRPr="004428EB" w:rsidRDefault="00594751" w:rsidP="00237B18">
            <w:pPr>
              <w:pStyle w:val="a4"/>
              <w:spacing w:before="0" w:beforeAutospacing="0" w:after="0" w:afterAutospacing="0"/>
            </w:pPr>
          </w:p>
        </w:tc>
        <w:tc>
          <w:tcPr>
            <w:tcW w:w="5993" w:type="dxa"/>
            <w:tcBorders>
              <w:top w:val="single" w:sz="6" w:space="0" w:color="E9ECEF"/>
              <w:left w:val="nil"/>
              <w:bottom w:val="nil"/>
              <w:right w:val="nil"/>
            </w:tcBorders>
            <w:shd w:val="clear" w:color="auto" w:fill="auto"/>
            <w:tcMar>
              <w:top w:w="0" w:type="dxa"/>
              <w:left w:w="108" w:type="dxa"/>
              <w:bottom w:w="0" w:type="dxa"/>
              <w:right w:w="108" w:type="dxa"/>
            </w:tcMar>
          </w:tcPr>
          <w:tbl>
            <w:tblPr>
              <w:tblpPr w:leftFromText="180" w:rightFromText="180" w:topFromText="300" w:bottomFromText="300" w:vertAnchor="text"/>
              <w:tblW w:w="52" w:type="pct"/>
              <w:shd w:val="clear" w:color="auto" w:fill="FFFFFF"/>
              <w:tblCellMar>
                <w:left w:w="0" w:type="dxa"/>
                <w:right w:w="0" w:type="dxa"/>
              </w:tblCellMar>
              <w:tblLook w:val="0000" w:firstRow="0" w:lastRow="0" w:firstColumn="0" w:lastColumn="0" w:noHBand="0" w:noVBand="0"/>
            </w:tblPr>
            <w:tblGrid>
              <w:gridCol w:w="60"/>
            </w:tblGrid>
            <w:tr w:rsidR="00594751" w:rsidRPr="004428EB" w:rsidTr="00237B18">
              <w:trPr>
                <w:trHeight w:val="40"/>
              </w:trPr>
              <w:tc>
                <w:tcPr>
                  <w:tcW w:w="5000" w:type="pct"/>
                  <w:tcBorders>
                    <w:top w:val="single" w:sz="6" w:space="0" w:color="E9ECEF"/>
                    <w:left w:val="nil"/>
                    <w:bottom w:val="nil"/>
                    <w:right w:val="nil"/>
                  </w:tcBorders>
                  <w:shd w:val="clear" w:color="auto" w:fill="FFFFFF"/>
                </w:tcPr>
                <w:p w:rsidR="00594751" w:rsidRPr="004428EB" w:rsidRDefault="00594751" w:rsidP="00237B18">
                  <w:pPr>
                    <w:spacing w:after="0" w:line="40" w:lineRule="atLeast"/>
                    <w:rPr>
                      <w:rFonts w:ascii="Times New Roman" w:hAnsi="Times New Roman"/>
                      <w:sz w:val="24"/>
                      <w:szCs w:val="24"/>
                    </w:rPr>
                  </w:pPr>
                  <w:r w:rsidRPr="004428EB">
                    <w:rPr>
                      <w:rFonts w:ascii="Times New Roman" w:hAnsi="Times New Roman"/>
                      <w:sz w:val="24"/>
                      <w:szCs w:val="24"/>
                    </w:rPr>
                    <w:t> </w:t>
                  </w:r>
                </w:p>
              </w:tc>
            </w:tr>
          </w:tbl>
          <w:p w:rsidR="00594751" w:rsidRPr="004428EB" w:rsidRDefault="00594751" w:rsidP="00237B18">
            <w:pPr>
              <w:pStyle w:val="a4"/>
              <w:spacing w:before="0" w:beforeAutospacing="0" w:after="0" w:afterAutospacing="0"/>
              <w:jc w:val="both"/>
            </w:pPr>
            <w:r w:rsidRPr="004428EB">
              <w:t> </w:t>
            </w:r>
          </w:p>
          <w:p w:rsidR="00594751" w:rsidRPr="004428EB" w:rsidRDefault="00594751" w:rsidP="00237B18">
            <w:pPr>
              <w:pStyle w:val="a4"/>
              <w:spacing w:before="0" w:beforeAutospacing="0" w:after="0" w:afterAutospacing="0"/>
              <w:jc w:val="both"/>
              <w:rPr>
                <w:bdr w:val="none" w:sz="0" w:space="0" w:color="auto" w:frame="1"/>
              </w:rPr>
            </w:pPr>
            <w:r w:rsidRPr="004428EB">
              <w:rPr>
                <w:bdr w:val="none" w:sz="0" w:space="0" w:color="auto" w:frame="1"/>
              </w:rPr>
              <w:lastRenderedPageBreak/>
              <w:t xml:space="preserve">                             Додаток</w:t>
            </w:r>
            <w:r w:rsidRPr="004428EB">
              <w:rPr>
                <w:bdr w:val="none" w:sz="0" w:space="0" w:color="auto" w:frame="1"/>
              </w:rPr>
              <w:br/>
              <w:t xml:space="preserve"> до Правил благоустрою населених пунктів</w:t>
            </w:r>
          </w:p>
          <w:p w:rsidR="00594751" w:rsidRPr="004428EB" w:rsidRDefault="00594751" w:rsidP="00237B18">
            <w:pPr>
              <w:pStyle w:val="a4"/>
              <w:spacing w:before="0" w:beforeAutospacing="0" w:after="0" w:afterAutospacing="0"/>
              <w:rPr>
                <w:bdr w:val="none" w:sz="0" w:space="0" w:color="auto" w:frame="1"/>
              </w:rPr>
            </w:pPr>
            <w:r w:rsidRPr="004428EB">
              <w:rPr>
                <w:bdr w:val="none" w:sz="0" w:space="0" w:color="auto" w:frame="1"/>
              </w:rPr>
              <w:t xml:space="preserve"> </w:t>
            </w:r>
            <w:proofErr w:type="spellStart"/>
            <w:r w:rsidRPr="004428EB">
              <w:rPr>
                <w:bdr w:val="none" w:sz="0" w:space="0" w:color="auto" w:frame="1"/>
              </w:rPr>
              <w:t>Кам’янської</w:t>
            </w:r>
            <w:proofErr w:type="spellEnd"/>
            <w:r w:rsidRPr="004428EB">
              <w:rPr>
                <w:bdr w:val="none" w:sz="0" w:space="0" w:color="auto" w:frame="1"/>
              </w:rPr>
              <w:t xml:space="preserve"> сільської ради </w:t>
            </w:r>
            <w:proofErr w:type="spellStart"/>
            <w:r w:rsidRPr="004428EB">
              <w:rPr>
                <w:bdr w:val="none" w:sz="0" w:space="0" w:color="auto" w:frame="1"/>
              </w:rPr>
              <w:t>Іршавського</w:t>
            </w:r>
            <w:proofErr w:type="spellEnd"/>
            <w:r w:rsidRPr="004428EB">
              <w:rPr>
                <w:bdr w:val="none" w:sz="0" w:space="0" w:color="auto" w:frame="1"/>
              </w:rPr>
              <w:t xml:space="preserve"> району </w:t>
            </w:r>
          </w:p>
          <w:p w:rsidR="00594751" w:rsidRPr="004428EB" w:rsidRDefault="00594751" w:rsidP="00237B18">
            <w:pPr>
              <w:pStyle w:val="a4"/>
              <w:spacing w:before="0" w:beforeAutospacing="0" w:after="0" w:afterAutospacing="0"/>
            </w:pPr>
            <w:r w:rsidRPr="004428EB">
              <w:rPr>
                <w:bdr w:val="none" w:sz="0" w:space="0" w:color="auto" w:frame="1"/>
              </w:rPr>
              <w:t xml:space="preserve"> </w:t>
            </w:r>
            <w:proofErr w:type="spellStart"/>
            <w:r w:rsidRPr="004428EB">
              <w:rPr>
                <w:bdr w:val="none" w:sz="0" w:space="0" w:color="auto" w:frame="1"/>
              </w:rPr>
              <w:t>Закарпатької</w:t>
            </w:r>
            <w:proofErr w:type="spellEnd"/>
            <w:r w:rsidRPr="004428EB">
              <w:rPr>
                <w:bdr w:val="none" w:sz="0" w:space="0" w:color="auto" w:frame="1"/>
              </w:rPr>
              <w:t xml:space="preserve"> області (пункт 1 розділу VIІ)</w:t>
            </w:r>
          </w:p>
        </w:tc>
      </w:tr>
    </w:tbl>
    <w:p w:rsidR="00594751" w:rsidRPr="004428EB" w:rsidRDefault="00594751" w:rsidP="00594751">
      <w:pPr>
        <w:pStyle w:val="a4"/>
        <w:spacing w:before="0" w:beforeAutospacing="0" w:after="0" w:afterAutospacing="0"/>
        <w:jc w:val="center"/>
        <w:rPr>
          <w:bdr w:val="none" w:sz="0" w:space="0" w:color="auto" w:frame="1"/>
        </w:rPr>
      </w:pPr>
    </w:p>
    <w:p w:rsidR="00594751" w:rsidRPr="004428EB" w:rsidRDefault="00594751" w:rsidP="00594751">
      <w:pPr>
        <w:pStyle w:val="a4"/>
        <w:spacing w:before="0" w:beforeAutospacing="0" w:after="0" w:afterAutospacing="0"/>
        <w:rPr>
          <w:bdr w:val="none" w:sz="0" w:space="0" w:color="auto" w:frame="1"/>
        </w:rPr>
      </w:pPr>
    </w:p>
    <w:p w:rsidR="00594751" w:rsidRPr="004428EB" w:rsidRDefault="00594751" w:rsidP="00594751">
      <w:pPr>
        <w:pStyle w:val="a4"/>
        <w:spacing w:before="0" w:beforeAutospacing="0" w:after="0" w:afterAutospacing="0"/>
        <w:jc w:val="center"/>
        <w:rPr>
          <w:bdr w:val="none" w:sz="0" w:space="0" w:color="auto" w:frame="1"/>
        </w:rPr>
      </w:pPr>
    </w:p>
    <w:p w:rsidR="00594751" w:rsidRPr="004428EB" w:rsidRDefault="00594751" w:rsidP="00594751">
      <w:pPr>
        <w:pStyle w:val="a4"/>
        <w:spacing w:before="0" w:beforeAutospacing="0" w:after="0" w:afterAutospacing="0"/>
        <w:jc w:val="center"/>
        <w:rPr>
          <w:b/>
          <w:bdr w:val="none" w:sz="0" w:space="0" w:color="auto" w:frame="1"/>
        </w:rPr>
      </w:pPr>
      <w:r w:rsidRPr="004428EB">
        <w:rPr>
          <w:b/>
          <w:bdr w:val="none" w:sz="0" w:space="0" w:color="auto" w:frame="1"/>
        </w:rPr>
        <w:t>МЕЖІ</w:t>
      </w:r>
      <w:r w:rsidRPr="004428EB">
        <w:rPr>
          <w:b/>
          <w:bdr w:val="none" w:sz="0" w:space="0" w:color="auto" w:frame="1"/>
        </w:rPr>
        <w:br/>
        <w:t>утримання прилеглих територій підприємств, установ, організацій</w:t>
      </w:r>
    </w:p>
    <w:p w:rsidR="00594751" w:rsidRPr="004428EB" w:rsidRDefault="00594751" w:rsidP="00594751">
      <w:pPr>
        <w:pStyle w:val="a4"/>
        <w:spacing w:before="0" w:beforeAutospacing="0" w:after="0" w:afterAutospacing="0"/>
        <w:jc w:val="center"/>
      </w:pPr>
    </w:p>
    <w:tbl>
      <w:tblPr>
        <w:tblW w:w="5000" w:type="pct"/>
        <w:tblBorders>
          <w:top w:val="inset" w:sz="8" w:space="0" w:color="000000"/>
          <w:left w:val="inset" w:sz="8" w:space="0" w:color="000000"/>
          <w:bottom w:val="inset" w:sz="8" w:space="0" w:color="000000"/>
          <w:right w:val="inset" w:sz="8" w:space="0" w:color="000000"/>
        </w:tblBorders>
        <w:tblCellMar>
          <w:left w:w="0" w:type="dxa"/>
          <w:right w:w="0" w:type="dxa"/>
        </w:tblCellMar>
        <w:tblLook w:val="0000" w:firstRow="0" w:lastRow="0" w:firstColumn="0" w:lastColumn="0" w:noHBand="0" w:noVBand="0"/>
      </w:tblPr>
      <w:tblGrid>
        <w:gridCol w:w="533"/>
        <w:gridCol w:w="3071"/>
        <w:gridCol w:w="3040"/>
        <w:gridCol w:w="2741"/>
      </w:tblGrid>
      <w:tr w:rsidR="00594751" w:rsidRPr="004428EB" w:rsidTr="00237B18">
        <w:tc>
          <w:tcPr>
            <w:tcW w:w="533" w:type="dxa"/>
            <w:tcBorders>
              <w:top w:val="outset" w:sz="8" w:space="0" w:color="000000"/>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 з/п</w:t>
            </w:r>
          </w:p>
        </w:tc>
        <w:tc>
          <w:tcPr>
            <w:tcW w:w="3071" w:type="dxa"/>
            <w:tcBorders>
              <w:top w:val="outset" w:sz="8" w:space="0" w:color="000000"/>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Прилегла територія</w:t>
            </w:r>
          </w:p>
        </w:tc>
        <w:tc>
          <w:tcPr>
            <w:tcW w:w="3040" w:type="dxa"/>
            <w:tcBorders>
              <w:top w:val="outset" w:sz="8" w:space="0" w:color="000000"/>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Суб’єкти господарювання, на яких покладається утримання прилеглої території</w:t>
            </w:r>
          </w:p>
        </w:tc>
        <w:tc>
          <w:tcPr>
            <w:tcW w:w="2741" w:type="dxa"/>
            <w:tcBorders>
              <w:top w:val="outset" w:sz="8" w:space="0" w:color="000000"/>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Межі утримання прилеглої території підприємства, установи, організації (не менше)</w:t>
            </w:r>
          </w:p>
        </w:tc>
      </w:tr>
      <w:tr w:rsidR="00594751" w:rsidRPr="004428EB" w:rsidTr="00237B18">
        <w:trPr>
          <w:trHeight w:val="285"/>
        </w:trPr>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1</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2</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3</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4</w:t>
            </w:r>
          </w:p>
        </w:tc>
      </w:tr>
      <w:tr w:rsidR="00594751" w:rsidRPr="004428EB" w:rsidTr="00237B18">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t>1</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Власники або користувачі земельних ділянок</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smartTag w:uri="urn:schemas-microsoft-com:office:smarttags" w:element="metricconverter">
              <w:smartTagPr>
                <w:attr w:name="ProductID" w:val="20 м"/>
              </w:smartTagPr>
              <w:r w:rsidRPr="004428EB">
                <w:rPr>
                  <w:bdr w:val="none" w:sz="0" w:space="0" w:color="auto" w:frame="1"/>
                </w:rPr>
                <w:t>20 м</w:t>
              </w:r>
            </w:smartTag>
            <w:r w:rsidRPr="004428EB">
              <w:rPr>
                <w:bdr w:val="none" w:sz="0" w:space="0" w:color="auto" w:frame="1"/>
              </w:rPr>
              <w:t xml:space="preserve"> від межі земельної ділянки та до проїжджої частини вулиці</w:t>
            </w:r>
          </w:p>
        </w:tc>
      </w:tr>
      <w:tr w:rsidR="00594751" w:rsidRPr="004428EB" w:rsidTr="00237B18">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2</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Території, прилеглі до об’єктів соціальної інфраструктури</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Суб’єкти господарювання, що експлуатують вказані об’єкти</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smartTag w:uri="urn:schemas-microsoft-com:office:smarttags" w:element="metricconverter">
              <w:smartTagPr>
                <w:attr w:name="ProductID" w:val="15 м"/>
              </w:smartTagPr>
              <w:r w:rsidRPr="004428EB">
                <w:rPr>
                  <w:bdr w:val="none" w:sz="0" w:space="0" w:color="auto" w:frame="1"/>
                </w:rPr>
                <w:t>15 м</w:t>
              </w:r>
            </w:smartTag>
            <w:r w:rsidRPr="004428EB">
              <w:rPr>
                <w:bdr w:val="none" w:sz="0" w:space="0" w:color="auto" w:frame="1"/>
              </w:rPr>
              <w:t xml:space="preserve"> від межі земельної ділянки до проїжджої частини вулиці</w:t>
            </w:r>
          </w:p>
        </w:tc>
      </w:tr>
      <w:tr w:rsidR="00594751" w:rsidRPr="004428EB" w:rsidTr="00237B18">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3</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Території, прилеглі до автозаправних станцій</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Суб’єкти господарювання, що експлуатують вказані об’єкти</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smartTag w:uri="urn:schemas-microsoft-com:office:smarttags" w:element="metricconverter">
              <w:smartTagPr>
                <w:attr w:name="ProductID" w:val="50 м"/>
              </w:smartTagPr>
              <w:r w:rsidRPr="004428EB">
                <w:rPr>
                  <w:bdr w:val="none" w:sz="0" w:space="0" w:color="auto" w:frame="1"/>
                </w:rPr>
                <w:t>50 м</w:t>
              </w:r>
            </w:smartTag>
            <w:r w:rsidRPr="004428EB">
              <w:rPr>
                <w:bdr w:val="none" w:sz="0" w:space="0" w:color="auto" w:frame="1"/>
              </w:rPr>
              <w:t xml:space="preserve"> від межі земельної ділянки, що надана у власність або користування, та до проїжджої частини вулиці</w:t>
            </w:r>
          </w:p>
        </w:tc>
      </w:tr>
      <w:tr w:rsidR="00594751" w:rsidRPr="004428EB" w:rsidTr="00237B18">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t>4</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Суб’єкти господарювання, що експлуатують вказані об’єкти</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smartTag w:uri="urn:schemas-microsoft-com:office:smarttags" w:element="metricconverter">
              <w:smartTagPr>
                <w:attr w:name="ProductID" w:val="20 м"/>
              </w:smartTagPr>
              <w:r w:rsidRPr="004428EB">
                <w:rPr>
                  <w:bdr w:val="none" w:sz="0" w:space="0" w:color="auto" w:frame="1"/>
                </w:rPr>
                <w:t>20 м</w:t>
              </w:r>
            </w:smartTag>
            <w:r w:rsidRPr="004428EB">
              <w:rPr>
                <w:bdr w:val="none" w:sz="0" w:space="0" w:color="auto" w:frame="1"/>
              </w:rPr>
              <w:t xml:space="preserve"> від межі земельної ділянки, що надана у власність або користування, та до проїжджої частини вулиці</w:t>
            </w:r>
          </w:p>
        </w:tc>
      </w:tr>
      <w:tr w:rsidR="00594751" w:rsidRPr="004428EB" w:rsidTr="00237B18">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5</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Території, прилеглі до колективних гаражів</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Гаражно-будівельні кооперативи</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smartTag w:uri="urn:schemas-microsoft-com:office:smarttags" w:element="metricconverter">
              <w:smartTagPr>
                <w:attr w:name="ProductID" w:val="20 м"/>
              </w:smartTagPr>
              <w:r w:rsidRPr="004428EB">
                <w:rPr>
                  <w:bdr w:val="none" w:sz="0" w:space="0" w:color="auto" w:frame="1"/>
                </w:rPr>
                <w:t>20 м</w:t>
              </w:r>
            </w:smartTag>
            <w:r w:rsidRPr="004428EB">
              <w:rPr>
                <w:bdr w:val="none" w:sz="0" w:space="0" w:color="auto" w:frame="1"/>
              </w:rPr>
              <w:t xml:space="preserve"> від межі земельної ділянки, що надана у власність або користування, та до проїжджої частини вулиці</w:t>
            </w:r>
          </w:p>
        </w:tc>
      </w:tr>
      <w:tr w:rsidR="00594751" w:rsidRPr="004428EB" w:rsidTr="00237B18">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t>6</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 xml:space="preserve">Території, прилеглі до центрально-теплових, </w:t>
            </w:r>
            <w:r w:rsidRPr="004428EB">
              <w:rPr>
                <w:bdr w:val="none" w:sz="0" w:space="0" w:color="auto" w:frame="1"/>
              </w:rPr>
              <w:lastRenderedPageBreak/>
              <w:t>трансформаторних, газорозподільних, тяглових підстанцій</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lastRenderedPageBreak/>
              <w:t xml:space="preserve">Підприємства, установи, організації, на балансі яких </w:t>
            </w:r>
            <w:r w:rsidRPr="004428EB">
              <w:rPr>
                <w:bdr w:val="none" w:sz="0" w:space="0" w:color="auto" w:frame="1"/>
              </w:rPr>
              <w:lastRenderedPageBreak/>
              <w:t>знаходяться вказані об’єкти</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lastRenderedPageBreak/>
              <w:t xml:space="preserve">у радіусі </w:t>
            </w:r>
            <w:smartTag w:uri="urn:schemas-microsoft-com:office:smarttags" w:element="metricconverter">
              <w:smartTagPr>
                <w:attr w:name="ProductID" w:val="10 м"/>
              </w:smartTagPr>
              <w:r w:rsidRPr="004428EB">
                <w:rPr>
                  <w:bdr w:val="none" w:sz="0" w:space="0" w:color="auto" w:frame="1"/>
                </w:rPr>
                <w:t>10 м</w:t>
              </w:r>
            </w:smartTag>
            <w:r w:rsidRPr="004428EB">
              <w:rPr>
                <w:bdr w:val="none" w:sz="0" w:space="0" w:color="auto" w:frame="1"/>
              </w:rPr>
              <w:t xml:space="preserve"> від периметру споруд та до </w:t>
            </w:r>
            <w:r w:rsidRPr="004428EB">
              <w:rPr>
                <w:bdr w:val="none" w:sz="0" w:space="0" w:color="auto" w:frame="1"/>
              </w:rPr>
              <w:lastRenderedPageBreak/>
              <w:t>проїжджої частини вулиці</w:t>
            </w:r>
          </w:p>
        </w:tc>
      </w:tr>
      <w:tr w:rsidR="00594751" w:rsidRPr="004428EB" w:rsidTr="00237B18">
        <w:trPr>
          <w:trHeight w:val="1462"/>
        </w:trPr>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lastRenderedPageBreak/>
              <w:t>7</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зупинки маршрутних транспортних засобів і стоянки (місця відстою) маршрутних таксі</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Відповідні дорожньо-експлуатаційні підприємства або інші суб’єкти господарювання на договірних засадах</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 xml:space="preserve">у радіусі </w:t>
            </w:r>
            <w:smartTag w:uri="urn:schemas-microsoft-com:office:smarttags" w:element="metricconverter">
              <w:smartTagPr>
                <w:attr w:name="ProductID" w:val="20 м"/>
              </w:smartTagPr>
              <w:r w:rsidRPr="004428EB">
                <w:rPr>
                  <w:bdr w:val="none" w:sz="0" w:space="0" w:color="auto" w:frame="1"/>
                </w:rPr>
                <w:t>20 м</w:t>
              </w:r>
            </w:smartTag>
            <w:r w:rsidRPr="004428EB">
              <w:rPr>
                <w:bdr w:val="none" w:sz="0" w:space="0" w:color="auto" w:frame="1"/>
              </w:rPr>
              <w:t xml:space="preserve"> від периметру споруд та до проїжджої частини вулиці</w:t>
            </w:r>
          </w:p>
        </w:tc>
      </w:tr>
      <w:tr w:rsidR="00594751" w:rsidRPr="004428EB" w:rsidTr="00237B18">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8</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Мости, шляхопроводи, інші штучні споруди, території під шляхопроводами</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proofErr w:type="spellStart"/>
            <w:r w:rsidRPr="004428EB">
              <w:rPr>
                <w:bdr w:val="none" w:sz="0" w:space="0" w:color="auto" w:frame="1"/>
              </w:rPr>
              <w:t>Балансоутримувачі</w:t>
            </w:r>
            <w:proofErr w:type="spellEnd"/>
            <w:r w:rsidRPr="004428EB">
              <w:rPr>
                <w:bdr w:val="none" w:sz="0" w:space="0" w:color="auto" w:frame="1"/>
              </w:rPr>
              <w:t xml:space="preserve"> штучних споруд</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smartTag w:uri="urn:schemas-microsoft-com:office:smarttags" w:element="metricconverter">
              <w:smartTagPr>
                <w:attr w:name="ProductID" w:val="10 м"/>
              </w:smartTagPr>
              <w:r w:rsidRPr="004428EB">
                <w:rPr>
                  <w:bdr w:val="none" w:sz="0" w:space="0" w:color="auto" w:frame="1"/>
                </w:rPr>
                <w:t>10 м</w:t>
              </w:r>
            </w:smartTag>
            <w:r w:rsidRPr="004428EB">
              <w:rPr>
                <w:bdr w:val="none" w:sz="0" w:space="0" w:color="auto" w:frame="1"/>
              </w:rPr>
              <w:t xml:space="preserve"> від периметру споруд</w:t>
            </w:r>
          </w:p>
        </w:tc>
      </w:tr>
      <w:tr w:rsidR="00594751" w:rsidRPr="004428EB" w:rsidTr="00237B18">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9</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Контейнерні майданчики</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proofErr w:type="spellStart"/>
            <w:r w:rsidRPr="004428EB">
              <w:rPr>
                <w:bdr w:val="none" w:sz="0" w:space="0" w:color="auto" w:frame="1"/>
              </w:rPr>
              <w:t>Балансоутримувачі</w:t>
            </w:r>
            <w:proofErr w:type="spellEnd"/>
            <w:r w:rsidRPr="004428EB">
              <w:rPr>
                <w:bdr w:val="none" w:sz="0" w:space="0" w:color="auto" w:frame="1"/>
              </w:rPr>
              <w:t xml:space="preserve"> територій, на яких розміщено контейнерні майданчики</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smartTag w:uri="urn:schemas-microsoft-com:office:smarttags" w:element="metricconverter">
              <w:smartTagPr>
                <w:attr w:name="ProductID" w:val="5 м"/>
              </w:smartTagPr>
              <w:r w:rsidRPr="004428EB">
                <w:rPr>
                  <w:bdr w:val="none" w:sz="0" w:space="0" w:color="auto" w:frame="1"/>
                </w:rPr>
                <w:t>5 м</w:t>
              </w:r>
            </w:smartTag>
            <w:r w:rsidRPr="004428EB">
              <w:rPr>
                <w:bdr w:val="none" w:sz="0" w:space="0" w:color="auto" w:frame="1"/>
              </w:rPr>
              <w:t xml:space="preserve"> від периметру споруди</w:t>
            </w:r>
          </w:p>
        </w:tc>
      </w:tr>
      <w:tr w:rsidR="00594751" w:rsidRPr="004428EB" w:rsidTr="00237B18">
        <w:tc>
          <w:tcPr>
            <w:tcW w:w="533" w:type="dxa"/>
            <w:tcBorders>
              <w:top w:val="nil"/>
              <w:left w:val="outset" w:sz="8" w:space="0" w:color="000000"/>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center"/>
            </w:pPr>
            <w:r w:rsidRPr="004428EB">
              <w:rPr>
                <w:bdr w:val="none" w:sz="0" w:space="0" w:color="auto" w:frame="1"/>
              </w:rPr>
              <w:t>10</w:t>
            </w:r>
          </w:p>
        </w:tc>
        <w:tc>
          <w:tcPr>
            <w:tcW w:w="307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Території, відведені під проектування та забудову</w:t>
            </w:r>
          </w:p>
        </w:tc>
        <w:tc>
          <w:tcPr>
            <w:tcW w:w="3040"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r w:rsidRPr="004428EB">
              <w:rPr>
                <w:bdr w:val="none" w:sz="0" w:space="0" w:color="auto" w:frame="1"/>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2741" w:type="dxa"/>
            <w:tcBorders>
              <w:top w:val="nil"/>
              <w:left w:val="nil"/>
              <w:bottom w:val="outset" w:sz="8" w:space="0" w:color="000000"/>
              <w:right w:val="outset" w:sz="8" w:space="0" w:color="000000"/>
            </w:tcBorders>
            <w:shd w:val="clear" w:color="auto" w:fill="auto"/>
            <w:tcMar>
              <w:top w:w="15" w:type="dxa"/>
              <w:left w:w="15" w:type="dxa"/>
              <w:bottom w:w="15" w:type="dxa"/>
              <w:right w:w="15" w:type="dxa"/>
            </w:tcMar>
          </w:tcPr>
          <w:p w:rsidR="00594751" w:rsidRPr="004428EB" w:rsidRDefault="00594751" w:rsidP="00237B18">
            <w:pPr>
              <w:pStyle w:val="a4"/>
              <w:spacing w:before="0" w:beforeAutospacing="0" w:after="0" w:afterAutospacing="0"/>
              <w:jc w:val="both"/>
            </w:pPr>
            <w:smartTag w:uri="urn:schemas-microsoft-com:office:smarttags" w:element="metricconverter">
              <w:smartTagPr>
                <w:attr w:name="ProductID" w:val="20 м"/>
              </w:smartTagPr>
              <w:r w:rsidRPr="004428EB">
                <w:rPr>
                  <w:bdr w:val="none" w:sz="0" w:space="0" w:color="auto" w:frame="1"/>
                </w:rPr>
                <w:t>20 м</w:t>
              </w:r>
            </w:smartTag>
            <w:r w:rsidRPr="004428EB">
              <w:rPr>
                <w:bdr w:val="none" w:sz="0" w:space="0" w:color="auto" w:frame="1"/>
              </w:rPr>
              <w:t xml:space="preserve"> від межі земельної ділянки, яка відведена під проектування та забудову, та до проїжджої частини вулиці</w:t>
            </w:r>
          </w:p>
        </w:tc>
      </w:tr>
    </w:tbl>
    <w:p w:rsidR="00594751" w:rsidRPr="004428EB" w:rsidRDefault="00594751" w:rsidP="00594751">
      <w:pPr>
        <w:pStyle w:val="a4"/>
        <w:spacing w:before="0" w:beforeAutospacing="0" w:after="0" w:afterAutospacing="0"/>
      </w:pPr>
      <w:r w:rsidRPr="004428EB">
        <w:t> </w:t>
      </w: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pPr>
    </w:p>
    <w:p w:rsidR="00594751" w:rsidRPr="004428EB" w:rsidRDefault="00594751" w:rsidP="00594751">
      <w:pPr>
        <w:pStyle w:val="a4"/>
        <w:spacing w:before="0" w:beforeAutospacing="0" w:after="0" w:afterAutospacing="0"/>
        <w:jc w:val="center"/>
        <w:rPr>
          <w:b/>
        </w:rPr>
      </w:pPr>
      <w:r w:rsidRPr="004428EB">
        <w:rPr>
          <w:b/>
          <w:bdr w:val="none" w:sz="0" w:space="0" w:color="auto" w:frame="1"/>
        </w:rPr>
        <w:t xml:space="preserve">Секретар виконавчого комітету                                       Н.В. </w:t>
      </w:r>
      <w:proofErr w:type="spellStart"/>
      <w:r w:rsidRPr="004428EB">
        <w:rPr>
          <w:b/>
          <w:bdr w:val="none" w:sz="0" w:space="0" w:color="auto" w:frame="1"/>
        </w:rPr>
        <w:t>Копин</w:t>
      </w:r>
      <w:proofErr w:type="spellEnd"/>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Default="00594751" w:rsidP="00594751">
      <w:pPr>
        <w:spacing w:after="0"/>
        <w:jc w:val="center"/>
        <w:rPr>
          <w:rFonts w:ascii="Times New Roman" w:hAnsi="Times New Roman"/>
          <w:sz w:val="24"/>
          <w:szCs w:val="24"/>
          <w:lang w:val="uk-UA"/>
        </w:rPr>
      </w:pPr>
    </w:p>
    <w:p w:rsidR="00594751" w:rsidRPr="004428EB" w:rsidRDefault="00594751" w:rsidP="00594751">
      <w:pPr>
        <w:spacing w:after="0"/>
        <w:jc w:val="center"/>
        <w:rPr>
          <w:rFonts w:ascii="Times New Roman" w:hAnsi="Times New Roman"/>
          <w:sz w:val="24"/>
          <w:szCs w:val="24"/>
          <w:lang w:val="uk-UA"/>
        </w:rPr>
      </w:pPr>
    </w:p>
    <w:p w:rsidR="00594751" w:rsidRPr="004428EB" w:rsidRDefault="00594751" w:rsidP="00594751">
      <w:pPr>
        <w:spacing w:after="0"/>
        <w:jc w:val="center"/>
        <w:rPr>
          <w:rFonts w:ascii="Times New Roman" w:hAnsi="Times New Roman"/>
          <w:bCs/>
          <w:sz w:val="24"/>
          <w:szCs w:val="24"/>
        </w:rPr>
      </w:pPr>
      <w:r w:rsidRPr="004428EB">
        <w:rPr>
          <w:rFonts w:ascii="Times New Roman" w:hAnsi="Times New Roman"/>
          <w:bCs/>
          <w:sz w:val="24"/>
          <w:szCs w:val="24"/>
        </w:rPr>
        <w:object w:dxaOrig="984" w:dyaOrig="1160">
          <v:shape id="_x0000_i1027" type="#_x0000_t75" style="width:39.75pt;height:47.25pt" o:ole="" fillcolor="window">
            <v:imagedata r:id="rId43" o:title=""/>
          </v:shape>
          <o:OLEObject Type="Embed" ProgID="Word.Document.8" ShapeID="_x0000_i1027" DrawAspect="Content" ObjectID="_1653055787" r:id="rId44"/>
        </w:object>
      </w:r>
    </w:p>
    <w:p w:rsidR="00594751" w:rsidRPr="004428EB" w:rsidRDefault="00594751" w:rsidP="00594751">
      <w:pPr>
        <w:pStyle w:val="a3"/>
        <w:spacing w:before="0"/>
        <w:rPr>
          <w:rFonts w:ascii="Times New Roman" w:hAnsi="Times New Roman"/>
          <w:bCs/>
          <w:sz w:val="24"/>
          <w:szCs w:val="24"/>
        </w:rPr>
      </w:pPr>
      <w:r w:rsidRPr="004428EB">
        <w:rPr>
          <w:rFonts w:ascii="Times New Roman" w:hAnsi="Times New Roman"/>
          <w:bCs/>
          <w:sz w:val="24"/>
          <w:szCs w:val="24"/>
        </w:rPr>
        <w:t>УКРАЇНА</w:t>
      </w: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КАМ</w:t>
      </w:r>
      <w:r w:rsidRPr="004428EB">
        <w:rPr>
          <w:rFonts w:ascii="Times New Roman" w:hAnsi="Times New Roman"/>
          <w:b/>
          <w:sz w:val="24"/>
          <w:szCs w:val="24"/>
        </w:rPr>
        <w:t>’</w:t>
      </w:r>
      <w:r w:rsidRPr="004428EB">
        <w:rPr>
          <w:rFonts w:ascii="Times New Roman" w:hAnsi="Times New Roman"/>
          <w:b/>
          <w:sz w:val="24"/>
          <w:szCs w:val="24"/>
          <w:lang w:val="uk-UA"/>
        </w:rPr>
        <w:t>ЯНСЬКА СІЛЬСЬКА РАДА ІРШАВСЬКОГО РАЙОНУ</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ВИКОНАВЧИЙ   КОМІТЕТ</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 xml:space="preserve">Р І Ш Е Н </w:t>
      </w:r>
      <w:proofErr w:type="spellStart"/>
      <w:r w:rsidRPr="004428EB">
        <w:rPr>
          <w:rFonts w:ascii="Times New Roman" w:hAnsi="Times New Roman"/>
          <w:b/>
          <w:sz w:val="24"/>
          <w:szCs w:val="24"/>
          <w:lang w:val="uk-UA"/>
        </w:rPr>
        <w:t>Н</w:t>
      </w:r>
      <w:proofErr w:type="spellEnd"/>
      <w:r w:rsidRPr="004428EB">
        <w:rPr>
          <w:rFonts w:ascii="Times New Roman" w:hAnsi="Times New Roman"/>
          <w:b/>
          <w:sz w:val="24"/>
          <w:szCs w:val="24"/>
          <w:lang w:val="uk-UA"/>
        </w:rPr>
        <w:t xml:space="preserve"> Я</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Від 28 травня 2020 року № 26</w:t>
      </w: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 xml:space="preserve">с. </w:t>
      </w:r>
      <w:proofErr w:type="spellStart"/>
      <w:r w:rsidRPr="004428EB">
        <w:rPr>
          <w:rFonts w:ascii="Times New Roman" w:hAnsi="Times New Roman"/>
          <w:b/>
          <w:sz w:val="24"/>
          <w:szCs w:val="24"/>
          <w:lang w:val="uk-UA"/>
        </w:rPr>
        <w:t>Кам’янське</w:t>
      </w:r>
      <w:proofErr w:type="spellEnd"/>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i/>
          <w:sz w:val="24"/>
          <w:szCs w:val="24"/>
          <w:lang w:val="uk-UA"/>
        </w:rPr>
      </w:pPr>
      <w:r w:rsidRPr="004428EB">
        <w:rPr>
          <w:rFonts w:ascii="Times New Roman" w:hAnsi="Times New Roman"/>
          <w:b/>
          <w:i/>
          <w:sz w:val="24"/>
          <w:szCs w:val="24"/>
          <w:lang w:val="uk-UA"/>
        </w:rPr>
        <w:t>Про внесення змін у рішення</w:t>
      </w:r>
    </w:p>
    <w:p w:rsidR="00594751" w:rsidRPr="004428EB" w:rsidRDefault="00594751" w:rsidP="00594751">
      <w:pPr>
        <w:spacing w:after="0"/>
        <w:jc w:val="both"/>
        <w:rPr>
          <w:rFonts w:ascii="Times New Roman" w:hAnsi="Times New Roman"/>
          <w:b/>
          <w:i/>
          <w:sz w:val="24"/>
          <w:szCs w:val="24"/>
          <w:lang w:val="uk-UA"/>
        </w:rPr>
      </w:pPr>
      <w:r w:rsidRPr="004428EB">
        <w:rPr>
          <w:rFonts w:ascii="Times New Roman" w:hAnsi="Times New Roman"/>
          <w:b/>
          <w:i/>
          <w:sz w:val="24"/>
          <w:szCs w:val="24"/>
          <w:lang w:val="uk-UA"/>
        </w:rPr>
        <w:t>виконавчого комітету № 09/1</w:t>
      </w:r>
    </w:p>
    <w:p w:rsidR="00594751" w:rsidRPr="004428EB" w:rsidRDefault="00594751" w:rsidP="00594751">
      <w:pPr>
        <w:spacing w:after="0"/>
        <w:jc w:val="both"/>
        <w:rPr>
          <w:rFonts w:ascii="Times New Roman" w:hAnsi="Times New Roman"/>
          <w:b/>
          <w:i/>
          <w:sz w:val="24"/>
          <w:szCs w:val="24"/>
          <w:lang w:val="uk-UA"/>
        </w:rPr>
      </w:pPr>
      <w:r w:rsidRPr="004428EB">
        <w:rPr>
          <w:rFonts w:ascii="Times New Roman" w:hAnsi="Times New Roman"/>
          <w:b/>
          <w:i/>
          <w:sz w:val="24"/>
          <w:szCs w:val="24"/>
          <w:lang w:val="uk-UA"/>
        </w:rPr>
        <w:t>від 30.01.2020 року</w:t>
      </w: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r w:rsidRPr="004428EB">
        <w:rPr>
          <w:rFonts w:ascii="Times New Roman" w:hAnsi="Times New Roman"/>
          <w:sz w:val="24"/>
          <w:szCs w:val="24"/>
          <w:lang w:val="uk-UA"/>
        </w:rPr>
        <w:t xml:space="preserve">                   Відповідно до пункту 6 статті 38 Закону України «Про місцеве самоврядування в Україні», статей 31-1, 325-1 Кодексу України про адміністративні правопорушення, керуючись вимогами Закону України від 07.12.2017 року № 2234-</w:t>
      </w:r>
      <w:r w:rsidRPr="004428EB">
        <w:rPr>
          <w:rFonts w:ascii="Times New Roman" w:hAnsi="Times New Roman"/>
          <w:sz w:val="24"/>
          <w:szCs w:val="24"/>
          <w:lang w:val="en-US"/>
        </w:rPr>
        <w:t>V</w:t>
      </w:r>
      <w:r w:rsidRPr="004428EB">
        <w:rPr>
          <w:rFonts w:ascii="Times New Roman" w:hAnsi="Times New Roman"/>
          <w:sz w:val="24"/>
          <w:szCs w:val="24"/>
          <w:lang w:val="uk-UA"/>
        </w:rPr>
        <w:t>ІІІ «Про внесення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розглянувши вказівку Хустської місцевої прокуратури від 13.05.2020 року № 0733-2636вх.-20, виконком сільської ради</w:t>
      </w: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В И Р І Ш И В:</w:t>
      </w:r>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Рішення виконавчого комітету № 09/1 від 30.01.2020 року привести у відповідність до чинного законодавства, виклавши у наступній редакції:</w:t>
      </w:r>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numPr>
          <w:ilvl w:val="0"/>
          <w:numId w:val="3"/>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Визначити види оплачуваних робіт для порушників, на яких судом накладено адміністративне стягнення у вигляді суспільно-корисних робіт по </w:t>
      </w:r>
      <w:proofErr w:type="spellStart"/>
      <w:r w:rsidRPr="004428EB">
        <w:rPr>
          <w:rFonts w:ascii="Times New Roman" w:hAnsi="Times New Roman"/>
          <w:sz w:val="24"/>
          <w:szCs w:val="24"/>
          <w:lang w:val="uk-UA"/>
        </w:rPr>
        <w:t>Кам</w:t>
      </w:r>
      <w:proofErr w:type="spellEnd"/>
      <w:r w:rsidRPr="004428EB">
        <w:rPr>
          <w:rFonts w:ascii="Times New Roman" w:hAnsi="Times New Roman"/>
          <w:sz w:val="24"/>
          <w:szCs w:val="24"/>
        </w:rPr>
        <w:t>’</w:t>
      </w:r>
      <w:proofErr w:type="spellStart"/>
      <w:r w:rsidRPr="004428EB">
        <w:rPr>
          <w:rFonts w:ascii="Times New Roman" w:hAnsi="Times New Roman"/>
          <w:sz w:val="24"/>
          <w:szCs w:val="24"/>
          <w:lang w:val="uk-UA"/>
        </w:rPr>
        <w:t>янській</w:t>
      </w:r>
      <w:proofErr w:type="spellEnd"/>
      <w:r w:rsidRPr="004428EB">
        <w:rPr>
          <w:rFonts w:ascii="Times New Roman" w:hAnsi="Times New Roman"/>
          <w:sz w:val="24"/>
          <w:szCs w:val="24"/>
          <w:lang w:val="uk-UA"/>
        </w:rPr>
        <w:t xml:space="preserve"> сільській раді у 2020 році:</w:t>
      </w:r>
    </w:p>
    <w:p w:rsidR="00594751" w:rsidRPr="004428EB" w:rsidRDefault="00594751" w:rsidP="00594751">
      <w:pPr>
        <w:numPr>
          <w:ilvl w:val="1"/>
          <w:numId w:val="3"/>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обрізка та побілка дерев;</w:t>
      </w:r>
    </w:p>
    <w:p w:rsidR="00594751" w:rsidRPr="004428EB" w:rsidRDefault="00594751" w:rsidP="00594751">
      <w:pPr>
        <w:numPr>
          <w:ilvl w:val="1"/>
          <w:numId w:val="3"/>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прокопка та очистка кюветів;</w:t>
      </w:r>
    </w:p>
    <w:p w:rsidR="00594751" w:rsidRPr="004428EB" w:rsidRDefault="00594751" w:rsidP="00594751">
      <w:pPr>
        <w:numPr>
          <w:ilvl w:val="1"/>
          <w:numId w:val="3"/>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ліквідація стихійних смітників;</w:t>
      </w:r>
    </w:p>
    <w:p w:rsidR="00594751" w:rsidRPr="004428EB" w:rsidRDefault="00594751" w:rsidP="00594751">
      <w:pPr>
        <w:numPr>
          <w:ilvl w:val="1"/>
          <w:numId w:val="3"/>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прибирання територій сільських кладовищ;</w:t>
      </w:r>
    </w:p>
    <w:p w:rsidR="00594751" w:rsidRPr="004428EB" w:rsidRDefault="00594751" w:rsidP="00594751">
      <w:pPr>
        <w:numPr>
          <w:ilvl w:val="1"/>
          <w:numId w:val="3"/>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прибирання та косіння стадіону.</w:t>
      </w:r>
    </w:p>
    <w:p w:rsidR="00594751" w:rsidRPr="004428EB" w:rsidRDefault="00594751" w:rsidP="00594751">
      <w:pPr>
        <w:numPr>
          <w:ilvl w:val="0"/>
          <w:numId w:val="3"/>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Визначити об’єкти оплачуваних робіт для порушників, на яких судом накладено адміністративне стягнення у вигляді суспільно-корисних робіт по </w:t>
      </w:r>
      <w:proofErr w:type="spellStart"/>
      <w:r w:rsidRPr="004428EB">
        <w:rPr>
          <w:rFonts w:ascii="Times New Roman" w:hAnsi="Times New Roman"/>
          <w:sz w:val="24"/>
          <w:szCs w:val="24"/>
          <w:lang w:val="uk-UA"/>
        </w:rPr>
        <w:t>Кам’янській</w:t>
      </w:r>
      <w:proofErr w:type="spellEnd"/>
      <w:r w:rsidRPr="004428EB">
        <w:rPr>
          <w:rFonts w:ascii="Times New Roman" w:hAnsi="Times New Roman"/>
          <w:sz w:val="24"/>
          <w:szCs w:val="24"/>
          <w:lang w:val="uk-UA"/>
        </w:rPr>
        <w:t xml:space="preserve"> сільській раді у 2020 році:</w:t>
      </w:r>
    </w:p>
    <w:p w:rsidR="00594751" w:rsidRPr="004428EB" w:rsidRDefault="00594751" w:rsidP="00594751">
      <w:pPr>
        <w:numPr>
          <w:ilvl w:val="0"/>
          <w:numId w:val="1"/>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 території стадіонів;</w:t>
      </w:r>
    </w:p>
    <w:p w:rsidR="00594751" w:rsidRPr="004428EB" w:rsidRDefault="00594751" w:rsidP="00594751">
      <w:pPr>
        <w:numPr>
          <w:ilvl w:val="0"/>
          <w:numId w:val="1"/>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 сільські кладовища;</w:t>
      </w:r>
    </w:p>
    <w:p w:rsidR="00594751" w:rsidRPr="004428EB" w:rsidRDefault="00594751" w:rsidP="00594751">
      <w:pPr>
        <w:numPr>
          <w:ilvl w:val="0"/>
          <w:numId w:val="1"/>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 придорожні смуги.</w:t>
      </w:r>
    </w:p>
    <w:p w:rsidR="00594751" w:rsidRPr="004428EB" w:rsidRDefault="00594751" w:rsidP="00594751">
      <w:pPr>
        <w:numPr>
          <w:ilvl w:val="0"/>
          <w:numId w:val="3"/>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Рахівнику-касиру Русин Ганні Іванівні с. </w:t>
      </w:r>
      <w:proofErr w:type="spellStart"/>
      <w:r w:rsidRPr="004428EB">
        <w:rPr>
          <w:rFonts w:ascii="Times New Roman" w:hAnsi="Times New Roman"/>
          <w:sz w:val="24"/>
          <w:szCs w:val="24"/>
          <w:lang w:val="uk-UA"/>
        </w:rPr>
        <w:t>Кам’янське</w:t>
      </w:r>
      <w:proofErr w:type="spellEnd"/>
      <w:r w:rsidRPr="004428EB">
        <w:rPr>
          <w:rFonts w:ascii="Times New Roman" w:hAnsi="Times New Roman"/>
          <w:sz w:val="24"/>
          <w:szCs w:val="24"/>
          <w:lang w:val="uk-UA"/>
        </w:rPr>
        <w:t xml:space="preserve">, інженеру-землевпоряднику с. </w:t>
      </w:r>
      <w:proofErr w:type="spellStart"/>
      <w:r w:rsidRPr="004428EB">
        <w:rPr>
          <w:rFonts w:ascii="Times New Roman" w:hAnsi="Times New Roman"/>
          <w:sz w:val="24"/>
          <w:szCs w:val="24"/>
          <w:lang w:val="uk-UA"/>
        </w:rPr>
        <w:t>Арданово</w:t>
      </w:r>
      <w:proofErr w:type="spellEnd"/>
      <w:r w:rsidRPr="004428EB">
        <w:rPr>
          <w:rFonts w:ascii="Times New Roman" w:hAnsi="Times New Roman"/>
          <w:sz w:val="24"/>
          <w:szCs w:val="24"/>
          <w:lang w:val="uk-UA"/>
        </w:rPr>
        <w:t xml:space="preserve"> </w:t>
      </w:r>
      <w:proofErr w:type="spellStart"/>
      <w:r w:rsidRPr="004428EB">
        <w:rPr>
          <w:rFonts w:ascii="Times New Roman" w:hAnsi="Times New Roman"/>
          <w:sz w:val="24"/>
          <w:szCs w:val="24"/>
          <w:lang w:val="uk-UA"/>
        </w:rPr>
        <w:t>Химинцю</w:t>
      </w:r>
      <w:proofErr w:type="spellEnd"/>
      <w:r w:rsidRPr="004428EB">
        <w:rPr>
          <w:rFonts w:ascii="Times New Roman" w:hAnsi="Times New Roman"/>
          <w:sz w:val="24"/>
          <w:szCs w:val="24"/>
          <w:lang w:val="uk-UA"/>
        </w:rPr>
        <w:t xml:space="preserve"> Івану Івановичу, касир-рахівник с. Сільце Бабич Людмилі Юріївні вести контроль за виконанням порушниками визначених робіт, складати </w:t>
      </w:r>
      <w:r w:rsidRPr="004428EB">
        <w:rPr>
          <w:rFonts w:ascii="Times New Roman" w:hAnsi="Times New Roman"/>
          <w:sz w:val="24"/>
          <w:szCs w:val="24"/>
          <w:lang w:val="uk-UA"/>
        </w:rPr>
        <w:lastRenderedPageBreak/>
        <w:t xml:space="preserve">графіки робіт, вести облік та щомісячно інформувати </w:t>
      </w:r>
      <w:proofErr w:type="spellStart"/>
      <w:r w:rsidRPr="004428EB">
        <w:rPr>
          <w:rFonts w:ascii="Times New Roman" w:hAnsi="Times New Roman"/>
          <w:sz w:val="24"/>
          <w:szCs w:val="24"/>
          <w:lang w:val="uk-UA"/>
        </w:rPr>
        <w:t>Іршавський</w:t>
      </w:r>
      <w:proofErr w:type="spellEnd"/>
      <w:r w:rsidRPr="004428EB">
        <w:rPr>
          <w:rFonts w:ascii="Times New Roman" w:hAnsi="Times New Roman"/>
          <w:sz w:val="24"/>
          <w:szCs w:val="24"/>
          <w:lang w:val="uk-UA"/>
        </w:rPr>
        <w:t xml:space="preserve"> районний сектор філії ДУ «Центр </w:t>
      </w:r>
      <w:proofErr w:type="spellStart"/>
      <w:r w:rsidRPr="004428EB">
        <w:rPr>
          <w:rFonts w:ascii="Times New Roman" w:hAnsi="Times New Roman"/>
          <w:sz w:val="24"/>
          <w:szCs w:val="24"/>
          <w:lang w:val="uk-UA"/>
        </w:rPr>
        <w:t>пробації</w:t>
      </w:r>
      <w:proofErr w:type="spellEnd"/>
      <w:r w:rsidRPr="004428EB">
        <w:rPr>
          <w:rFonts w:ascii="Times New Roman" w:hAnsi="Times New Roman"/>
          <w:sz w:val="24"/>
          <w:szCs w:val="24"/>
          <w:lang w:val="uk-UA"/>
        </w:rPr>
        <w:t>» в Закарпатській області про кількість відпрацьованих      порушниками годин.</w:t>
      </w:r>
    </w:p>
    <w:p w:rsidR="00594751" w:rsidRPr="004428EB" w:rsidRDefault="00594751" w:rsidP="00594751">
      <w:pPr>
        <w:numPr>
          <w:ilvl w:val="0"/>
          <w:numId w:val="3"/>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Головним бухгалтерам </w:t>
      </w:r>
      <w:proofErr w:type="spellStart"/>
      <w:r w:rsidRPr="004428EB">
        <w:rPr>
          <w:rFonts w:ascii="Times New Roman" w:hAnsi="Times New Roman"/>
          <w:sz w:val="24"/>
          <w:szCs w:val="24"/>
          <w:lang w:val="uk-UA"/>
        </w:rPr>
        <w:t>Малинкович</w:t>
      </w:r>
      <w:proofErr w:type="spellEnd"/>
      <w:r w:rsidRPr="004428EB">
        <w:rPr>
          <w:rFonts w:ascii="Times New Roman" w:hAnsi="Times New Roman"/>
          <w:sz w:val="24"/>
          <w:szCs w:val="24"/>
          <w:lang w:val="uk-UA"/>
        </w:rPr>
        <w:t xml:space="preserve"> О.В. с. </w:t>
      </w:r>
      <w:proofErr w:type="spellStart"/>
      <w:r w:rsidRPr="004428EB">
        <w:rPr>
          <w:rFonts w:ascii="Times New Roman" w:hAnsi="Times New Roman"/>
          <w:sz w:val="24"/>
          <w:szCs w:val="24"/>
          <w:lang w:val="uk-UA"/>
        </w:rPr>
        <w:t>Кам’янське</w:t>
      </w:r>
      <w:proofErr w:type="spellEnd"/>
      <w:r w:rsidRPr="004428EB">
        <w:rPr>
          <w:rFonts w:ascii="Times New Roman" w:hAnsi="Times New Roman"/>
          <w:sz w:val="24"/>
          <w:szCs w:val="24"/>
          <w:lang w:val="uk-UA"/>
        </w:rPr>
        <w:t xml:space="preserve">, </w:t>
      </w:r>
      <w:proofErr w:type="spellStart"/>
      <w:r w:rsidRPr="004428EB">
        <w:rPr>
          <w:rFonts w:ascii="Times New Roman" w:hAnsi="Times New Roman"/>
          <w:sz w:val="24"/>
          <w:szCs w:val="24"/>
          <w:lang w:val="uk-UA"/>
        </w:rPr>
        <w:t>Сушанин</w:t>
      </w:r>
      <w:proofErr w:type="spellEnd"/>
      <w:r w:rsidRPr="004428EB">
        <w:rPr>
          <w:rFonts w:ascii="Times New Roman" w:hAnsi="Times New Roman"/>
          <w:sz w:val="24"/>
          <w:szCs w:val="24"/>
          <w:lang w:val="uk-UA"/>
        </w:rPr>
        <w:t xml:space="preserve"> М.В. с. Сільце, </w:t>
      </w:r>
      <w:proofErr w:type="spellStart"/>
      <w:r w:rsidRPr="004428EB">
        <w:rPr>
          <w:rFonts w:ascii="Times New Roman" w:hAnsi="Times New Roman"/>
          <w:sz w:val="24"/>
          <w:szCs w:val="24"/>
          <w:lang w:val="uk-UA"/>
        </w:rPr>
        <w:t>в.о.головного</w:t>
      </w:r>
      <w:proofErr w:type="spellEnd"/>
      <w:r w:rsidRPr="004428EB">
        <w:rPr>
          <w:rFonts w:ascii="Times New Roman" w:hAnsi="Times New Roman"/>
          <w:sz w:val="24"/>
          <w:szCs w:val="24"/>
          <w:lang w:val="uk-UA"/>
        </w:rPr>
        <w:t xml:space="preserve"> бухгалтера Черничко С.М. с. </w:t>
      </w:r>
      <w:proofErr w:type="spellStart"/>
      <w:r w:rsidRPr="004428EB">
        <w:rPr>
          <w:rFonts w:ascii="Times New Roman" w:hAnsi="Times New Roman"/>
          <w:sz w:val="24"/>
          <w:szCs w:val="24"/>
          <w:lang w:val="uk-UA"/>
        </w:rPr>
        <w:t>Арданово</w:t>
      </w:r>
      <w:proofErr w:type="spellEnd"/>
      <w:r w:rsidRPr="004428EB">
        <w:rPr>
          <w:rFonts w:ascii="Times New Roman" w:hAnsi="Times New Roman"/>
          <w:sz w:val="24"/>
          <w:szCs w:val="24"/>
          <w:lang w:val="uk-UA"/>
        </w:rPr>
        <w:t xml:space="preserve"> здійснювати нарахування плати порушникам за виконання суспільно-корисних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w:t>
      </w:r>
    </w:p>
    <w:p w:rsidR="00594751" w:rsidRPr="004428EB" w:rsidRDefault="00594751" w:rsidP="00594751">
      <w:pPr>
        <w:numPr>
          <w:ilvl w:val="0"/>
          <w:numId w:val="3"/>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Контроль за виконанням даного рішення покласти на заступника сільського голови з питань діяльності виконавчих органів Кузьму Ю.Ю.</w:t>
      </w: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 xml:space="preserve">         Сільський голова                                                      М.М. </w:t>
      </w:r>
      <w:proofErr w:type="spellStart"/>
      <w:r w:rsidRPr="004428EB">
        <w:rPr>
          <w:rFonts w:ascii="Times New Roman" w:hAnsi="Times New Roman"/>
          <w:b/>
          <w:sz w:val="24"/>
          <w:szCs w:val="24"/>
          <w:lang w:val="uk-UA"/>
        </w:rPr>
        <w:t>Станинець</w:t>
      </w:r>
      <w:proofErr w:type="spellEnd"/>
      <w:r w:rsidRPr="004428EB">
        <w:rPr>
          <w:rFonts w:ascii="Times New Roman" w:hAnsi="Times New Roman"/>
          <w:b/>
          <w:sz w:val="24"/>
          <w:szCs w:val="24"/>
          <w:lang w:val="uk-UA"/>
        </w:rPr>
        <w:t xml:space="preserve"> </w:t>
      </w: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rPr>
      </w:pPr>
      <w:r>
        <w:rPr>
          <w:rFonts w:ascii="Times New Roman" w:hAnsi="Times New Roman"/>
          <w:noProof/>
          <w:sz w:val="24"/>
          <w:szCs w:val="24"/>
          <w:lang w:eastAsia="ru-RU"/>
        </w:rPr>
        <w:lastRenderedPageBreak/>
        <w:drawing>
          <wp:inline distT="0" distB="0" distL="0" distR="0">
            <wp:extent cx="600075" cy="828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extLst>
                        <a:ext uri="{28A0092B-C50C-407E-A947-70E740481C1C}">
                          <a14:useLocalDpi xmlns:a14="http://schemas.microsoft.com/office/drawing/2010/main" val="0"/>
                        </a:ext>
                      </a:extLst>
                    </a:blip>
                    <a:srcRect l="16795" t="28873" r="57542" b="18443"/>
                    <a:stretch>
                      <a:fillRect/>
                    </a:stretch>
                  </pic:blipFill>
                  <pic:spPr bwMode="auto">
                    <a:xfrm flipH="1">
                      <a:off x="0" y="0"/>
                      <a:ext cx="600075" cy="828675"/>
                    </a:xfrm>
                    <a:prstGeom prst="rect">
                      <a:avLst/>
                    </a:prstGeom>
                    <a:noFill/>
                    <a:ln>
                      <a:noFill/>
                    </a:ln>
                  </pic:spPr>
                </pic:pic>
              </a:graphicData>
            </a:graphic>
          </wp:inline>
        </w:drawing>
      </w:r>
    </w:p>
    <w:p w:rsidR="00594751" w:rsidRPr="004428EB" w:rsidRDefault="00594751" w:rsidP="00594751">
      <w:pPr>
        <w:pStyle w:val="a3"/>
        <w:spacing w:before="0"/>
        <w:rPr>
          <w:rFonts w:ascii="Times New Roman" w:hAnsi="Times New Roman"/>
          <w:bCs/>
          <w:sz w:val="24"/>
          <w:szCs w:val="24"/>
        </w:rPr>
      </w:pPr>
      <w:r w:rsidRPr="004428EB">
        <w:rPr>
          <w:rFonts w:ascii="Times New Roman" w:hAnsi="Times New Roman"/>
          <w:bCs/>
          <w:sz w:val="24"/>
          <w:szCs w:val="24"/>
        </w:rPr>
        <w:t>УКРАЇНА</w:t>
      </w:r>
    </w:p>
    <w:p w:rsidR="00594751" w:rsidRPr="004428EB" w:rsidRDefault="00594751" w:rsidP="00594751">
      <w:pPr>
        <w:spacing w:after="0"/>
        <w:jc w:val="center"/>
        <w:rPr>
          <w:rFonts w:ascii="Times New Roman" w:hAnsi="Times New Roman"/>
          <w:b/>
          <w:sz w:val="24"/>
          <w:szCs w:val="24"/>
        </w:rPr>
      </w:pPr>
      <w:r w:rsidRPr="004428EB">
        <w:rPr>
          <w:rFonts w:ascii="Times New Roman" w:hAnsi="Times New Roman"/>
          <w:b/>
          <w:sz w:val="24"/>
          <w:szCs w:val="24"/>
        </w:rPr>
        <w:t>КАМ’ЯНСЬКА СІЛЬСЬКА РАДА ІРШАВСЬКОГО РАЙОНУ</w:t>
      </w:r>
    </w:p>
    <w:p w:rsidR="00594751" w:rsidRPr="004428EB" w:rsidRDefault="00594751" w:rsidP="00594751">
      <w:pPr>
        <w:spacing w:after="0"/>
        <w:jc w:val="center"/>
        <w:rPr>
          <w:rFonts w:ascii="Times New Roman" w:hAnsi="Times New Roman"/>
          <w:b/>
          <w:sz w:val="24"/>
          <w:szCs w:val="24"/>
        </w:rPr>
      </w:pPr>
      <w:r w:rsidRPr="004428EB">
        <w:rPr>
          <w:rFonts w:ascii="Times New Roman" w:hAnsi="Times New Roman"/>
          <w:b/>
          <w:sz w:val="24"/>
          <w:szCs w:val="24"/>
        </w:rPr>
        <w:t>ЗАКАРПАТСЬКОЇ ОБЛАСТІ</w:t>
      </w:r>
    </w:p>
    <w:p w:rsidR="00594751" w:rsidRPr="004428EB" w:rsidRDefault="00594751" w:rsidP="00594751">
      <w:pPr>
        <w:spacing w:after="0"/>
        <w:jc w:val="center"/>
        <w:rPr>
          <w:rFonts w:ascii="Times New Roman" w:hAnsi="Times New Roman"/>
          <w:b/>
          <w:sz w:val="24"/>
          <w:szCs w:val="24"/>
        </w:rPr>
      </w:pPr>
      <w:r w:rsidRPr="004428EB">
        <w:rPr>
          <w:rFonts w:ascii="Times New Roman" w:hAnsi="Times New Roman"/>
          <w:b/>
          <w:sz w:val="24"/>
          <w:szCs w:val="24"/>
        </w:rPr>
        <w:t>ВИКОНАВЧИЙ  КОМІТЕТ</w:t>
      </w:r>
    </w:p>
    <w:p w:rsidR="00594751" w:rsidRPr="004428EB" w:rsidRDefault="00594751" w:rsidP="00594751">
      <w:pPr>
        <w:spacing w:after="0"/>
        <w:jc w:val="center"/>
        <w:rPr>
          <w:rFonts w:ascii="Times New Roman" w:hAnsi="Times New Roman"/>
          <w:b/>
          <w:sz w:val="24"/>
          <w:szCs w:val="24"/>
        </w:rPr>
      </w:pPr>
      <w:r w:rsidRPr="004428EB">
        <w:rPr>
          <w:rFonts w:ascii="Times New Roman" w:hAnsi="Times New Roman"/>
          <w:b/>
          <w:sz w:val="24"/>
          <w:szCs w:val="24"/>
        </w:rPr>
        <w:t xml:space="preserve">Р І Ш Е Н </w:t>
      </w:r>
      <w:proofErr w:type="spellStart"/>
      <w:proofErr w:type="gramStart"/>
      <w:r w:rsidRPr="004428EB">
        <w:rPr>
          <w:rFonts w:ascii="Times New Roman" w:hAnsi="Times New Roman"/>
          <w:b/>
          <w:sz w:val="24"/>
          <w:szCs w:val="24"/>
        </w:rPr>
        <w:t>Н</w:t>
      </w:r>
      <w:proofErr w:type="spellEnd"/>
      <w:proofErr w:type="gramEnd"/>
      <w:r w:rsidRPr="004428EB">
        <w:rPr>
          <w:rFonts w:ascii="Times New Roman" w:hAnsi="Times New Roman"/>
          <w:b/>
          <w:sz w:val="24"/>
          <w:szCs w:val="24"/>
        </w:rPr>
        <w:t xml:space="preserve"> Я</w:t>
      </w:r>
    </w:p>
    <w:p w:rsidR="00594751" w:rsidRPr="004428EB" w:rsidRDefault="00594751" w:rsidP="00594751">
      <w:pPr>
        <w:spacing w:after="0"/>
        <w:jc w:val="both"/>
        <w:rPr>
          <w:rFonts w:ascii="Times New Roman" w:hAnsi="Times New Roman"/>
          <w:b/>
          <w:sz w:val="24"/>
          <w:szCs w:val="24"/>
        </w:rPr>
      </w:pPr>
      <w:proofErr w:type="spellStart"/>
      <w:r w:rsidRPr="004428EB">
        <w:rPr>
          <w:rFonts w:ascii="Times New Roman" w:hAnsi="Times New Roman"/>
          <w:b/>
          <w:sz w:val="24"/>
          <w:szCs w:val="24"/>
        </w:rPr>
        <w:t>Від</w:t>
      </w:r>
      <w:proofErr w:type="spellEnd"/>
      <w:r w:rsidRPr="004428EB">
        <w:rPr>
          <w:rFonts w:ascii="Times New Roman" w:hAnsi="Times New Roman"/>
          <w:b/>
          <w:sz w:val="24"/>
          <w:szCs w:val="24"/>
        </w:rPr>
        <w:t xml:space="preserve"> 28 </w:t>
      </w:r>
      <w:proofErr w:type="spellStart"/>
      <w:r w:rsidRPr="004428EB">
        <w:rPr>
          <w:rFonts w:ascii="Times New Roman" w:hAnsi="Times New Roman"/>
          <w:b/>
          <w:sz w:val="24"/>
          <w:szCs w:val="24"/>
        </w:rPr>
        <w:t>травня</w:t>
      </w:r>
      <w:proofErr w:type="spellEnd"/>
      <w:r w:rsidRPr="004428EB">
        <w:rPr>
          <w:rFonts w:ascii="Times New Roman" w:hAnsi="Times New Roman"/>
          <w:b/>
          <w:sz w:val="24"/>
          <w:szCs w:val="24"/>
        </w:rPr>
        <w:t xml:space="preserve"> 2020 року № 27</w:t>
      </w:r>
    </w:p>
    <w:p w:rsidR="00594751" w:rsidRPr="004428EB" w:rsidRDefault="00594751" w:rsidP="00594751">
      <w:pPr>
        <w:spacing w:after="0"/>
        <w:jc w:val="both"/>
        <w:rPr>
          <w:rFonts w:ascii="Times New Roman" w:hAnsi="Times New Roman"/>
          <w:b/>
          <w:sz w:val="24"/>
          <w:szCs w:val="24"/>
        </w:rPr>
      </w:pPr>
      <w:r w:rsidRPr="004428EB">
        <w:rPr>
          <w:rFonts w:ascii="Times New Roman" w:hAnsi="Times New Roman"/>
          <w:b/>
          <w:sz w:val="24"/>
          <w:szCs w:val="24"/>
        </w:rPr>
        <w:t xml:space="preserve">с. </w:t>
      </w:r>
      <w:proofErr w:type="spellStart"/>
      <w:r w:rsidRPr="004428EB">
        <w:rPr>
          <w:rFonts w:ascii="Times New Roman" w:hAnsi="Times New Roman"/>
          <w:b/>
          <w:sz w:val="24"/>
          <w:szCs w:val="24"/>
        </w:rPr>
        <w:t>Кам’янське</w:t>
      </w:r>
      <w:proofErr w:type="spellEnd"/>
    </w:p>
    <w:p w:rsidR="00594751" w:rsidRPr="004428EB" w:rsidRDefault="00594751" w:rsidP="00594751">
      <w:pPr>
        <w:spacing w:after="0"/>
        <w:jc w:val="both"/>
        <w:rPr>
          <w:rFonts w:ascii="Times New Roman" w:hAnsi="Times New Roman"/>
          <w:b/>
          <w:sz w:val="24"/>
          <w:szCs w:val="24"/>
        </w:rPr>
      </w:pPr>
      <w:r w:rsidRPr="004428EB">
        <w:rPr>
          <w:rFonts w:ascii="Times New Roman" w:hAnsi="Times New Roman"/>
          <w:b/>
          <w:sz w:val="24"/>
          <w:szCs w:val="24"/>
        </w:rPr>
        <w:t xml:space="preserve">Про </w:t>
      </w:r>
      <w:proofErr w:type="spellStart"/>
      <w:r w:rsidRPr="004428EB">
        <w:rPr>
          <w:rFonts w:ascii="Times New Roman" w:hAnsi="Times New Roman"/>
          <w:b/>
          <w:sz w:val="24"/>
          <w:szCs w:val="24"/>
        </w:rPr>
        <w:t>розгляд</w:t>
      </w:r>
      <w:proofErr w:type="spellEnd"/>
      <w:r w:rsidRPr="004428EB">
        <w:rPr>
          <w:rFonts w:ascii="Times New Roman" w:hAnsi="Times New Roman"/>
          <w:b/>
          <w:sz w:val="24"/>
          <w:szCs w:val="24"/>
        </w:rPr>
        <w:t xml:space="preserve"> заяви гр. </w:t>
      </w:r>
      <w:proofErr w:type="spellStart"/>
      <w:r w:rsidRPr="004428EB">
        <w:rPr>
          <w:rFonts w:ascii="Times New Roman" w:hAnsi="Times New Roman"/>
          <w:b/>
          <w:sz w:val="24"/>
          <w:szCs w:val="24"/>
        </w:rPr>
        <w:t>Петришинець</w:t>
      </w:r>
      <w:proofErr w:type="spellEnd"/>
      <w:r w:rsidRPr="004428EB">
        <w:rPr>
          <w:rFonts w:ascii="Times New Roman" w:hAnsi="Times New Roman"/>
          <w:b/>
          <w:sz w:val="24"/>
          <w:szCs w:val="24"/>
        </w:rPr>
        <w:t xml:space="preserve"> Г.М.,</w:t>
      </w:r>
    </w:p>
    <w:p w:rsidR="00594751" w:rsidRPr="004428EB" w:rsidRDefault="00594751" w:rsidP="00594751">
      <w:pPr>
        <w:spacing w:after="0"/>
        <w:jc w:val="both"/>
        <w:rPr>
          <w:rFonts w:ascii="Times New Roman" w:hAnsi="Times New Roman"/>
          <w:b/>
          <w:sz w:val="24"/>
          <w:szCs w:val="24"/>
        </w:rPr>
      </w:pPr>
      <w:proofErr w:type="spellStart"/>
      <w:r w:rsidRPr="004428EB">
        <w:rPr>
          <w:rFonts w:ascii="Times New Roman" w:hAnsi="Times New Roman"/>
          <w:b/>
          <w:sz w:val="24"/>
          <w:szCs w:val="24"/>
        </w:rPr>
        <w:t>мешканки</w:t>
      </w:r>
      <w:proofErr w:type="spellEnd"/>
      <w:r w:rsidRPr="004428EB">
        <w:rPr>
          <w:rFonts w:ascii="Times New Roman" w:hAnsi="Times New Roman"/>
          <w:b/>
          <w:sz w:val="24"/>
          <w:szCs w:val="24"/>
        </w:rPr>
        <w:t xml:space="preserve"> с. </w:t>
      </w:r>
      <w:proofErr w:type="spellStart"/>
      <w:r w:rsidRPr="004428EB">
        <w:rPr>
          <w:rFonts w:ascii="Times New Roman" w:hAnsi="Times New Roman"/>
          <w:b/>
          <w:sz w:val="24"/>
          <w:szCs w:val="24"/>
        </w:rPr>
        <w:t>Хмільник</w:t>
      </w:r>
      <w:proofErr w:type="spellEnd"/>
      <w:r w:rsidRPr="004428EB">
        <w:rPr>
          <w:rFonts w:ascii="Times New Roman" w:hAnsi="Times New Roman"/>
          <w:b/>
          <w:sz w:val="24"/>
          <w:szCs w:val="24"/>
        </w:rPr>
        <w:t xml:space="preserve"> № 223</w:t>
      </w:r>
    </w:p>
    <w:p w:rsidR="00594751" w:rsidRPr="004428EB" w:rsidRDefault="00594751" w:rsidP="00594751">
      <w:pPr>
        <w:spacing w:after="0"/>
        <w:rPr>
          <w:rFonts w:ascii="Times New Roman" w:hAnsi="Times New Roman"/>
          <w:sz w:val="24"/>
          <w:szCs w:val="24"/>
        </w:rPr>
      </w:pPr>
    </w:p>
    <w:p w:rsidR="00594751" w:rsidRPr="004428EB" w:rsidRDefault="00594751" w:rsidP="00594751">
      <w:pPr>
        <w:spacing w:after="0"/>
        <w:jc w:val="both"/>
        <w:rPr>
          <w:rFonts w:ascii="Times New Roman" w:hAnsi="Times New Roman"/>
          <w:sz w:val="24"/>
          <w:szCs w:val="24"/>
        </w:rPr>
      </w:pPr>
      <w:r w:rsidRPr="004428EB">
        <w:rPr>
          <w:rFonts w:ascii="Times New Roman" w:hAnsi="Times New Roman"/>
          <w:sz w:val="24"/>
          <w:szCs w:val="24"/>
        </w:rPr>
        <w:t xml:space="preserve">              </w:t>
      </w:r>
      <w:proofErr w:type="spellStart"/>
      <w:r w:rsidRPr="004428EB">
        <w:rPr>
          <w:rFonts w:ascii="Times New Roman" w:hAnsi="Times New Roman"/>
          <w:sz w:val="24"/>
          <w:szCs w:val="24"/>
        </w:rPr>
        <w:t>Керуючись</w:t>
      </w:r>
      <w:proofErr w:type="spellEnd"/>
      <w:r w:rsidRPr="004428EB">
        <w:rPr>
          <w:rFonts w:ascii="Times New Roman" w:hAnsi="Times New Roman"/>
          <w:sz w:val="24"/>
          <w:szCs w:val="24"/>
        </w:rPr>
        <w:t xml:space="preserve"> ст. 30 Закону </w:t>
      </w:r>
      <w:proofErr w:type="spellStart"/>
      <w:r w:rsidRPr="004428EB">
        <w:rPr>
          <w:rFonts w:ascii="Times New Roman" w:hAnsi="Times New Roman"/>
          <w:sz w:val="24"/>
          <w:szCs w:val="24"/>
        </w:rPr>
        <w:t>України</w:t>
      </w:r>
      <w:proofErr w:type="spellEnd"/>
      <w:r w:rsidRPr="004428EB">
        <w:rPr>
          <w:rFonts w:ascii="Times New Roman" w:hAnsi="Times New Roman"/>
          <w:sz w:val="24"/>
          <w:szCs w:val="24"/>
        </w:rPr>
        <w:t xml:space="preserve"> «Про </w:t>
      </w:r>
      <w:proofErr w:type="spellStart"/>
      <w:r w:rsidRPr="004428EB">
        <w:rPr>
          <w:rFonts w:ascii="Times New Roman" w:hAnsi="Times New Roman"/>
          <w:sz w:val="24"/>
          <w:szCs w:val="24"/>
        </w:rPr>
        <w:t>місцеве</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самоврядування</w:t>
      </w:r>
      <w:proofErr w:type="spellEnd"/>
      <w:r w:rsidRPr="004428EB">
        <w:rPr>
          <w:rFonts w:ascii="Times New Roman" w:hAnsi="Times New Roman"/>
          <w:sz w:val="24"/>
          <w:szCs w:val="24"/>
        </w:rPr>
        <w:t xml:space="preserve"> в </w:t>
      </w:r>
      <w:proofErr w:type="spellStart"/>
      <w:r w:rsidRPr="004428EB">
        <w:rPr>
          <w:rFonts w:ascii="Times New Roman" w:hAnsi="Times New Roman"/>
          <w:sz w:val="24"/>
          <w:szCs w:val="24"/>
        </w:rPr>
        <w:t>Україні</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розглянувши</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заяву</w:t>
      </w:r>
      <w:proofErr w:type="spellEnd"/>
      <w:r w:rsidRPr="004428EB">
        <w:rPr>
          <w:rFonts w:ascii="Times New Roman" w:hAnsi="Times New Roman"/>
          <w:sz w:val="24"/>
          <w:szCs w:val="24"/>
        </w:rPr>
        <w:t xml:space="preserve"> гр. </w:t>
      </w:r>
      <w:proofErr w:type="spellStart"/>
      <w:r w:rsidRPr="004428EB">
        <w:rPr>
          <w:rFonts w:ascii="Times New Roman" w:hAnsi="Times New Roman"/>
          <w:sz w:val="24"/>
          <w:szCs w:val="24"/>
        </w:rPr>
        <w:t>Петришинець</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Галини</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Михайлівни</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мешканки</w:t>
      </w:r>
      <w:proofErr w:type="spellEnd"/>
      <w:r w:rsidRPr="004428EB">
        <w:rPr>
          <w:rFonts w:ascii="Times New Roman" w:hAnsi="Times New Roman"/>
          <w:sz w:val="24"/>
          <w:szCs w:val="24"/>
        </w:rPr>
        <w:t xml:space="preserve"> с. </w:t>
      </w:r>
      <w:proofErr w:type="spellStart"/>
      <w:r w:rsidRPr="004428EB">
        <w:rPr>
          <w:rFonts w:ascii="Times New Roman" w:hAnsi="Times New Roman"/>
          <w:sz w:val="24"/>
          <w:szCs w:val="24"/>
        </w:rPr>
        <w:t>Хмільник</w:t>
      </w:r>
      <w:proofErr w:type="spellEnd"/>
      <w:r w:rsidRPr="004428EB">
        <w:rPr>
          <w:rFonts w:ascii="Times New Roman" w:hAnsi="Times New Roman"/>
          <w:sz w:val="24"/>
          <w:szCs w:val="24"/>
        </w:rPr>
        <w:t xml:space="preserve"> № 223, про </w:t>
      </w:r>
      <w:proofErr w:type="spellStart"/>
      <w:r w:rsidRPr="004428EB">
        <w:rPr>
          <w:rFonts w:ascii="Times New Roman" w:hAnsi="Times New Roman"/>
          <w:sz w:val="24"/>
          <w:szCs w:val="24"/>
        </w:rPr>
        <w:t>надання</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дозволу</w:t>
      </w:r>
      <w:proofErr w:type="spellEnd"/>
      <w:r w:rsidRPr="004428EB">
        <w:rPr>
          <w:rFonts w:ascii="Times New Roman" w:hAnsi="Times New Roman"/>
          <w:sz w:val="24"/>
          <w:szCs w:val="24"/>
        </w:rPr>
        <w:t xml:space="preserve"> на </w:t>
      </w:r>
      <w:proofErr w:type="spellStart"/>
      <w:r w:rsidRPr="004428EB">
        <w:rPr>
          <w:rFonts w:ascii="Times New Roman" w:hAnsi="Times New Roman"/>
          <w:sz w:val="24"/>
          <w:szCs w:val="24"/>
        </w:rPr>
        <w:t>встановлення</w:t>
      </w:r>
      <w:proofErr w:type="spellEnd"/>
      <w:r w:rsidRPr="004428EB">
        <w:rPr>
          <w:rFonts w:ascii="Times New Roman" w:hAnsi="Times New Roman"/>
          <w:sz w:val="24"/>
          <w:szCs w:val="24"/>
        </w:rPr>
        <w:t xml:space="preserve"> камер </w:t>
      </w:r>
      <w:proofErr w:type="spellStart"/>
      <w:r w:rsidRPr="004428EB">
        <w:rPr>
          <w:rFonts w:ascii="Times New Roman" w:hAnsi="Times New Roman"/>
          <w:sz w:val="24"/>
          <w:szCs w:val="24"/>
        </w:rPr>
        <w:t>відеонагляду</w:t>
      </w:r>
      <w:proofErr w:type="spellEnd"/>
      <w:r w:rsidRPr="004428EB">
        <w:rPr>
          <w:rFonts w:ascii="Times New Roman" w:hAnsi="Times New Roman"/>
          <w:sz w:val="24"/>
          <w:szCs w:val="24"/>
        </w:rPr>
        <w:t xml:space="preserve"> </w:t>
      </w:r>
      <w:proofErr w:type="gramStart"/>
      <w:r w:rsidRPr="004428EB">
        <w:rPr>
          <w:rFonts w:ascii="Times New Roman" w:hAnsi="Times New Roman"/>
          <w:sz w:val="24"/>
          <w:szCs w:val="24"/>
        </w:rPr>
        <w:t>у</w:t>
      </w:r>
      <w:proofErr w:type="gramEnd"/>
      <w:r w:rsidRPr="004428EB">
        <w:rPr>
          <w:rFonts w:ascii="Times New Roman" w:hAnsi="Times New Roman"/>
          <w:sz w:val="24"/>
          <w:szCs w:val="24"/>
        </w:rPr>
        <w:t xml:space="preserve"> </w:t>
      </w:r>
      <w:proofErr w:type="spellStart"/>
      <w:r w:rsidRPr="004428EB">
        <w:rPr>
          <w:rFonts w:ascii="Times New Roman" w:hAnsi="Times New Roman"/>
          <w:sz w:val="24"/>
          <w:szCs w:val="24"/>
        </w:rPr>
        <w:t>власному</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дворогосподарстві</w:t>
      </w:r>
      <w:proofErr w:type="spellEnd"/>
      <w:r w:rsidRPr="004428EB">
        <w:rPr>
          <w:rFonts w:ascii="Times New Roman" w:hAnsi="Times New Roman"/>
          <w:sz w:val="24"/>
          <w:szCs w:val="24"/>
        </w:rPr>
        <w:t xml:space="preserve"> за </w:t>
      </w:r>
      <w:proofErr w:type="spellStart"/>
      <w:r w:rsidRPr="004428EB">
        <w:rPr>
          <w:rFonts w:ascii="Times New Roman" w:hAnsi="Times New Roman"/>
          <w:sz w:val="24"/>
          <w:szCs w:val="24"/>
        </w:rPr>
        <w:t>адресою</w:t>
      </w:r>
      <w:proofErr w:type="spellEnd"/>
      <w:r w:rsidRPr="004428EB">
        <w:rPr>
          <w:rFonts w:ascii="Times New Roman" w:hAnsi="Times New Roman"/>
          <w:sz w:val="24"/>
          <w:szCs w:val="24"/>
        </w:rPr>
        <w:t xml:space="preserve"> с. </w:t>
      </w:r>
      <w:proofErr w:type="spellStart"/>
      <w:r w:rsidRPr="004428EB">
        <w:rPr>
          <w:rFonts w:ascii="Times New Roman" w:hAnsi="Times New Roman"/>
          <w:sz w:val="24"/>
          <w:szCs w:val="24"/>
        </w:rPr>
        <w:t>Хмільник</w:t>
      </w:r>
      <w:proofErr w:type="spellEnd"/>
      <w:r w:rsidRPr="004428EB">
        <w:rPr>
          <w:rFonts w:ascii="Times New Roman" w:hAnsi="Times New Roman"/>
          <w:sz w:val="24"/>
          <w:szCs w:val="24"/>
        </w:rPr>
        <w:t xml:space="preserve"> № 223, </w:t>
      </w:r>
      <w:proofErr w:type="spellStart"/>
      <w:r w:rsidRPr="004428EB">
        <w:rPr>
          <w:rFonts w:ascii="Times New Roman" w:hAnsi="Times New Roman"/>
          <w:sz w:val="24"/>
          <w:szCs w:val="24"/>
        </w:rPr>
        <w:t>виконком</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сільської</w:t>
      </w:r>
      <w:proofErr w:type="spellEnd"/>
      <w:r w:rsidRPr="004428EB">
        <w:rPr>
          <w:rFonts w:ascii="Times New Roman" w:hAnsi="Times New Roman"/>
          <w:sz w:val="24"/>
          <w:szCs w:val="24"/>
        </w:rPr>
        <w:t xml:space="preserve"> ради</w:t>
      </w:r>
    </w:p>
    <w:p w:rsidR="00594751" w:rsidRPr="004428EB" w:rsidRDefault="00594751" w:rsidP="00594751">
      <w:pPr>
        <w:spacing w:after="0"/>
        <w:jc w:val="both"/>
        <w:rPr>
          <w:rFonts w:ascii="Times New Roman" w:hAnsi="Times New Roman"/>
          <w:b/>
          <w:sz w:val="24"/>
          <w:szCs w:val="24"/>
        </w:rPr>
      </w:pPr>
      <w:r w:rsidRPr="004428EB">
        <w:rPr>
          <w:rFonts w:ascii="Times New Roman" w:hAnsi="Times New Roman"/>
          <w:b/>
          <w:sz w:val="24"/>
          <w:szCs w:val="24"/>
        </w:rPr>
        <w:t xml:space="preserve">В И </w:t>
      </w:r>
      <w:proofErr w:type="gramStart"/>
      <w:r w:rsidRPr="004428EB">
        <w:rPr>
          <w:rFonts w:ascii="Times New Roman" w:hAnsi="Times New Roman"/>
          <w:b/>
          <w:sz w:val="24"/>
          <w:szCs w:val="24"/>
        </w:rPr>
        <w:t>Р</w:t>
      </w:r>
      <w:proofErr w:type="gramEnd"/>
      <w:r w:rsidRPr="004428EB">
        <w:rPr>
          <w:rFonts w:ascii="Times New Roman" w:hAnsi="Times New Roman"/>
          <w:b/>
          <w:sz w:val="24"/>
          <w:szCs w:val="24"/>
        </w:rPr>
        <w:t xml:space="preserve"> І Ш И В:</w:t>
      </w:r>
    </w:p>
    <w:p w:rsidR="00594751" w:rsidRPr="004428EB" w:rsidRDefault="00594751" w:rsidP="00594751">
      <w:pPr>
        <w:numPr>
          <w:ilvl w:val="0"/>
          <w:numId w:val="4"/>
        </w:numPr>
        <w:spacing w:after="0" w:line="240" w:lineRule="auto"/>
        <w:jc w:val="both"/>
        <w:rPr>
          <w:rFonts w:ascii="Times New Roman" w:hAnsi="Times New Roman"/>
          <w:sz w:val="24"/>
          <w:szCs w:val="24"/>
        </w:rPr>
      </w:pPr>
      <w:proofErr w:type="spellStart"/>
      <w:r w:rsidRPr="004428EB">
        <w:rPr>
          <w:rFonts w:ascii="Times New Roman" w:hAnsi="Times New Roman"/>
          <w:sz w:val="24"/>
          <w:szCs w:val="24"/>
        </w:rPr>
        <w:t>Надати</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дозвіл</w:t>
      </w:r>
      <w:proofErr w:type="spellEnd"/>
      <w:r w:rsidRPr="004428EB">
        <w:rPr>
          <w:rFonts w:ascii="Times New Roman" w:hAnsi="Times New Roman"/>
          <w:sz w:val="24"/>
          <w:szCs w:val="24"/>
        </w:rPr>
        <w:t xml:space="preserve"> гр. </w:t>
      </w:r>
      <w:proofErr w:type="spellStart"/>
      <w:r w:rsidRPr="004428EB">
        <w:rPr>
          <w:rFonts w:ascii="Times New Roman" w:hAnsi="Times New Roman"/>
          <w:sz w:val="24"/>
          <w:szCs w:val="24"/>
        </w:rPr>
        <w:t>Петришинець</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Галині</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Михайлівні</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мешканці</w:t>
      </w:r>
      <w:proofErr w:type="spellEnd"/>
      <w:r w:rsidRPr="004428EB">
        <w:rPr>
          <w:rFonts w:ascii="Times New Roman" w:hAnsi="Times New Roman"/>
          <w:sz w:val="24"/>
          <w:szCs w:val="24"/>
        </w:rPr>
        <w:t xml:space="preserve"> с. </w:t>
      </w:r>
      <w:proofErr w:type="spellStart"/>
      <w:r w:rsidRPr="004428EB">
        <w:rPr>
          <w:rFonts w:ascii="Times New Roman" w:hAnsi="Times New Roman"/>
          <w:sz w:val="24"/>
          <w:szCs w:val="24"/>
        </w:rPr>
        <w:t>Хмільник</w:t>
      </w:r>
      <w:proofErr w:type="spellEnd"/>
      <w:r w:rsidRPr="004428EB">
        <w:rPr>
          <w:rFonts w:ascii="Times New Roman" w:hAnsi="Times New Roman"/>
          <w:sz w:val="24"/>
          <w:szCs w:val="24"/>
        </w:rPr>
        <w:t xml:space="preserve"> № 223, на </w:t>
      </w:r>
      <w:proofErr w:type="spellStart"/>
      <w:r w:rsidRPr="004428EB">
        <w:rPr>
          <w:rFonts w:ascii="Times New Roman" w:hAnsi="Times New Roman"/>
          <w:sz w:val="24"/>
          <w:szCs w:val="24"/>
        </w:rPr>
        <w:t>встановлення</w:t>
      </w:r>
      <w:proofErr w:type="spellEnd"/>
      <w:r w:rsidRPr="004428EB">
        <w:rPr>
          <w:rFonts w:ascii="Times New Roman" w:hAnsi="Times New Roman"/>
          <w:sz w:val="24"/>
          <w:szCs w:val="24"/>
        </w:rPr>
        <w:t xml:space="preserve"> камер </w:t>
      </w:r>
      <w:proofErr w:type="spellStart"/>
      <w:r w:rsidRPr="004428EB">
        <w:rPr>
          <w:rFonts w:ascii="Times New Roman" w:hAnsi="Times New Roman"/>
          <w:sz w:val="24"/>
          <w:szCs w:val="24"/>
        </w:rPr>
        <w:t>відеонагляду</w:t>
      </w:r>
      <w:proofErr w:type="spellEnd"/>
      <w:r w:rsidRPr="004428EB">
        <w:rPr>
          <w:rFonts w:ascii="Times New Roman" w:hAnsi="Times New Roman"/>
          <w:sz w:val="24"/>
          <w:szCs w:val="24"/>
        </w:rPr>
        <w:t xml:space="preserve"> для </w:t>
      </w:r>
      <w:proofErr w:type="spellStart"/>
      <w:r w:rsidRPr="004428EB">
        <w:rPr>
          <w:rFonts w:ascii="Times New Roman" w:hAnsi="Times New Roman"/>
          <w:sz w:val="24"/>
          <w:szCs w:val="24"/>
        </w:rPr>
        <w:t>забезпечення</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особистої</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безпеки</w:t>
      </w:r>
      <w:proofErr w:type="spellEnd"/>
      <w:r w:rsidRPr="004428EB">
        <w:rPr>
          <w:rFonts w:ascii="Times New Roman" w:hAnsi="Times New Roman"/>
          <w:sz w:val="24"/>
          <w:szCs w:val="24"/>
        </w:rPr>
        <w:t xml:space="preserve"> у </w:t>
      </w:r>
      <w:proofErr w:type="spellStart"/>
      <w:r w:rsidRPr="004428EB">
        <w:rPr>
          <w:rFonts w:ascii="Times New Roman" w:hAnsi="Times New Roman"/>
          <w:sz w:val="24"/>
          <w:szCs w:val="24"/>
        </w:rPr>
        <w:t>власному</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дворогосподарстві</w:t>
      </w:r>
      <w:proofErr w:type="spellEnd"/>
      <w:r w:rsidRPr="004428EB">
        <w:rPr>
          <w:rFonts w:ascii="Times New Roman" w:hAnsi="Times New Roman"/>
          <w:sz w:val="24"/>
          <w:szCs w:val="24"/>
        </w:rPr>
        <w:t xml:space="preserve"> за </w:t>
      </w:r>
      <w:proofErr w:type="spellStart"/>
      <w:r w:rsidRPr="004428EB">
        <w:rPr>
          <w:rFonts w:ascii="Times New Roman" w:hAnsi="Times New Roman"/>
          <w:sz w:val="24"/>
          <w:szCs w:val="24"/>
        </w:rPr>
        <w:t>адресою</w:t>
      </w:r>
      <w:proofErr w:type="spellEnd"/>
      <w:r w:rsidRPr="004428EB">
        <w:rPr>
          <w:rFonts w:ascii="Times New Roman" w:hAnsi="Times New Roman"/>
          <w:sz w:val="24"/>
          <w:szCs w:val="24"/>
        </w:rPr>
        <w:t xml:space="preserve"> </w:t>
      </w:r>
      <w:proofErr w:type="gramStart"/>
      <w:r w:rsidRPr="004428EB">
        <w:rPr>
          <w:rFonts w:ascii="Times New Roman" w:hAnsi="Times New Roman"/>
          <w:sz w:val="24"/>
          <w:szCs w:val="24"/>
        </w:rPr>
        <w:t>с</w:t>
      </w:r>
      <w:proofErr w:type="gramEnd"/>
      <w:r w:rsidRPr="004428EB">
        <w:rPr>
          <w:rFonts w:ascii="Times New Roman" w:hAnsi="Times New Roman"/>
          <w:sz w:val="24"/>
          <w:szCs w:val="24"/>
        </w:rPr>
        <w:t xml:space="preserve">. </w:t>
      </w:r>
      <w:proofErr w:type="spellStart"/>
      <w:r w:rsidRPr="004428EB">
        <w:rPr>
          <w:rFonts w:ascii="Times New Roman" w:hAnsi="Times New Roman"/>
          <w:sz w:val="24"/>
          <w:szCs w:val="24"/>
        </w:rPr>
        <w:t>Хмільник</w:t>
      </w:r>
      <w:proofErr w:type="spellEnd"/>
      <w:r w:rsidRPr="004428EB">
        <w:rPr>
          <w:rFonts w:ascii="Times New Roman" w:hAnsi="Times New Roman"/>
          <w:sz w:val="24"/>
          <w:szCs w:val="24"/>
        </w:rPr>
        <w:t xml:space="preserve"> № 223.</w:t>
      </w:r>
    </w:p>
    <w:p w:rsidR="00594751" w:rsidRPr="004428EB" w:rsidRDefault="00594751" w:rsidP="00594751">
      <w:pPr>
        <w:numPr>
          <w:ilvl w:val="0"/>
          <w:numId w:val="4"/>
        </w:numPr>
        <w:spacing w:after="0" w:line="240" w:lineRule="auto"/>
        <w:jc w:val="both"/>
        <w:rPr>
          <w:rFonts w:ascii="Times New Roman" w:hAnsi="Times New Roman"/>
          <w:sz w:val="24"/>
          <w:szCs w:val="24"/>
        </w:rPr>
      </w:pPr>
      <w:r w:rsidRPr="004428EB">
        <w:rPr>
          <w:rFonts w:ascii="Times New Roman" w:hAnsi="Times New Roman"/>
          <w:sz w:val="24"/>
          <w:szCs w:val="24"/>
        </w:rPr>
        <w:t xml:space="preserve">Контроль за </w:t>
      </w:r>
      <w:proofErr w:type="spellStart"/>
      <w:r w:rsidRPr="004428EB">
        <w:rPr>
          <w:rFonts w:ascii="Times New Roman" w:hAnsi="Times New Roman"/>
          <w:sz w:val="24"/>
          <w:szCs w:val="24"/>
        </w:rPr>
        <w:t>виконанням</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цього</w:t>
      </w:r>
      <w:proofErr w:type="spellEnd"/>
      <w:r w:rsidRPr="004428EB">
        <w:rPr>
          <w:rFonts w:ascii="Times New Roman" w:hAnsi="Times New Roman"/>
          <w:sz w:val="24"/>
          <w:szCs w:val="24"/>
        </w:rPr>
        <w:t xml:space="preserve"> </w:t>
      </w:r>
      <w:proofErr w:type="spellStart"/>
      <w:proofErr w:type="gramStart"/>
      <w:r w:rsidRPr="004428EB">
        <w:rPr>
          <w:rFonts w:ascii="Times New Roman" w:hAnsi="Times New Roman"/>
          <w:sz w:val="24"/>
          <w:szCs w:val="24"/>
        </w:rPr>
        <w:t>р</w:t>
      </w:r>
      <w:proofErr w:type="gramEnd"/>
      <w:r w:rsidRPr="004428EB">
        <w:rPr>
          <w:rFonts w:ascii="Times New Roman" w:hAnsi="Times New Roman"/>
          <w:sz w:val="24"/>
          <w:szCs w:val="24"/>
        </w:rPr>
        <w:t>ішення</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покласти</w:t>
      </w:r>
      <w:proofErr w:type="spellEnd"/>
      <w:r w:rsidRPr="004428EB">
        <w:rPr>
          <w:rFonts w:ascii="Times New Roman" w:hAnsi="Times New Roman"/>
          <w:sz w:val="24"/>
          <w:szCs w:val="24"/>
        </w:rPr>
        <w:t xml:space="preserve"> на </w:t>
      </w:r>
      <w:proofErr w:type="spellStart"/>
      <w:r w:rsidRPr="004428EB">
        <w:rPr>
          <w:rFonts w:ascii="Times New Roman" w:hAnsi="Times New Roman"/>
          <w:sz w:val="24"/>
          <w:szCs w:val="24"/>
        </w:rPr>
        <w:t>спеціаліста-землевпорядника</w:t>
      </w:r>
      <w:proofErr w:type="spellEnd"/>
      <w:r w:rsidRPr="004428EB">
        <w:rPr>
          <w:rFonts w:ascii="Times New Roman" w:hAnsi="Times New Roman"/>
          <w:sz w:val="24"/>
          <w:szCs w:val="24"/>
        </w:rPr>
        <w:t xml:space="preserve"> с. </w:t>
      </w:r>
      <w:proofErr w:type="spellStart"/>
      <w:r w:rsidRPr="004428EB">
        <w:rPr>
          <w:rFonts w:ascii="Times New Roman" w:hAnsi="Times New Roman"/>
          <w:sz w:val="24"/>
          <w:szCs w:val="24"/>
        </w:rPr>
        <w:t>Кам’янське</w:t>
      </w:r>
      <w:proofErr w:type="spellEnd"/>
      <w:r w:rsidRPr="004428EB">
        <w:rPr>
          <w:rFonts w:ascii="Times New Roman" w:hAnsi="Times New Roman"/>
          <w:sz w:val="24"/>
          <w:szCs w:val="24"/>
        </w:rPr>
        <w:t xml:space="preserve"> </w:t>
      </w:r>
      <w:proofErr w:type="spellStart"/>
      <w:r w:rsidRPr="004428EB">
        <w:rPr>
          <w:rFonts w:ascii="Times New Roman" w:hAnsi="Times New Roman"/>
          <w:sz w:val="24"/>
          <w:szCs w:val="24"/>
        </w:rPr>
        <w:t>Липея</w:t>
      </w:r>
      <w:proofErr w:type="spellEnd"/>
      <w:r w:rsidRPr="004428EB">
        <w:rPr>
          <w:rFonts w:ascii="Times New Roman" w:hAnsi="Times New Roman"/>
          <w:sz w:val="24"/>
          <w:szCs w:val="24"/>
        </w:rPr>
        <w:t xml:space="preserve"> І.П.</w:t>
      </w:r>
    </w:p>
    <w:p w:rsidR="00594751" w:rsidRPr="004428EB" w:rsidRDefault="00594751" w:rsidP="00594751">
      <w:pPr>
        <w:spacing w:after="0"/>
        <w:ind w:left="2100"/>
        <w:jc w:val="both"/>
        <w:rPr>
          <w:rFonts w:ascii="Times New Roman" w:hAnsi="Times New Roman"/>
          <w:sz w:val="24"/>
          <w:szCs w:val="24"/>
        </w:rPr>
      </w:pPr>
    </w:p>
    <w:p w:rsidR="00594751" w:rsidRPr="004428EB" w:rsidRDefault="00594751" w:rsidP="00594751">
      <w:pPr>
        <w:spacing w:after="0"/>
        <w:jc w:val="both"/>
        <w:rPr>
          <w:rFonts w:ascii="Times New Roman" w:hAnsi="Times New Roman"/>
          <w:sz w:val="24"/>
          <w:szCs w:val="24"/>
        </w:rPr>
      </w:pPr>
    </w:p>
    <w:p w:rsidR="00594751" w:rsidRPr="004428EB" w:rsidRDefault="00594751" w:rsidP="00594751">
      <w:pPr>
        <w:spacing w:after="0"/>
        <w:jc w:val="both"/>
        <w:rPr>
          <w:rFonts w:ascii="Times New Roman" w:hAnsi="Times New Roman"/>
          <w:sz w:val="24"/>
          <w:szCs w:val="24"/>
        </w:rPr>
      </w:pPr>
    </w:p>
    <w:p w:rsidR="00594751"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rPr>
        <w:t xml:space="preserve">    </w:t>
      </w:r>
      <w:proofErr w:type="spellStart"/>
      <w:r w:rsidRPr="004428EB">
        <w:rPr>
          <w:rFonts w:ascii="Times New Roman" w:hAnsi="Times New Roman"/>
          <w:b/>
          <w:sz w:val="24"/>
          <w:szCs w:val="24"/>
        </w:rPr>
        <w:t>Сільський</w:t>
      </w:r>
      <w:proofErr w:type="spellEnd"/>
      <w:r w:rsidRPr="004428EB">
        <w:rPr>
          <w:rFonts w:ascii="Times New Roman" w:hAnsi="Times New Roman"/>
          <w:b/>
          <w:sz w:val="24"/>
          <w:szCs w:val="24"/>
        </w:rPr>
        <w:t xml:space="preserve"> голова                                                            М.М. </w:t>
      </w:r>
      <w:proofErr w:type="spellStart"/>
      <w:r w:rsidRPr="004428EB">
        <w:rPr>
          <w:rFonts w:ascii="Times New Roman" w:hAnsi="Times New Roman"/>
          <w:b/>
          <w:sz w:val="24"/>
          <w:szCs w:val="24"/>
        </w:rPr>
        <w:t>Станинець</w:t>
      </w:r>
      <w:proofErr w:type="spellEnd"/>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Default="00594751" w:rsidP="00594751">
      <w:pPr>
        <w:spacing w:after="0"/>
        <w:jc w:val="both"/>
        <w:rPr>
          <w:rFonts w:ascii="Times New Roman" w:hAnsi="Times New Roman"/>
          <w:b/>
          <w:sz w:val="24"/>
          <w:szCs w:val="24"/>
          <w:lang w:val="uk-UA"/>
        </w:rPr>
      </w:pPr>
    </w:p>
    <w:p w:rsidR="00594751" w:rsidRPr="001F694D"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Pr>
          <w:rFonts w:ascii="Times New Roman" w:hAnsi="Times New Roman"/>
          <w:noProof/>
          <w:sz w:val="24"/>
          <w:szCs w:val="24"/>
          <w:lang w:eastAsia="ru-RU"/>
        </w:rPr>
        <w:lastRenderedPageBreak/>
        <w:drawing>
          <wp:inline distT="0" distB="0" distL="0" distR="0">
            <wp:extent cx="600075" cy="828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extLst>
                        <a:ext uri="{28A0092B-C50C-407E-A947-70E740481C1C}">
                          <a14:useLocalDpi xmlns:a14="http://schemas.microsoft.com/office/drawing/2010/main" val="0"/>
                        </a:ext>
                      </a:extLst>
                    </a:blip>
                    <a:srcRect l="16795" t="28873" r="57542" b="18443"/>
                    <a:stretch>
                      <a:fillRect/>
                    </a:stretch>
                  </pic:blipFill>
                  <pic:spPr bwMode="auto">
                    <a:xfrm flipH="1">
                      <a:off x="0" y="0"/>
                      <a:ext cx="600075" cy="828675"/>
                    </a:xfrm>
                    <a:prstGeom prst="rect">
                      <a:avLst/>
                    </a:prstGeom>
                    <a:noFill/>
                    <a:ln>
                      <a:noFill/>
                    </a:ln>
                  </pic:spPr>
                </pic:pic>
              </a:graphicData>
            </a:graphic>
          </wp:inline>
        </w:drawing>
      </w:r>
    </w:p>
    <w:p w:rsidR="00594751" w:rsidRPr="004428EB" w:rsidRDefault="00594751" w:rsidP="00594751">
      <w:pPr>
        <w:pStyle w:val="a3"/>
        <w:spacing w:before="0"/>
        <w:rPr>
          <w:rFonts w:ascii="Times New Roman" w:hAnsi="Times New Roman"/>
          <w:bCs/>
          <w:sz w:val="24"/>
          <w:szCs w:val="24"/>
        </w:rPr>
      </w:pPr>
      <w:r w:rsidRPr="004428EB">
        <w:rPr>
          <w:rFonts w:ascii="Times New Roman" w:hAnsi="Times New Roman"/>
          <w:bCs/>
          <w:sz w:val="24"/>
          <w:szCs w:val="24"/>
        </w:rPr>
        <w:t>УКРАЇНА</w:t>
      </w: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КАМ</w:t>
      </w:r>
      <w:r w:rsidRPr="004428EB">
        <w:rPr>
          <w:rFonts w:ascii="Times New Roman" w:hAnsi="Times New Roman"/>
          <w:b/>
          <w:sz w:val="24"/>
          <w:szCs w:val="24"/>
        </w:rPr>
        <w:t>’</w:t>
      </w:r>
      <w:r w:rsidRPr="004428EB">
        <w:rPr>
          <w:rFonts w:ascii="Times New Roman" w:hAnsi="Times New Roman"/>
          <w:b/>
          <w:sz w:val="24"/>
          <w:szCs w:val="24"/>
          <w:lang w:val="uk-UA"/>
        </w:rPr>
        <w:t>ЯНСЬКА СІЛЬСЬКА РАДА ІРШАВСЬКОГО РАЙОНУ</w:t>
      </w: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ЗАКАРПАТСЬКОЇ ОБЛАСТІ</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ВИКОНАВЧИЙ  КОМІТЕТ</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 xml:space="preserve">Р І Ш Е Н </w:t>
      </w:r>
      <w:proofErr w:type="spellStart"/>
      <w:r w:rsidRPr="004428EB">
        <w:rPr>
          <w:rFonts w:ascii="Times New Roman" w:hAnsi="Times New Roman"/>
          <w:b/>
          <w:sz w:val="24"/>
          <w:szCs w:val="24"/>
          <w:lang w:val="uk-UA"/>
        </w:rPr>
        <w:t>Н</w:t>
      </w:r>
      <w:proofErr w:type="spellEnd"/>
      <w:r w:rsidRPr="004428EB">
        <w:rPr>
          <w:rFonts w:ascii="Times New Roman" w:hAnsi="Times New Roman"/>
          <w:b/>
          <w:sz w:val="24"/>
          <w:szCs w:val="24"/>
          <w:lang w:val="uk-UA"/>
        </w:rPr>
        <w:t xml:space="preserve"> Я</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Від 28 травня 2020 року № 28</w:t>
      </w: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 xml:space="preserve">с. </w:t>
      </w:r>
      <w:proofErr w:type="spellStart"/>
      <w:r w:rsidRPr="004428EB">
        <w:rPr>
          <w:rFonts w:ascii="Times New Roman" w:hAnsi="Times New Roman"/>
          <w:b/>
          <w:sz w:val="24"/>
          <w:szCs w:val="24"/>
          <w:lang w:val="uk-UA"/>
        </w:rPr>
        <w:t>Кам</w:t>
      </w:r>
      <w:proofErr w:type="spellEnd"/>
      <w:r w:rsidRPr="004428EB">
        <w:rPr>
          <w:rFonts w:ascii="Times New Roman" w:hAnsi="Times New Roman"/>
          <w:b/>
          <w:sz w:val="24"/>
          <w:szCs w:val="24"/>
        </w:rPr>
        <w:t>’</w:t>
      </w:r>
      <w:proofErr w:type="spellStart"/>
      <w:r w:rsidRPr="004428EB">
        <w:rPr>
          <w:rFonts w:ascii="Times New Roman" w:hAnsi="Times New Roman"/>
          <w:b/>
          <w:sz w:val="24"/>
          <w:szCs w:val="24"/>
          <w:lang w:val="uk-UA"/>
        </w:rPr>
        <w:t>янське</w:t>
      </w:r>
      <w:proofErr w:type="spellEnd"/>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Про присвоєння поштової адреси на</w:t>
      </w: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на житловий будинок</w:t>
      </w: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r w:rsidRPr="004428EB">
        <w:rPr>
          <w:rFonts w:ascii="Times New Roman" w:hAnsi="Times New Roman"/>
          <w:sz w:val="24"/>
          <w:szCs w:val="24"/>
          <w:lang w:val="uk-UA"/>
        </w:rPr>
        <w:t xml:space="preserve">              Керуючись п.п.10 ч. «б» ст. 30 Закону України «Про місцеве самоврядування в Україні», розглянувши заяву гр. </w:t>
      </w:r>
      <w:proofErr w:type="spellStart"/>
      <w:r w:rsidRPr="004428EB">
        <w:rPr>
          <w:rFonts w:ascii="Times New Roman" w:hAnsi="Times New Roman"/>
          <w:sz w:val="24"/>
          <w:szCs w:val="24"/>
          <w:lang w:val="uk-UA"/>
        </w:rPr>
        <w:t>Кобаля</w:t>
      </w:r>
      <w:proofErr w:type="spellEnd"/>
      <w:r w:rsidRPr="004428EB">
        <w:rPr>
          <w:rFonts w:ascii="Times New Roman" w:hAnsi="Times New Roman"/>
          <w:sz w:val="24"/>
          <w:szCs w:val="24"/>
          <w:lang w:val="uk-UA"/>
        </w:rPr>
        <w:t xml:space="preserve"> М.І, мешканця с. Сільце вул. Перемоги № 22, про присвоєння поштової адреси на житловий будинок, який знаходиться в с. Сільце вул. Центральна, беручи до уваги декларацію про готовність до експлуатації об’єкта, будівництво якого здійснено на підставі будівельного паспорта, виконком сільської ради</w:t>
      </w: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В И Р І Ш И В:</w:t>
      </w:r>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numPr>
          <w:ilvl w:val="0"/>
          <w:numId w:val="2"/>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Присвоїти поштову адресу на об’єкт нерухомого майна житловий будинок с. Сільце вул. Центральна № 75 «б».  </w:t>
      </w:r>
    </w:p>
    <w:p w:rsidR="00594751" w:rsidRPr="004428EB" w:rsidRDefault="00594751" w:rsidP="00594751">
      <w:pPr>
        <w:numPr>
          <w:ilvl w:val="0"/>
          <w:numId w:val="2"/>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Власнику житлового будинку гр. </w:t>
      </w:r>
      <w:proofErr w:type="spellStart"/>
      <w:r w:rsidRPr="004428EB">
        <w:rPr>
          <w:rFonts w:ascii="Times New Roman" w:hAnsi="Times New Roman"/>
          <w:sz w:val="24"/>
          <w:szCs w:val="24"/>
          <w:lang w:val="uk-UA"/>
        </w:rPr>
        <w:t>Кобалю</w:t>
      </w:r>
      <w:proofErr w:type="spellEnd"/>
      <w:r w:rsidRPr="004428EB">
        <w:rPr>
          <w:rFonts w:ascii="Times New Roman" w:hAnsi="Times New Roman"/>
          <w:sz w:val="24"/>
          <w:szCs w:val="24"/>
          <w:lang w:val="uk-UA"/>
        </w:rPr>
        <w:t xml:space="preserve"> Михайлу Івановичу, провести державну реєстрацію нерухомого майна в порядку, встановленому законодавством.</w:t>
      </w:r>
    </w:p>
    <w:p w:rsidR="00594751" w:rsidRPr="004428EB" w:rsidRDefault="00594751" w:rsidP="00594751">
      <w:pPr>
        <w:numPr>
          <w:ilvl w:val="0"/>
          <w:numId w:val="2"/>
        </w:numPr>
        <w:spacing w:after="0" w:line="240" w:lineRule="auto"/>
        <w:jc w:val="both"/>
        <w:rPr>
          <w:rFonts w:ascii="Times New Roman" w:hAnsi="Times New Roman"/>
          <w:sz w:val="24"/>
          <w:szCs w:val="24"/>
          <w:lang w:val="uk-UA"/>
        </w:rPr>
      </w:pPr>
      <w:proofErr w:type="spellStart"/>
      <w:r w:rsidRPr="004428EB">
        <w:rPr>
          <w:rFonts w:ascii="Times New Roman" w:hAnsi="Times New Roman"/>
          <w:sz w:val="24"/>
          <w:szCs w:val="24"/>
          <w:lang w:val="uk-UA"/>
        </w:rPr>
        <w:t>В.о.старости</w:t>
      </w:r>
      <w:proofErr w:type="spellEnd"/>
      <w:r w:rsidRPr="004428EB">
        <w:rPr>
          <w:rFonts w:ascii="Times New Roman" w:hAnsi="Times New Roman"/>
          <w:sz w:val="24"/>
          <w:szCs w:val="24"/>
          <w:lang w:val="uk-UA"/>
        </w:rPr>
        <w:t xml:space="preserve"> с. Сільце Кузьмі В.Ю. внести дане домоволодіння в </w:t>
      </w:r>
      <w:proofErr w:type="spellStart"/>
      <w:r w:rsidRPr="004428EB">
        <w:rPr>
          <w:rFonts w:ascii="Times New Roman" w:hAnsi="Times New Roman"/>
          <w:sz w:val="24"/>
          <w:szCs w:val="24"/>
          <w:lang w:val="uk-UA"/>
        </w:rPr>
        <w:t>погосподарську</w:t>
      </w:r>
      <w:proofErr w:type="spellEnd"/>
      <w:r w:rsidRPr="004428EB">
        <w:rPr>
          <w:rFonts w:ascii="Times New Roman" w:hAnsi="Times New Roman"/>
          <w:sz w:val="24"/>
          <w:szCs w:val="24"/>
          <w:lang w:val="uk-UA"/>
        </w:rPr>
        <w:t xml:space="preserve"> книгу.</w:t>
      </w:r>
    </w:p>
    <w:p w:rsidR="00594751" w:rsidRPr="004428EB" w:rsidRDefault="00594751" w:rsidP="00594751">
      <w:pPr>
        <w:numPr>
          <w:ilvl w:val="0"/>
          <w:numId w:val="2"/>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Контроль за виконанням цього рішення покласти на секретаря сільської ради </w:t>
      </w:r>
      <w:proofErr w:type="spellStart"/>
      <w:r w:rsidRPr="004428EB">
        <w:rPr>
          <w:rFonts w:ascii="Times New Roman" w:hAnsi="Times New Roman"/>
          <w:sz w:val="24"/>
          <w:szCs w:val="24"/>
          <w:lang w:val="uk-UA"/>
        </w:rPr>
        <w:t>Андрела</w:t>
      </w:r>
      <w:proofErr w:type="spellEnd"/>
      <w:r w:rsidRPr="004428EB">
        <w:rPr>
          <w:rFonts w:ascii="Times New Roman" w:hAnsi="Times New Roman"/>
          <w:sz w:val="24"/>
          <w:szCs w:val="24"/>
          <w:lang w:val="uk-UA"/>
        </w:rPr>
        <w:t xml:space="preserve"> Є.І.</w:t>
      </w:r>
    </w:p>
    <w:p w:rsidR="00594751" w:rsidRPr="004428EB" w:rsidRDefault="00594751" w:rsidP="00594751">
      <w:pPr>
        <w:spacing w:after="0"/>
        <w:ind w:left="210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ind w:left="210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 xml:space="preserve">    Сільський голова                                                         М.М. </w:t>
      </w:r>
      <w:proofErr w:type="spellStart"/>
      <w:r w:rsidRPr="004428EB">
        <w:rPr>
          <w:rFonts w:ascii="Times New Roman" w:hAnsi="Times New Roman"/>
          <w:b/>
          <w:sz w:val="24"/>
          <w:szCs w:val="24"/>
          <w:lang w:val="uk-UA"/>
        </w:rPr>
        <w:t>Станинець</w:t>
      </w:r>
      <w:proofErr w:type="spellEnd"/>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jc w:val="center"/>
        <w:rPr>
          <w:rFonts w:ascii="Times New Roman" w:hAnsi="Times New Roman"/>
          <w:b/>
          <w:sz w:val="24"/>
          <w:szCs w:val="24"/>
          <w:lang w:val="uk-UA"/>
        </w:rPr>
      </w:pPr>
      <w:r>
        <w:rPr>
          <w:rFonts w:ascii="Times New Roman" w:hAnsi="Times New Roman"/>
          <w:noProof/>
          <w:sz w:val="24"/>
          <w:szCs w:val="24"/>
          <w:lang w:eastAsia="ru-RU"/>
        </w:rPr>
        <w:lastRenderedPageBreak/>
        <w:drawing>
          <wp:inline distT="0" distB="0" distL="0" distR="0">
            <wp:extent cx="60007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extLst>
                        <a:ext uri="{28A0092B-C50C-407E-A947-70E740481C1C}">
                          <a14:useLocalDpi xmlns:a14="http://schemas.microsoft.com/office/drawing/2010/main" val="0"/>
                        </a:ext>
                      </a:extLst>
                    </a:blip>
                    <a:srcRect l="16795" t="28873" r="57542" b="18443"/>
                    <a:stretch>
                      <a:fillRect/>
                    </a:stretch>
                  </pic:blipFill>
                  <pic:spPr bwMode="auto">
                    <a:xfrm flipH="1">
                      <a:off x="0" y="0"/>
                      <a:ext cx="600075" cy="828675"/>
                    </a:xfrm>
                    <a:prstGeom prst="rect">
                      <a:avLst/>
                    </a:prstGeom>
                    <a:noFill/>
                    <a:ln>
                      <a:noFill/>
                    </a:ln>
                  </pic:spPr>
                </pic:pic>
              </a:graphicData>
            </a:graphic>
          </wp:inline>
        </w:drawing>
      </w:r>
    </w:p>
    <w:p w:rsidR="00594751" w:rsidRPr="004428EB" w:rsidRDefault="00594751" w:rsidP="00594751">
      <w:pPr>
        <w:pStyle w:val="a3"/>
        <w:spacing w:before="0"/>
        <w:rPr>
          <w:rFonts w:ascii="Times New Roman" w:hAnsi="Times New Roman"/>
          <w:bCs/>
          <w:sz w:val="24"/>
          <w:szCs w:val="24"/>
        </w:rPr>
      </w:pPr>
      <w:r w:rsidRPr="004428EB">
        <w:rPr>
          <w:rFonts w:ascii="Times New Roman" w:hAnsi="Times New Roman"/>
          <w:bCs/>
          <w:sz w:val="24"/>
          <w:szCs w:val="24"/>
        </w:rPr>
        <w:t>УКРАЇНА</w:t>
      </w: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КАМ</w:t>
      </w:r>
      <w:r w:rsidRPr="004428EB">
        <w:rPr>
          <w:rFonts w:ascii="Times New Roman" w:hAnsi="Times New Roman"/>
          <w:b/>
          <w:sz w:val="24"/>
          <w:szCs w:val="24"/>
        </w:rPr>
        <w:t>’</w:t>
      </w:r>
      <w:r w:rsidRPr="004428EB">
        <w:rPr>
          <w:rFonts w:ascii="Times New Roman" w:hAnsi="Times New Roman"/>
          <w:b/>
          <w:sz w:val="24"/>
          <w:szCs w:val="24"/>
          <w:lang w:val="uk-UA"/>
        </w:rPr>
        <w:t>ЯНСЬКА СІЛЬСЬКА РАДА ІРШАВСЬКОГО РАЙОНУ</w:t>
      </w: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ЗАКАРПАТСЬКОЇ ОБЛАСТІ</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ВИКОНАВЧИЙ  КОМІТЕТ</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 xml:space="preserve">Р І Ш Е Н </w:t>
      </w:r>
      <w:proofErr w:type="spellStart"/>
      <w:r w:rsidRPr="004428EB">
        <w:rPr>
          <w:rFonts w:ascii="Times New Roman" w:hAnsi="Times New Roman"/>
          <w:b/>
          <w:sz w:val="24"/>
          <w:szCs w:val="24"/>
          <w:lang w:val="uk-UA"/>
        </w:rPr>
        <w:t>Н</w:t>
      </w:r>
      <w:proofErr w:type="spellEnd"/>
      <w:r w:rsidRPr="004428EB">
        <w:rPr>
          <w:rFonts w:ascii="Times New Roman" w:hAnsi="Times New Roman"/>
          <w:b/>
          <w:sz w:val="24"/>
          <w:szCs w:val="24"/>
          <w:lang w:val="uk-UA"/>
        </w:rPr>
        <w:t xml:space="preserve"> Я</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Від 28 травня 2020 року № 29</w:t>
      </w: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 xml:space="preserve">с. </w:t>
      </w:r>
      <w:proofErr w:type="spellStart"/>
      <w:r w:rsidRPr="004428EB">
        <w:rPr>
          <w:rFonts w:ascii="Times New Roman" w:hAnsi="Times New Roman"/>
          <w:b/>
          <w:sz w:val="24"/>
          <w:szCs w:val="24"/>
          <w:lang w:val="uk-UA"/>
        </w:rPr>
        <w:t>Кам</w:t>
      </w:r>
      <w:proofErr w:type="spellEnd"/>
      <w:r w:rsidRPr="004428EB">
        <w:rPr>
          <w:rFonts w:ascii="Times New Roman" w:hAnsi="Times New Roman"/>
          <w:b/>
          <w:sz w:val="24"/>
          <w:szCs w:val="24"/>
        </w:rPr>
        <w:t>’</w:t>
      </w:r>
      <w:proofErr w:type="spellStart"/>
      <w:r w:rsidRPr="004428EB">
        <w:rPr>
          <w:rFonts w:ascii="Times New Roman" w:hAnsi="Times New Roman"/>
          <w:b/>
          <w:sz w:val="24"/>
          <w:szCs w:val="24"/>
          <w:lang w:val="uk-UA"/>
        </w:rPr>
        <w:t>янське</w:t>
      </w:r>
      <w:proofErr w:type="spellEnd"/>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Про присвоєння поштової адреси на</w:t>
      </w: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на житловий будинок</w:t>
      </w: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r w:rsidRPr="004428EB">
        <w:rPr>
          <w:rFonts w:ascii="Times New Roman" w:hAnsi="Times New Roman"/>
          <w:sz w:val="24"/>
          <w:szCs w:val="24"/>
          <w:lang w:val="uk-UA"/>
        </w:rPr>
        <w:t xml:space="preserve">              Керуючись п.п.10 ч. «б» ст. 30 Закону України «Про місцеве самоврядування в Україні», розглянувши заяву гр. </w:t>
      </w:r>
      <w:proofErr w:type="spellStart"/>
      <w:r w:rsidRPr="004428EB">
        <w:rPr>
          <w:rFonts w:ascii="Times New Roman" w:hAnsi="Times New Roman"/>
          <w:sz w:val="24"/>
          <w:szCs w:val="24"/>
          <w:lang w:val="uk-UA"/>
        </w:rPr>
        <w:t>Лакатоша</w:t>
      </w:r>
      <w:proofErr w:type="spellEnd"/>
      <w:r w:rsidRPr="004428EB">
        <w:rPr>
          <w:rFonts w:ascii="Times New Roman" w:hAnsi="Times New Roman"/>
          <w:sz w:val="24"/>
          <w:szCs w:val="24"/>
          <w:lang w:val="uk-UA"/>
        </w:rPr>
        <w:t xml:space="preserve"> М.М., мешканця с. </w:t>
      </w:r>
      <w:proofErr w:type="spellStart"/>
      <w:r w:rsidRPr="004428EB">
        <w:rPr>
          <w:rFonts w:ascii="Times New Roman" w:hAnsi="Times New Roman"/>
          <w:sz w:val="24"/>
          <w:szCs w:val="24"/>
          <w:lang w:val="uk-UA"/>
        </w:rPr>
        <w:t>Кам</w:t>
      </w:r>
      <w:proofErr w:type="spellEnd"/>
      <w:r w:rsidRPr="004428EB">
        <w:rPr>
          <w:rFonts w:ascii="Times New Roman" w:hAnsi="Times New Roman"/>
          <w:sz w:val="24"/>
          <w:szCs w:val="24"/>
        </w:rPr>
        <w:t>’</w:t>
      </w:r>
      <w:proofErr w:type="spellStart"/>
      <w:r w:rsidRPr="004428EB">
        <w:rPr>
          <w:rFonts w:ascii="Times New Roman" w:hAnsi="Times New Roman"/>
          <w:sz w:val="24"/>
          <w:szCs w:val="24"/>
          <w:lang w:val="uk-UA"/>
        </w:rPr>
        <w:t>янське</w:t>
      </w:r>
      <w:proofErr w:type="spellEnd"/>
      <w:r w:rsidRPr="004428EB">
        <w:rPr>
          <w:rFonts w:ascii="Times New Roman" w:hAnsi="Times New Roman"/>
          <w:sz w:val="24"/>
          <w:szCs w:val="24"/>
          <w:lang w:val="uk-UA"/>
        </w:rPr>
        <w:t xml:space="preserve"> вул. Центральна № 7, про присвоєння поштової адреси на житловий будинок, який знаходиться в с. </w:t>
      </w:r>
      <w:proofErr w:type="spellStart"/>
      <w:r w:rsidRPr="004428EB">
        <w:rPr>
          <w:rFonts w:ascii="Times New Roman" w:hAnsi="Times New Roman"/>
          <w:sz w:val="24"/>
          <w:szCs w:val="24"/>
          <w:lang w:val="uk-UA"/>
        </w:rPr>
        <w:t>Кам</w:t>
      </w:r>
      <w:proofErr w:type="spellEnd"/>
      <w:r w:rsidRPr="004428EB">
        <w:rPr>
          <w:rFonts w:ascii="Times New Roman" w:hAnsi="Times New Roman"/>
          <w:sz w:val="24"/>
          <w:szCs w:val="24"/>
        </w:rPr>
        <w:t>’</w:t>
      </w:r>
      <w:proofErr w:type="spellStart"/>
      <w:r w:rsidRPr="004428EB">
        <w:rPr>
          <w:rFonts w:ascii="Times New Roman" w:hAnsi="Times New Roman"/>
          <w:sz w:val="24"/>
          <w:szCs w:val="24"/>
          <w:lang w:val="uk-UA"/>
        </w:rPr>
        <w:t>янське</w:t>
      </w:r>
      <w:proofErr w:type="spellEnd"/>
      <w:r w:rsidRPr="004428EB">
        <w:rPr>
          <w:rFonts w:ascii="Times New Roman" w:hAnsi="Times New Roman"/>
          <w:sz w:val="24"/>
          <w:szCs w:val="24"/>
          <w:lang w:val="uk-UA"/>
        </w:rPr>
        <w:t xml:space="preserve"> вул. Польова б/н, беручи до уваги декларацію про готовність до експлуатації об’єкта, будівництво якого здійснено на підставі будівельного паспорта, виконком сільської ради</w:t>
      </w: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В И Р І Ш И В:</w:t>
      </w:r>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numPr>
          <w:ilvl w:val="0"/>
          <w:numId w:val="5"/>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Присвоїти поштову адресу на об’єкт нерухомого майна житловий будинок с. </w:t>
      </w:r>
      <w:proofErr w:type="spellStart"/>
      <w:r w:rsidRPr="004428EB">
        <w:rPr>
          <w:rFonts w:ascii="Times New Roman" w:hAnsi="Times New Roman"/>
          <w:sz w:val="24"/>
          <w:szCs w:val="24"/>
          <w:lang w:val="uk-UA"/>
        </w:rPr>
        <w:t>Кам</w:t>
      </w:r>
      <w:proofErr w:type="spellEnd"/>
      <w:r w:rsidRPr="004428EB">
        <w:rPr>
          <w:rFonts w:ascii="Times New Roman" w:hAnsi="Times New Roman"/>
          <w:sz w:val="24"/>
          <w:szCs w:val="24"/>
        </w:rPr>
        <w:t>’</w:t>
      </w:r>
      <w:proofErr w:type="spellStart"/>
      <w:r w:rsidRPr="004428EB">
        <w:rPr>
          <w:rFonts w:ascii="Times New Roman" w:hAnsi="Times New Roman"/>
          <w:sz w:val="24"/>
          <w:szCs w:val="24"/>
          <w:lang w:val="uk-UA"/>
        </w:rPr>
        <w:t>янське</w:t>
      </w:r>
      <w:proofErr w:type="spellEnd"/>
      <w:r w:rsidRPr="004428EB">
        <w:rPr>
          <w:rFonts w:ascii="Times New Roman" w:hAnsi="Times New Roman"/>
          <w:sz w:val="24"/>
          <w:szCs w:val="24"/>
          <w:lang w:val="uk-UA"/>
        </w:rPr>
        <w:t xml:space="preserve"> вул. Польова № 11.  </w:t>
      </w:r>
    </w:p>
    <w:p w:rsidR="00594751" w:rsidRPr="004428EB" w:rsidRDefault="00594751" w:rsidP="00594751">
      <w:pPr>
        <w:numPr>
          <w:ilvl w:val="0"/>
          <w:numId w:val="5"/>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Власнику житлового будинку гр. </w:t>
      </w:r>
      <w:proofErr w:type="spellStart"/>
      <w:r w:rsidRPr="004428EB">
        <w:rPr>
          <w:rFonts w:ascii="Times New Roman" w:hAnsi="Times New Roman"/>
          <w:sz w:val="24"/>
          <w:szCs w:val="24"/>
          <w:lang w:val="uk-UA"/>
        </w:rPr>
        <w:t>Лакатошу</w:t>
      </w:r>
      <w:proofErr w:type="spellEnd"/>
      <w:r w:rsidRPr="004428EB">
        <w:rPr>
          <w:rFonts w:ascii="Times New Roman" w:hAnsi="Times New Roman"/>
          <w:sz w:val="24"/>
          <w:szCs w:val="24"/>
          <w:lang w:val="uk-UA"/>
        </w:rPr>
        <w:t xml:space="preserve"> Михайлу Михайловичу, провести державну реєстрацію нерухомого майна в порядку, встановленому законодавством.</w:t>
      </w:r>
    </w:p>
    <w:p w:rsidR="00594751" w:rsidRPr="004428EB" w:rsidRDefault="00594751" w:rsidP="00594751">
      <w:pPr>
        <w:numPr>
          <w:ilvl w:val="0"/>
          <w:numId w:val="5"/>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Секретарю виконкому </w:t>
      </w:r>
      <w:proofErr w:type="spellStart"/>
      <w:r w:rsidRPr="004428EB">
        <w:rPr>
          <w:rFonts w:ascii="Times New Roman" w:hAnsi="Times New Roman"/>
          <w:sz w:val="24"/>
          <w:szCs w:val="24"/>
          <w:lang w:val="uk-UA"/>
        </w:rPr>
        <w:t>Копин</w:t>
      </w:r>
      <w:proofErr w:type="spellEnd"/>
      <w:r w:rsidRPr="004428EB">
        <w:rPr>
          <w:rFonts w:ascii="Times New Roman" w:hAnsi="Times New Roman"/>
          <w:sz w:val="24"/>
          <w:szCs w:val="24"/>
          <w:lang w:val="uk-UA"/>
        </w:rPr>
        <w:t xml:space="preserve"> Н.В. внести дане домоволодіння в </w:t>
      </w:r>
      <w:proofErr w:type="spellStart"/>
      <w:r w:rsidRPr="004428EB">
        <w:rPr>
          <w:rFonts w:ascii="Times New Roman" w:hAnsi="Times New Roman"/>
          <w:sz w:val="24"/>
          <w:szCs w:val="24"/>
          <w:lang w:val="uk-UA"/>
        </w:rPr>
        <w:t>погосподарську</w:t>
      </w:r>
      <w:proofErr w:type="spellEnd"/>
      <w:r w:rsidRPr="004428EB">
        <w:rPr>
          <w:rFonts w:ascii="Times New Roman" w:hAnsi="Times New Roman"/>
          <w:sz w:val="24"/>
          <w:szCs w:val="24"/>
          <w:lang w:val="uk-UA"/>
        </w:rPr>
        <w:t xml:space="preserve"> книгу.</w:t>
      </w:r>
    </w:p>
    <w:p w:rsidR="00594751" w:rsidRPr="004428EB" w:rsidRDefault="00594751" w:rsidP="00594751">
      <w:pPr>
        <w:numPr>
          <w:ilvl w:val="0"/>
          <w:numId w:val="5"/>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Контроль за виконанням цього рішення покласти на секретаря сільської ради </w:t>
      </w:r>
      <w:proofErr w:type="spellStart"/>
      <w:r w:rsidRPr="004428EB">
        <w:rPr>
          <w:rFonts w:ascii="Times New Roman" w:hAnsi="Times New Roman"/>
          <w:sz w:val="24"/>
          <w:szCs w:val="24"/>
          <w:lang w:val="uk-UA"/>
        </w:rPr>
        <w:t>Андрела</w:t>
      </w:r>
      <w:proofErr w:type="spellEnd"/>
      <w:r w:rsidRPr="004428EB">
        <w:rPr>
          <w:rFonts w:ascii="Times New Roman" w:hAnsi="Times New Roman"/>
          <w:sz w:val="24"/>
          <w:szCs w:val="24"/>
          <w:lang w:val="uk-UA"/>
        </w:rPr>
        <w:t xml:space="preserve"> Є.І.</w:t>
      </w:r>
    </w:p>
    <w:p w:rsidR="00594751" w:rsidRPr="004428EB" w:rsidRDefault="00594751" w:rsidP="00594751">
      <w:pPr>
        <w:spacing w:after="0"/>
        <w:ind w:left="210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ind w:left="210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 xml:space="preserve">    Сільський голова                                                         М.М. </w:t>
      </w:r>
      <w:proofErr w:type="spellStart"/>
      <w:r w:rsidRPr="004428EB">
        <w:rPr>
          <w:rFonts w:ascii="Times New Roman" w:hAnsi="Times New Roman"/>
          <w:b/>
          <w:sz w:val="24"/>
          <w:szCs w:val="24"/>
          <w:lang w:val="uk-UA"/>
        </w:rPr>
        <w:t>Станинець</w:t>
      </w:r>
      <w:proofErr w:type="spellEnd"/>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Pr>
          <w:rFonts w:ascii="Times New Roman" w:hAnsi="Times New Roman"/>
          <w:noProof/>
          <w:sz w:val="24"/>
          <w:szCs w:val="24"/>
          <w:lang w:eastAsia="ru-RU"/>
        </w:rPr>
        <w:lastRenderedPageBreak/>
        <w:drawing>
          <wp:inline distT="0" distB="0" distL="0" distR="0">
            <wp:extent cx="6000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extLst>
                        <a:ext uri="{28A0092B-C50C-407E-A947-70E740481C1C}">
                          <a14:useLocalDpi xmlns:a14="http://schemas.microsoft.com/office/drawing/2010/main" val="0"/>
                        </a:ext>
                      </a:extLst>
                    </a:blip>
                    <a:srcRect l="16795" t="28873" r="57542" b="18443"/>
                    <a:stretch>
                      <a:fillRect/>
                    </a:stretch>
                  </pic:blipFill>
                  <pic:spPr bwMode="auto">
                    <a:xfrm flipH="1">
                      <a:off x="0" y="0"/>
                      <a:ext cx="600075" cy="828675"/>
                    </a:xfrm>
                    <a:prstGeom prst="rect">
                      <a:avLst/>
                    </a:prstGeom>
                    <a:noFill/>
                    <a:ln>
                      <a:noFill/>
                    </a:ln>
                  </pic:spPr>
                </pic:pic>
              </a:graphicData>
            </a:graphic>
          </wp:inline>
        </w:drawing>
      </w:r>
    </w:p>
    <w:p w:rsidR="00594751" w:rsidRPr="004428EB" w:rsidRDefault="00594751" w:rsidP="00594751">
      <w:pPr>
        <w:pStyle w:val="a3"/>
        <w:spacing w:before="0"/>
        <w:rPr>
          <w:rFonts w:ascii="Times New Roman" w:hAnsi="Times New Roman"/>
          <w:bCs/>
          <w:sz w:val="24"/>
          <w:szCs w:val="24"/>
        </w:rPr>
      </w:pPr>
      <w:r w:rsidRPr="004428EB">
        <w:rPr>
          <w:rFonts w:ascii="Times New Roman" w:hAnsi="Times New Roman"/>
          <w:bCs/>
          <w:sz w:val="24"/>
          <w:szCs w:val="24"/>
        </w:rPr>
        <w:t>УКРАЇНА</w:t>
      </w: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КАМ</w:t>
      </w:r>
      <w:r w:rsidRPr="004428EB">
        <w:rPr>
          <w:rFonts w:ascii="Times New Roman" w:hAnsi="Times New Roman"/>
          <w:b/>
          <w:sz w:val="24"/>
          <w:szCs w:val="24"/>
        </w:rPr>
        <w:t>’</w:t>
      </w:r>
      <w:r w:rsidRPr="004428EB">
        <w:rPr>
          <w:rFonts w:ascii="Times New Roman" w:hAnsi="Times New Roman"/>
          <w:b/>
          <w:sz w:val="24"/>
          <w:szCs w:val="24"/>
          <w:lang w:val="uk-UA"/>
        </w:rPr>
        <w:t>ЯНСЬКА СІЛЬСЬКА РАДА ІРШАВСЬКОГО РАЙОНУ</w:t>
      </w: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ЗАКАРПАТСЬКОЇ ОБЛАСТІ</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ВИКОНАВЧИЙ  КОМІТЕТ</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center"/>
        <w:rPr>
          <w:rFonts w:ascii="Times New Roman" w:hAnsi="Times New Roman"/>
          <w:b/>
          <w:sz w:val="24"/>
          <w:szCs w:val="24"/>
          <w:lang w:val="uk-UA"/>
        </w:rPr>
      </w:pPr>
      <w:r w:rsidRPr="004428EB">
        <w:rPr>
          <w:rFonts w:ascii="Times New Roman" w:hAnsi="Times New Roman"/>
          <w:b/>
          <w:sz w:val="24"/>
          <w:szCs w:val="24"/>
          <w:lang w:val="uk-UA"/>
        </w:rPr>
        <w:t xml:space="preserve">Р І Ш Е Н </w:t>
      </w:r>
      <w:proofErr w:type="spellStart"/>
      <w:r w:rsidRPr="004428EB">
        <w:rPr>
          <w:rFonts w:ascii="Times New Roman" w:hAnsi="Times New Roman"/>
          <w:b/>
          <w:sz w:val="24"/>
          <w:szCs w:val="24"/>
          <w:lang w:val="uk-UA"/>
        </w:rPr>
        <w:t>Н</w:t>
      </w:r>
      <w:proofErr w:type="spellEnd"/>
      <w:r w:rsidRPr="004428EB">
        <w:rPr>
          <w:rFonts w:ascii="Times New Roman" w:hAnsi="Times New Roman"/>
          <w:b/>
          <w:sz w:val="24"/>
          <w:szCs w:val="24"/>
          <w:lang w:val="uk-UA"/>
        </w:rPr>
        <w:t xml:space="preserve"> Я</w:t>
      </w:r>
    </w:p>
    <w:p w:rsidR="00594751" w:rsidRPr="004428EB" w:rsidRDefault="00594751" w:rsidP="00594751">
      <w:pPr>
        <w:spacing w:after="0"/>
        <w:jc w:val="center"/>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Від 28 травня 2020 року № 30</w:t>
      </w: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 xml:space="preserve">с. </w:t>
      </w:r>
      <w:proofErr w:type="spellStart"/>
      <w:r w:rsidRPr="004428EB">
        <w:rPr>
          <w:rFonts w:ascii="Times New Roman" w:hAnsi="Times New Roman"/>
          <w:b/>
          <w:sz w:val="24"/>
          <w:szCs w:val="24"/>
          <w:lang w:val="uk-UA"/>
        </w:rPr>
        <w:t>Кам</w:t>
      </w:r>
      <w:proofErr w:type="spellEnd"/>
      <w:r w:rsidRPr="004428EB">
        <w:rPr>
          <w:rFonts w:ascii="Times New Roman" w:hAnsi="Times New Roman"/>
          <w:b/>
          <w:sz w:val="24"/>
          <w:szCs w:val="24"/>
        </w:rPr>
        <w:t>’</w:t>
      </w:r>
      <w:proofErr w:type="spellStart"/>
      <w:r w:rsidRPr="004428EB">
        <w:rPr>
          <w:rFonts w:ascii="Times New Roman" w:hAnsi="Times New Roman"/>
          <w:b/>
          <w:sz w:val="24"/>
          <w:szCs w:val="24"/>
          <w:lang w:val="uk-UA"/>
        </w:rPr>
        <w:t>янське</w:t>
      </w:r>
      <w:proofErr w:type="spellEnd"/>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Про присвоєння поштової адреси на</w:t>
      </w: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на житловий будинок</w:t>
      </w: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r w:rsidRPr="004428EB">
        <w:rPr>
          <w:rFonts w:ascii="Times New Roman" w:hAnsi="Times New Roman"/>
          <w:sz w:val="24"/>
          <w:szCs w:val="24"/>
          <w:lang w:val="uk-UA"/>
        </w:rPr>
        <w:t xml:space="preserve">              Керуючись п.п.10 ч. «б» ст. 30 Закону України «Про місцеве самоврядування в Україні», розглянувши заяву гр. </w:t>
      </w:r>
      <w:proofErr w:type="spellStart"/>
      <w:r w:rsidRPr="004428EB">
        <w:rPr>
          <w:rFonts w:ascii="Times New Roman" w:hAnsi="Times New Roman"/>
          <w:sz w:val="24"/>
          <w:szCs w:val="24"/>
          <w:lang w:val="uk-UA"/>
        </w:rPr>
        <w:t>Галамбіца</w:t>
      </w:r>
      <w:proofErr w:type="spellEnd"/>
      <w:r w:rsidRPr="004428EB">
        <w:rPr>
          <w:rFonts w:ascii="Times New Roman" w:hAnsi="Times New Roman"/>
          <w:sz w:val="24"/>
          <w:szCs w:val="24"/>
          <w:lang w:val="uk-UA"/>
        </w:rPr>
        <w:t xml:space="preserve"> Ю.Ю., мешканки с. </w:t>
      </w:r>
      <w:proofErr w:type="spellStart"/>
      <w:r w:rsidRPr="004428EB">
        <w:rPr>
          <w:rFonts w:ascii="Times New Roman" w:hAnsi="Times New Roman"/>
          <w:sz w:val="24"/>
          <w:szCs w:val="24"/>
          <w:lang w:val="uk-UA"/>
        </w:rPr>
        <w:t>Кам</w:t>
      </w:r>
      <w:proofErr w:type="spellEnd"/>
      <w:r w:rsidRPr="004428EB">
        <w:rPr>
          <w:rFonts w:ascii="Times New Roman" w:hAnsi="Times New Roman"/>
          <w:sz w:val="24"/>
          <w:szCs w:val="24"/>
        </w:rPr>
        <w:t>’</w:t>
      </w:r>
      <w:proofErr w:type="spellStart"/>
      <w:r w:rsidRPr="004428EB">
        <w:rPr>
          <w:rFonts w:ascii="Times New Roman" w:hAnsi="Times New Roman"/>
          <w:sz w:val="24"/>
          <w:szCs w:val="24"/>
          <w:lang w:val="uk-UA"/>
        </w:rPr>
        <w:t>янське</w:t>
      </w:r>
      <w:proofErr w:type="spellEnd"/>
      <w:r w:rsidRPr="004428EB">
        <w:rPr>
          <w:rFonts w:ascii="Times New Roman" w:hAnsi="Times New Roman"/>
          <w:sz w:val="24"/>
          <w:szCs w:val="24"/>
          <w:lang w:val="uk-UA"/>
        </w:rPr>
        <w:t xml:space="preserve"> вул. Центральна № 171, про присвоєння поштової адреси на житловий будинок, який знаходиться в с. </w:t>
      </w:r>
      <w:proofErr w:type="spellStart"/>
      <w:r w:rsidRPr="004428EB">
        <w:rPr>
          <w:rFonts w:ascii="Times New Roman" w:hAnsi="Times New Roman"/>
          <w:sz w:val="24"/>
          <w:szCs w:val="24"/>
          <w:lang w:val="uk-UA"/>
        </w:rPr>
        <w:t>Кам</w:t>
      </w:r>
      <w:proofErr w:type="spellEnd"/>
      <w:r w:rsidRPr="004428EB">
        <w:rPr>
          <w:rFonts w:ascii="Times New Roman" w:hAnsi="Times New Roman"/>
          <w:sz w:val="24"/>
          <w:szCs w:val="24"/>
        </w:rPr>
        <w:t>’</w:t>
      </w:r>
      <w:proofErr w:type="spellStart"/>
      <w:r w:rsidRPr="004428EB">
        <w:rPr>
          <w:rFonts w:ascii="Times New Roman" w:hAnsi="Times New Roman"/>
          <w:sz w:val="24"/>
          <w:szCs w:val="24"/>
          <w:lang w:val="uk-UA"/>
        </w:rPr>
        <w:t>янське</w:t>
      </w:r>
      <w:proofErr w:type="spellEnd"/>
      <w:r w:rsidRPr="004428EB">
        <w:rPr>
          <w:rFonts w:ascii="Times New Roman" w:hAnsi="Times New Roman"/>
          <w:sz w:val="24"/>
          <w:szCs w:val="24"/>
          <w:lang w:val="uk-UA"/>
        </w:rPr>
        <w:t xml:space="preserve"> вул. Центральна б/н, беручи до уваги декларацію про готовність до експлуатації об’єкта, будівництво якого здійснено на підставі будівельного паспорта, виконком сільської ради</w:t>
      </w: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В И Р І Ш И В:</w:t>
      </w:r>
    </w:p>
    <w:p w:rsidR="00594751" w:rsidRPr="004428EB" w:rsidRDefault="00594751" w:rsidP="00594751">
      <w:pPr>
        <w:spacing w:after="0"/>
        <w:jc w:val="both"/>
        <w:rPr>
          <w:rFonts w:ascii="Times New Roman" w:hAnsi="Times New Roman"/>
          <w:b/>
          <w:sz w:val="24"/>
          <w:szCs w:val="24"/>
          <w:lang w:val="uk-UA"/>
        </w:rPr>
      </w:pPr>
    </w:p>
    <w:p w:rsidR="00594751" w:rsidRPr="004428EB" w:rsidRDefault="00594751" w:rsidP="00594751">
      <w:pPr>
        <w:numPr>
          <w:ilvl w:val="0"/>
          <w:numId w:val="6"/>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Присвоїти поштову адресу на об’єкт нерухомого майна житловий будинок с. </w:t>
      </w:r>
      <w:proofErr w:type="spellStart"/>
      <w:r w:rsidRPr="004428EB">
        <w:rPr>
          <w:rFonts w:ascii="Times New Roman" w:hAnsi="Times New Roman"/>
          <w:sz w:val="24"/>
          <w:szCs w:val="24"/>
          <w:lang w:val="uk-UA"/>
        </w:rPr>
        <w:t>Кам</w:t>
      </w:r>
      <w:proofErr w:type="spellEnd"/>
      <w:r w:rsidRPr="004428EB">
        <w:rPr>
          <w:rFonts w:ascii="Times New Roman" w:hAnsi="Times New Roman"/>
          <w:sz w:val="24"/>
          <w:szCs w:val="24"/>
        </w:rPr>
        <w:t>’</w:t>
      </w:r>
      <w:proofErr w:type="spellStart"/>
      <w:r w:rsidRPr="004428EB">
        <w:rPr>
          <w:rFonts w:ascii="Times New Roman" w:hAnsi="Times New Roman"/>
          <w:sz w:val="24"/>
          <w:szCs w:val="24"/>
          <w:lang w:val="uk-UA"/>
        </w:rPr>
        <w:t>янське</w:t>
      </w:r>
      <w:proofErr w:type="spellEnd"/>
      <w:r w:rsidRPr="004428EB">
        <w:rPr>
          <w:rFonts w:ascii="Times New Roman" w:hAnsi="Times New Roman"/>
          <w:sz w:val="24"/>
          <w:szCs w:val="24"/>
          <w:lang w:val="uk-UA"/>
        </w:rPr>
        <w:t xml:space="preserve"> вул. Центральна № 171а.  </w:t>
      </w:r>
    </w:p>
    <w:p w:rsidR="00594751" w:rsidRPr="004428EB" w:rsidRDefault="00594751" w:rsidP="00594751">
      <w:pPr>
        <w:numPr>
          <w:ilvl w:val="0"/>
          <w:numId w:val="6"/>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Власнику житлового будинку гр. </w:t>
      </w:r>
      <w:proofErr w:type="spellStart"/>
      <w:r w:rsidRPr="004428EB">
        <w:rPr>
          <w:rFonts w:ascii="Times New Roman" w:hAnsi="Times New Roman"/>
          <w:sz w:val="24"/>
          <w:szCs w:val="24"/>
          <w:lang w:val="uk-UA"/>
        </w:rPr>
        <w:t>Галамбіца</w:t>
      </w:r>
      <w:proofErr w:type="spellEnd"/>
      <w:r w:rsidRPr="004428EB">
        <w:rPr>
          <w:rFonts w:ascii="Times New Roman" w:hAnsi="Times New Roman"/>
          <w:sz w:val="24"/>
          <w:szCs w:val="24"/>
          <w:lang w:val="uk-UA"/>
        </w:rPr>
        <w:t xml:space="preserve"> Юлії Юліївні, провести державну реєстрацію нерухомого майна в порядку, встановленому законодавством.</w:t>
      </w:r>
    </w:p>
    <w:p w:rsidR="00594751" w:rsidRPr="004428EB" w:rsidRDefault="00594751" w:rsidP="00594751">
      <w:pPr>
        <w:numPr>
          <w:ilvl w:val="0"/>
          <w:numId w:val="6"/>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Секретарю виконкому </w:t>
      </w:r>
      <w:proofErr w:type="spellStart"/>
      <w:r w:rsidRPr="004428EB">
        <w:rPr>
          <w:rFonts w:ascii="Times New Roman" w:hAnsi="Times New Roman"/>
          <w:sz w:val="24"/>
          <w:szCs w:val="24"/>
          <w:lang w:val="uk-UA"/>
        </w:rPr>
        <w:t>Копин</w:t>
      </w:r>
      <w:proofErr w:type="spellEnd"/>
      <w:r w:rsidRPr="004428EB">
        <w:rPr>
          <w:rFonts w:ascii="Times New Roman" w:hAnsi="Times New Roman"/>
          <w:sz w:val="24"/>
          <w:szCs w:val="24"/>
          <w:lang w:val="uk-UA"/>
        </w:rPr>
        <w:t xml:space="preserve"> Н.В. внести дане домоволодіння в </w:t>
      </w:r>
      <w:proofErr w:type="spellStart"/>
      <w:r w:rsidRPr="004428EB">
        <w:rPr>
          <w:rFonts w:ascii="Times New Roman" w:hAnsi="Times New Roman"/>
          <w:sz w:val="24"/>
          <w:szCs w:val="24"/>
          <w:lang w:val="uk-UA"/>
        </w:rPr>
        <w:t>погосподарську</w:t>
      </w:r>
      <w:proofErr w:type="spellEnd"/>
      <w:r w:rsidRPr="004428EB">
        <w:rPr>
          <w:rFonts w:ascii="Times New Roman" w:hAnsi="Times New Roman"/>
          <w:sz w:val="24"/>
          <w:szCs w:val="24"/>
          <w:lang w:val="uk-UA"/>
        </w:rPr>
        <w:t xml:space="preserve"> книгу.</w:t>
      </w:r>
    </w:p>
    <w:p w:rsidR="00594751" w:rsidRPr="004428EB" w:rsidRDefault="00594751" w:rsidP="00594751">
      <w:pPr>
        <w:numPr>
          <w:ilvl w:val="0"/>
          <w:numId w:val="6"/>
        </w:numPr>
        <w:spacing w:after="0" w:line="240" w:lineRule="auto"/>
        <w:jc w:val="both"/>
        <w:rPr>
          <w:rFonts w:ascii="Times New Roman" w:hAnsi="Times New Roman"/>
          <w:sz w:val="24"/>
          <w:szCs w:val="24"/>
          <w:lang w:val="uk-UA"/>
        </w:rPr>
      </w:pPr>
      <w:r w:rsidRPr="004428EB">
        <w:rPr>
          <w:rFonts w:ascii="Times New Roman" w:hAnsi="Times New Roman"/>
          <w:sz w:val="24"/>
          <w:szCs w:val="24"/>
          <w:lang w:val="uk-UA"/>
        </w:rPr>
        <w:t xml:space="preserve">Контроль за виконанням цього рішення покласти на секретаря сільської ради </w:t>
      </w:r>
      <w:proofErr w:type="spellStart"/>
      <w:r w:rsidRPr="004428EB">
        <w:rPr>
          <w:rFonts w:ascii="Times New Roman" w:hAnsi="Times New Roman"/>
          <w:sz w:val="24"/>
          <w:szCs w:val="24"/>
          <w:lang w:val="uk-UA"/>
        </w:rPr>
        <w:t>Андрела</w:t>
      </w:r>
      <w:proofErr w:type="spellEnd"/>
      <w:r w:rsidRPr="004428EB">
        <w:rPr>
          <w:rFonts w:ascii="Times New Roman" w:hAnsi="Times New Roman"/>
          <w:sz w:val="24"/>
          <w:szCs w:val="24"/>
          <w:lang w:val="uk-UA"/>
        </w:rPr>
        <w:t xml:space="preserve"> Є.І.</w:t>
      </w:r>
    </w:p>
    <w:p w:rsidR="00594751" w:rsidRPr="004428EB" w:rsidRDefault="00594751" w:rsidP="00594751">
      <w:pPr>
        <w:spacing w:after="0"/>
        <w:ind w:left="210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sz w:val="24"/>
          <w:szCs w:val="24"/>
          <w:lang w:val="uk-UA"/>
        </w:rPr>
      </w:pPr>
    </w:p>
    <w:p w:rsidR="00594751" w:rsidRPr="004428EB" w:rsidRDefault="00594751" w:rsidP="00594751">
      <w:pPr>
        <w:spacing w:after="0"/>
        <w:ind w:left="2100"/>
        <w:jc w:val="both"/>
        <w:rPr>
          <w:rFonts w:ascii="Times New Roman" w:hAnsi="Times New Roman"/>
          <w:sz w:val="24"/>
          <w:szCs w:val="24"/>
          <w:lang w:val="uk-UA"/>
        </w:rPr>
      </w:pPr>
    </w:p>
    <w:p w:rsidR="00594751" w:rsidRPr="004428EB" w:rsidRDefault="00594751" w:rsidP="00594751">
      <w:pPr>
        <w:spacing w:after="0"/>
        <w:jc w:val="both"/>
        <w:rPr>
          <w:rFonts w:ascii="Times New Roman" w:hAnsi="Times New Roman"/>
          <w:b/>
          <w:sz w:val="24"/>
          <w:szCs w:val="24"/>
          <w:lang w:val="uk-UA"/>
        </w:rPr>
      </w:pPr>
      <w:r w:rsidRPr="004428EB">
        <w:rPr>
          <w:rFonts w:ascii="Times New Roman" w:hAnsi="Times New Roman"/>
          <w:b/>
          <w:sz w:val="24"/>
          <w:szCs w:val="24"/>
          <w:lang w:val="uk-UA"/>
        </w:rPr>
        <w:t xml:space="preserve">    Сільський голова                                                         М.М. </w:t>
      </w:r>
      <w:proofErr w:type="spellStart"/>
      <w:r w:rsidRPr="004428EB">
        <w:rPr>
          <w:rFonts w:ascii="Times New Roman" w:hAnsi="Times New Roman"/>
          <w:b/>
          <w:sz w:val="24"/>
          <w:szCs w:val="24"/>
          <w:lang w:val="uk-UA"/>
        </w:rPr>
        <w:t>Станинець</w:t>
      </w:r>
      <w:proofErr w:type="spellEnd"/>
    </w:p>
    <w:p w:rsidR="00594751" w:rsidRPr="004428EB" w:rsidRDefault="00594751" w:rsidP="00594751">
      <w:pPr>
        <w:tabs>
          <w:tab w:val="left" w:pos="6585"/>
        </w:tabs>
        <w:spacing w:after="0"/>
        <w:rPr>
          <w:rFonts w:ascii="Times New Roman" w:hAnsi="Times New Roman"/>
          <w:sz w:val="24"/>
          <w:szCs w:val="24"/>
          <w:lang w:val="uk-UA"/>
        </w:rPr>
      </w:pPr>
    </w:p>
    <w:p w:rsidR="00B8045A" w:rsidRDefault="00B8045A">
      <w:bookmarkStart w:id="1" w:name="_GoBack"/>
      <w:bookmarkEnd w:id="1"/>
    </w:p>
    <w:sectPr w:rsidR="00B80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950"/>
    <w:multiLevelType w:val="hybridMultilevel"/>
    <w:tmpl w:val="AC84E5EA"/>
    <w:lvl w:ilvl="0" w:tplc="A95A4F2C">
      <w:start w:val="1"/>
      <w:numFmt w:val="decimal"/>
      <w:lvlText w:val="%1."/>
      <w:lvlJc w:val="left"/>
      <w:pPr>
        <w:tabs>
          <w:tab w:val="num" w:pos="1485"/>
        </w:tabs>
        <w:ind w:left="1485" w:hanging="360"/>
      </w:pPr>
      <w:rPr>
        <w:rFonts w:hint="default"/>
      </w:rPr>
    </w:lvl>
    <w:lvl w:ilvl="1" w:tplc="04190019">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
    <w:nsid w:val="16B41C04"/>
    <w:multiLevelType w:val="hybridMultilevel"/>
    <w:tmpl w:val="20B8B7D4"/>
    <w:lvl w:ilvl="0" w:tplc="738A04D8">
      <w:start w:val="1"/>
      <w:numFmt w:val="decimal"/>
      <w:lvlText w:val="%1."/>
      <w:lvlJc w:val="left"/>
      <w:pPr>
        <w:tabs>
          <w:tab w:val="num" w:pos="1485"/>
        </w:tabs>
        <w:ind w:left="1485" w:hanging="360"/>
      </w:pPr>
      <w:rPr>
        <w:rFonts w:hint="default"/>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
    <w:nsid w:val="23CE5A47"/>
    <w:multiLevelType w:val="hybridMultilevel"/>
    <w:tmpl w:val="BB02D782"/>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3">
    <w:nsid w:val="261E1562"/>
    <w:multiLevelType w:val="hybridMultilevel"/>
    <w:tmpl w:val="D0C21F42"/>
    <w:lvl w:ilvl="0" w:tplc="03A04906">
      <w:start w:val="1"/>
      <w:numFmt w:val="decimal"/>
      <w:lvlText w:val="%1."/>
      <w:lvlJc w:val="left"/>
      <w:pPr>
        <w:tabs>
          <w:tab w:val="num" w:pos="2205"/>
        </w:tabs>
        <w:ind w:left="2205" w:hanging="360"/>
      </w:pPr>
      <w:rPr>
        <w:rFonts w:hint="default"/>
      </w:rPr>
    </w:lvl>
    <w:lvl w:ilvl="1" w:tplc="7486B258">
      <w:start w:val="2"/>
      <w:numFmt w:val="decimal"/>
      <w:lvlText w:val="%2"/>
      <w:lvlJc w:val="left"/>
      <w:pPr>
        <w:tabs>
          <w:tab w:val="num" w:pos="2925"/>
        </w:tabs>
        <w:ind w:left="2925" w:hanging="360"/>
      </w:pPr>
      <w:rPr>
        <w:rFonts w:hint="default"/>
      </w:r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4">
    <w:nsid w:val="5D956C48"/>
    <w:multiLevelType w:val="hybridMultilevel"/>
    <w:tmpl w:val="7E948516"/>
    <w:lvl w:ilvl="0" w:tplc="B052D03E">
      <w:start w:val="1"/>
      <w:numFmt w:val="decimal"/>
      <w:lvlText w:val="%1."/>
      <w:lvlJc w:val="left"/>
      <w:pPr>
        <w:tabs>
          <w:tab w:val="num" w:pos="1485"/>
        </w:tabs>
        <w:ind w:left="1485" w:hanging="360"/>
      </w:pPr>
      <w:rPr>
        <w:rFonts w:hint="default"/>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5">
    <w:nsid w:val="65CA3345"/>
    <w:multiLevelType w:val="hybridMultilevel"/>
    <w:tmpl w:val="46C45426"/>
    <w:lvl w:ilvl="0" w:tplc="7250F6BC">
      <w:start w:val="1"/>
      <w:numFmt w:val="decimal"/>
      <w:lvlText w:val="%1."/>
      <w:lvlJc w:val="left"/>
      <w:pPr>
        <w:tabs>
          <w:tab w:val="num" w:pos="870"/>
        </w:tabs>
        <w:ind w:left="870" w:hanging="360"/>
      </w:pPr>
      <w:rPr>
        <w:rFonts w:ascii="Times New Roman" w:eastAsia="Times New Roman" w:hAnsi="Times New Roman" w:cs="Times New Roman"/>
      </w:rPr>
    </w:lvl>
    <w:lvl w:ilvl="1" w:tplc="04190001">
      <w:start w:val="1"/>
      <w:numFmt w:val="bullet"/>
      <w:lvlText w:val=""/>
      <w:lvlJc w:val="left"/>
      <w:pPr>
        <w:tabs>
          <w:tab w:val="num" w:pos="1590"/>
        </w:tabs>
        <w:ind w:left="1590" w:hanging="360"/>
      </w:pPr>
      <w:rPr>
        <w:rFonts w:ascii="Symbol" w:hAnsi="Symbol"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51"/>
    <w:rsid w:val="005044EF"/>
    <w:rsid w:val="00594751"/>
    <w:rsid w:val="006F0A70"/>
    <w:rsid w:val="00804450"/>
    <w:rsid w:val="00B8045A"/>
    <w:rsid w:val="00D8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94751"/>
    <w:pPr>
      <w:spacing w:before="120" w:after="0" w:line="240" w:lineRule="auto"/>
      <w:jc w:val="center"/>
    </w:pPr>
    <w:rPr>
      <w:rFonts w:ascii="Times New Roman CYR" w:hAnsi="Times New Roman CYR"/>
      <w:b/>
      <w:spacing w:val="80"/>
      <w:sz w:val="28"/>
      <w:szCs w:val="20"/>
      <w:lang w:val="uk-UA" w:eastAsia="ru-RU"/>
    </w:rPr>
  </w:style>
  <w:style w:type="paragraph" w:styleId="a4">
    <w:name w:val="Normal (Web)"/>
    <w:basedOn w:val="a"/>
    <w:rsid w:val="00594751"/>
    <w:pPr>
      <w:spacing w:before="100" w:beforeAutospacing="1" w:after="100" w:afterAutospacing="1" w:line="240" w:lineRule="auto"/>
    </w:pPr>
    <w:rPr>
      <w:rFonts w:ascii="Times New Roman" w:eastAsia="Calibri" w:hAnsi="Times New Roman"/>
      <w:sz w:val="24"/>
      <w:szCs w:val="24"/>
      <w:lang w:val="uk-UA" w:eastAsia="uk-UA"/>
    </w:rPr>
  </w:style>
  <w:style w:type="paragraph" w:styleId="HTML">
    <w:name w:val="HTML Preformatted"/>
    <w:basedOn w:val="a"/>
    <w:link w:val="HTML0"/>
    <w:rsid w:val="0059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594751"/>
    <w:rPr>
      <w:rFonts w:ascii="Courier New" w:eastAsia="Times New Roman" w:hAnsi="Courier New" w:cs="Courier New"/>
      <w:sz w:val="20"/>
      <w:szCs w:val="20"/>
      <w:lang w:eastAsia="ru-RU"/>
    </w:rPr>
  </w:style>
  <w:style w:type="character" w:styleId="a5">
    <w:name w:val="Hyperlink"/>
    <w:basedOn w:val="a0"/>
    <w:rsid w:val="00594751"/>
    <w:rPr>
      <w:color w:val="0000FF"/>
      <w:u w:val="single"/>
    </w:rPr>
  </w:style>
  <w:style w:type="paragraph" w:styleId="a6">
    <w:name w:val="Balloon Text"/>
    <w:basedOn w:val="a"/>
    <w:link w:val="a7"/>
    <w:uiPriority w:val="99"/>
    <w:semiHidden/>
    <w:unhideWhenUsed/>
    <w:rsid w:val="005947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47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94751"/>
    <w:pPr>
      <w:spacing w:before="120" w:after="0" w:line="240" w:lineRule="auto"/>
      <w:jc w:val="center"/>
    </w:pPr>
    <w:rPr>
      <w:rFonts w:ascii="Times New Roman CYR" w:hAnsi="Times New Roman CYR"/>
      <w:b/>
      <w:spacing w:val="80"/>
      <w:sz w:val="28"/>
      <w:szCs w:val="20"/>
      <w:lang w:val="uk-UA" w:eastAsia="ru-RU"/>
    </w:rPr>
  </w:style>
  <w:style w:type="paragraph" w:styleId="a4">
    <w:name w:val="Normal (Web)"/>
    <w:basedOn w:val="a"/>
    <w:rsid w:val="00594751"/>
    <w:pPr>
      <w:spacing w:before="100" w:beforeAutospacing="1" w:after="100" w:afterAutospacing="1" w:line="240" w:lineRule="auto"/>
    </w:pPr>
    <w:rPr>
      <w:rFonts w:ascii="Times New Roman" w:eastAsia="Calibri" w:hAnsi="Times New Roman"/>
      <w:sz w:val="24"/>
      <w:szCs w:val="24"/>
      <w:lang w:val="uk-UA" w:eastAsia="uk-UA"/>
    </w:rPr>
  </w:style>
  <w:style w:type="paragraph" w:styleId="HTML">
    <w:name w:val="HTML Preformatted"/>
    <w:basedOn w:val="a"/>
    <w:link w:val="HTML0"/>
    <w:rsid w:val="00594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594751"/>
    <w:rPr>
      <w:rFonts w:ascii="Courier New" w:eastAsia="Times New Roman" w:hAnsi="Courier New" w:cs="Courier New"/>
      <w:sz w:val="20"/>
      <w:szCs w:val="20"/>
      <w:lang w:eastAsia="ru-RU"/>
    </w:rPr>
  </w:style>
  <w:style w:type="character" w:styleId="a5">
    <w:name w:val="Hyperlink"/>
    <w:basedOn w:val="a0"/>
    <w:rsid w:val="00594751"/>
    <w:rPr>
      <w:color w:val="0000FF"/>
      <w:u w:val="single"/>
    </w:rPr>
  </w:style>
  <w:style w:type="paragraph" w:styleId="a6">
    <w:name w:val="Balloon Text"/>
    <w:basedOn w:val="a"/>
    <w:link w:val="a7"/>
    <w:uiPriority w:val="99"/>
    <w:semiHidden/>
    <w:unhideWhenUsed/>
    <w:rsid w:val="005947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47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zakon.rada.gov.ua/laws/show/280/97-%D0%B2%D1%80" TargetMode="External"/><Relationship Id="rId18" Type="http://schemas.openxmlformats.org/officeDocument/2006/relationships/hyperlink" Target="http://zakon.rada.gov.ua/laws/show/1306-2001-%D0%BF" TargetMode="External"/><Relationship Id="rId26" Type="http://schemas.openxmlformats.org/officeDocument/2006/relationships/hyperlink" Target="http://zakon.rada.gov.ua/laws/show/1173-2011-%D0%BF" TargetMode="External"/><Relationship Id="rId39" Type="http://schemas.openxmlformats.org/officeDocument/2006/relationships/hyperlink" Target="http://zakon.rada.gov.ua/laws/show/2807-15" TargetMode="External"/><Relationship Id="rId3" Type="http://schemas.microsoft.com/office/2007/relationships/stylesWithEffects" Target="stylesWithEffects.xml"/><Relationship Id="rId21" Type="http://schemas.openxmlformats.org/officeDocument/2006/relationships/hyperlink" Target="http://zakon.rada.gov.ua/laws/show/z0365-12" TargetMode="External"/><Relationship Id="rId34" Type="http://schemas.openxmlformats.org/officeDocument/2006/relationships/hyperlink" Target="http://zakon.rada.gov.ua/laws/show/z0365-12" TargetMode="External"/><Relationship Id="rId42" Type="http://schemas.openxmlformats.org/officeDocument/2006/relationships/hyperlink" Target="http://zakon.rada.gov.ua/laws/show/z0927-05" TargetMode="External"/><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zakon.rada.gov.ua/laws/show/1805-14" TargetMode="External"/><Relationship Id="rId17" Type="http://schemas.openxmlformats.org/officeDocument/2006/relationships/hyperlink" Target="http://zakon.rada.gov.ua/laws/show/1306-2001-%D0%BF" TargetMode="External"/><Relationship Id="rId25" Type="http://schemas.openxmlformats.org/officeDocument/2006/relationships/hyperlink" Target="http://zakon.rada.gov.ua/laws/show/1045-2006-%D0%BF" TargetMode="External"/><Relationship Id="rId33" Type="http://schemas.openxmlformats.org/officeDocument/2006/relationships/hyperlink" Target="http://zakon.rada.gov.ua/laws/show/z0457-11" TargetMode="External"/><Relationship Id="rId38" Type="http://schemas.openxmlformats.org/officeDocument/2006/relationships/hyperlink" Target="http://zakon.rada.gov.ua/laws/show/z0252-1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laws/show/2456-12" TargetMode="External"/><Relationship Id="rId20" Type="http://schemas.openxmlformats.org/officeDocument/2006/relationships/hyperlink" Target="http://zakon.rada.gov.ua/laws/show/2862-15" TargetMode="External"/><Relationship Id="rId29" Type="http://schemas.openxmlformats.org/officeDocument/2006/relationships/hyperlink" Target="http://zakon.rada.gov.ua/laws/show/187/98-%D0%B2%D1%80" TargetMode="External"/><Relationship Id="rId41" Type="http://schemas.openxmlformats.org/officeDocument/2006/relationships/hyperlink" Target="http://zakon.rada.gov.ua/laws/show/2807-1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3038-17" TargetMode="External"/><Relationship Id="rId24" Type="http://schemas.openxmlformats.org/officeDocument/2006/relationships/hyperlink" Target="http://zakon.rada.gov.ua/laws/show/z0182-02" TargetMode="External"/><Relationship Id="rId32" Type="http://schemas.openxmlformats.org/officeDocument/2006/relationships/hyperlink" Target="http://zakon.rada.gov.ua/laws/show/z0505-17" TargetMode="External"/><Relationship Id="rId37" Type="http://schemas.openxmlformats.org/officeDocument/2006/relationships/hyperlink" Target="http://zakon.rada.gov.ua/laws/show/z1330-11" TargetMode="External"/><Relationship Id="rId40" Type="http://schemas.openxmlformats.org/officeDocument/2006/relationships/hyperlink" Target="http://zakon.rada.gov.ua/laws/show/2807-15" TargetMode="External"/><Relationship Id="rId45"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zakon.rada.gov.ua/laws/show/2807-15" TargetMode="External"/><Relationship Id="rId23" Type="http://schemas.openxmlformats.org/officeDocument/2006/relationships/hyperlink" Target="http://zakon.rada.gov.ua/laws/show/z0880-06" TargetMode="External"/><Relationship Id="rId28" Type="http://schemas.openxmlformats.org/officeDocument/2006/relationships/hyperlink" Target="http://zakon.rada.gov.ua/laws/show/z1157-11" TargetMode="External"/><Relationship Id="rId36" Type="http://schemas.openxmlformats.org/officeDocument/2006/relationships/hyperlink" Target="http://zakon.rada.gov.ua/laws/show/198-94-%D0%BF" TargetMode="External"/><Relationship Id="rId10" Type="http://schemas.openxmlformats.org/officeDocument/2006/relationships/hyperlink" Target="https://zakon.rada.gov.ua/laws/show/2807-15" TargetMode="External"/><Relationship Id="rId19" Type="http://schemas.openxmlformats.org/officeDocument/2006/relationships/hyperlink" Target="http://zakon.rada.gov.ua/laws/show/3353-12" TargetMode="External"/><Relationship Id="rId31" Type="http://schemas.openxmlformats.org/officeDocument/2006/relationships/hyperlink" Target="http://zakon.rada.gov.ua/laws/show/z1157-11" TargetMode="External"/><Relationship Id="rId44"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625-14" TargetMode="External"/><Relationship Id="rId22" Type="http://schemas.openxmlformats.org/officeDocument/2006/relationships/hyperlink" Target="http://zakon.rada.gov.ua/laws/show/z1937-12" TargetMode="External"/><Relationship Id="rId27" Type="http://schemas.openxmlformats.org/officeDocument/2006/relationships/hyperlink" Target="http://zakon.rada.gov.ua/laws/show/z0457-11" TargetMode="External"/><Relationship Id="rId30" Type="http://schemas.openxmlformats.org/officeDocument/2006/relationships/hyperlink" Target="http://zakon.rada.gov.ua/laws/show/1070-2008-%D0%BF" TargetMode="External"/><Relationship Id="rId35" Type="http://schemas.openxmlformats.org/officeDocument/2006/relationships/hyperlink" Target="https://chkalovska-gromada.gov.ua/pravila-blagoustroju-teritorii-chkalovskoi-otg-17-20-12-24-09-2019/" TargetMode="External"/><Relationship Id="rId43"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7404</Words>
  <Characters>42208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2020-06-07T14:21:00Z</dcterms:created>
  <dcterms:modified xsi:type="dcterms:W3CDTF">2020-06-07T14:23:00Z</dcterms:modified>
</cp:coreProperties>
</file>