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E1E8C" w14:textId="77777777" w:rsidR="00DC5F2C" w:rsidRPr="00A062C2" w:rsidRDefault="00DC5F2C" w:rsidP="00DC5F2C">
      <w:pPr>
        <w:shd w:val="clear" w:color="auto" w:fill="FFFFFF"/>
        <w:spacing w:after="0" w:line="240" w:lineRule="auto"/>
        <w:ind w:left="-142" w:firstLine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2C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ОБ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uk-UA" w:eastAsia="ru-RU"/>
        </w:rPr>
        <w:t>Ґ</w:t>
      </w:r>
      <w:r w:rsidRPr="00A062C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РУНТУВАННЯ</w:t>
      </w:r>
    </w:p>
    <w:p w14:paraId="1E0EF12B" w14:textId="77777777" w:rsidR="0026531C" w:rsidRDefault="00DC5F2C" w:rsidP="00DC5F2C">
      <w:pPr>
        <w:shd w:val="clear" w:color="auto" w:fill="FFFFFF"/>
        <w:spacing w:after="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A062C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технічних та якісних характеристик предмета закупівлі,</w:t>
      </w:r>
      <w:r w:rsidRPr="00A062C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br/>
        <w:t>його очікуваної вартості та/ або розміру бюджетного призначення</w:t>
      </w:r>
      <w:r w:rsidRPr="00A062C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br/>
        <w:t>в межах закупівлі </w:t>
      </w:r>
      <w:r w:rsidRPr="00A062C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A062C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ab/>
      </w:r>
      <w:r w:rsidR="0026531C" w:rsidRPr="0026531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UA-2025-08-22-003196-a </w:t>
      </w:r>
    </w:p>
    <w:p w14:paraId="332F6041" w14:textId="71C14207" w:rsidR="00DC5F2C" w:rsidRPr="00A062C2" w:rsidRDefault="00DC5F2C" w:rsidP="00DC5F2C">
      <w:pPr>
        <w:shd w:val="clear" w:color="auto" w:fill="FFFFFF"/>
        <w:spacing w:after="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062C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062C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uk-UA" w:eastAsia="ru-RU"/>
        </w:rPr>
        <w:t>Підстава для публікації обгрунтування:</w:t>
      </w:r>
      <w:r w:rsidRPr="00A062C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  <w:r w:rsidRPr="00A062C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ru-RU"/>
        </w:rPr>
        <w:t>постанова Кабінету Міністрів України від 16.12.2020 №1266</w:t>
      </w:r>
      <w:r w:rsidRPr="00A062C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  <w:r w:rsidRPr="00A062C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ru-RU"/>
        </w:rPr>
        <w:t>«Про внесення змін до постанов Кабінету Міністрів України від 01.08.2013 №631 і від 11.10.2016 №710».</w:t>
      </w:r>
    </w:p>
    <w:p w14:paraId="3B8C6E63" w14:textId="77777777" w:rsidR="00DC5F2C" w:rsidRPr="00A062C2" w:rsidRDefault="00DC5F2C" w:rsidP="00DC5F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uk-UA" w:eastAsia="ru-RU"/>
        </w:rPr>
      </w:pPr>
      <w:r w:rsidRPr="00A062C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Замовник: </w:t>
      </w:r>
      <w:r w:rsidRPr="00A062C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Кам'янська сільська рада</w:t>
      </w:r>
      <w:r w:rsidRPr="00A062C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A062C2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uk-UA" w:eastAsia="ru-RU"/>
        </w:rPr>
        <w:t>Берегівського району Закарпатської області</w:t>
      </w:r>
    </w:p>
    <w:p w14:paraId="15739E77" w14:textId="77777777" w:rsidR="00DC5F2C" w:rsidRPr="00A062C2" w:rsidRDefault="00DC5F2C" w:rsidP="00DC5F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2C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код ЄДРПОУ</w:t>
      </w:r>
      <w:r w:rsidRPr="00A062C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: 04349550</w:t>
      </w:r>
    </w:p>
    <w:p w14:paraId="0F92EE2F" w14:textId="77777777" w:rsidR="00DC5F2C" w:rsidRPr="00CE328E" w:rsidRDefault="00DC5F2C" w:rsidP="00DC5F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062C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Вид процедури: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відкриті торги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ru-RU"/>
        </w:rPr>
        <w:t xml:space="preserve"> з особливостями</w:t>
      </w:r>
    </w:p>
    <w:p w14:paraId="6E19415E" w14:textId="78A9457C" w:rsidR="006520ED" w:rsidRDefault="00DC5F2C" w:rsidP="00DC5F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EF4F9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uk-UA" w:eastAsia="ru-RU"/>
        </w:rPr>
        <w:t>Ідентифікатор закупівлі:</w:t>
      </w:r>
      <w:r w:rsidRPr="00A062C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  <w:r w:rsidRPr="00EF4F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ru-RU"/>
        </w:rPr>
        <w:tab/>
      </w:r>
      <w:r w:rsidR="0026531C" w:rsidRPr="0026531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UA-2025-08-22-003196-a</w:t>
      </w:r>
    </w:p>
    <w:p w14:paraId="5145844E" w14:textId="77777777" w:rsidR="00DC7012" w:rsidRPr="002B7FAF" w:rsidRDefault="00DC7012" w:rsidP="00DC5F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uk-UA" w:eastAsia="ru-RU"/>
        </w:rPr>
      </w:pPr>
    </w:p>
    <w:p w14:paraId="7F3C233A" w14:textId="3EE3E7D4" w:rsidR="001628ED" w:rsidRDefault="00DC5F2C" w:rsidP="001628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ru-RU"/>
        </w:rPr>
      </w:pPr>
      <w:r w:rsidRPr="00EF4F9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uk-UA" w:eastAsia="ru-RU"/>
        </w:rPr>
        <w:t>Предмет закупівлі:</w:t>
      </w:r>
      <w:r w:rsidRPr="00A062C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</w:t>
      </w:r>
      <w:r w:rsidR="0026531C" w:rsidRPr="0026531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ru-RU"/>
        </w:rPr>
        <w:t>Будівництво спортивно-ігрового майданчика зі штучним резиновим покриттям за адресою: с. Арданово (біля амбулаторії), Берегівського району, Закарпатської області. Коригування (ДК 021:2015: 45212000-6 — Будівництво закладів дозвілля, спортивних, культурних закладів, закладів тимчасового розміщення та ресторанів)</w:t>
      </w:r>
    </w:p>
    <w:p w14:paraId="70491628" w14:textId="77777777" w:rsidR="0026531C" w:rsidRDefault="0026531C" w:rsidP="001628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ru-RU"/>
        </w:rPr>
      </w:pPr>
    </w:p>
    <w:p w14:paraId="700E1FE2" w14:textId="2FA60EF4" w:rsidR="00DC5F2C" w:rsidRDefault="00DC5F2C" w:rsidP="001628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A062C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Очікувана вартість предмета закупівлі:</w:t>
      </w:r>
      <w:r w:rsidRPr="00A062C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  <w:r w:rsidR="0026531C" w:rsidRPr="0026531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1 831 159,00</w:t>
      </w:r>
      <w:r w:rsidR="0026531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A062C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грн з ПДВ </w:t>
      </w:r>
    </w:p>
    <w:p w14:paraId="1494C870" w14:textId="77777777" w:rsidR="001628ED" w:rsidRPr="001628ED" w:rsidRDefault="001628ED" w:rsidP="001628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</w:pPr>
    </w:p>
    <w:p w14:paraId="0B0C1CF1" w14:textId="70C5342E" w:rsidR="00E351A5" w:rsidRPr="00E351A5" w:rsidRDefault="00DC5F2C" w:rsidP="00E351A5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ru-RU"/>
        </w:rPr>
      </w:pPr>
      <w:r w:rsidRPr="005D4B1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Очікувана вартість предмета закупівлі</w:t>
      </w:r>
      <w:r w:rsidRPr="00EF4F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визначена на підставі Настанови з визначення вартості будівництва, затвердженої наказом Міністерства розвитку громад та територій України від 01.11.2021 № 281,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від 18.02.2020 № 275 та кошторисної документації, що пройшла експертизу (експертний звіт (Позитивний) від </w:t>
      </w:r>
      <w:r w:rsidR="009828B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ru-RU"/>
        </w:rPr>
        <w:t>23</w:t>
      </w:r>
      <w:r w:rsidRPr="00EF4F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9828B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ru-RU"/>
        </w:rPr>
        <w:t>квітня</w:t>
      </w:r>
      <w:r w:rsidRPr="00EF4F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202</w:t>
      </w:r>
      <w:r w:rsidR="006A4F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ru-RU"/>
        </w:rPr>
        <w:t>5</w:t>
      </w:r>
      <w:r w:rsidRPr="00EF4F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р. №</w:t>
      </w:r>
      <w:r w:rsidR="006A4F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ru-RU"/>
        </w:rPr>
        <w:t>07/005</w:t>
      </w:r>
      <w:r w:rsidR="009828B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ru-RU"/>
        </w:rPr>
        <w:t>0</w:t>
      </w:r>
      <w:r w:rsidR="006A4F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ru-RU"/>
        </w:rPr>
        <w:t>/</w:t>
      </w:r>
      <w:r w:rsidR="009828B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ru-RU"/>
        </w:rPr>
        <w:t>01-</w:t>
      </w:r>
      <w:r w:rsidR="006A4F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ru-RU"/>
        </w:rPr>
        <w:t>25</w:t>
      </w:r>
      <w:r w:rsidR="009828B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ru-RU"/>
        </w:rPr>
        <w:t xml:space="preserve"> Редакція №2</w:t>
      </w:r>
      <w:r w:rsidRPr="00EF4F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) та затверджена у встановленому порядку</w:t>
      </w:r>
      <w:r w:rsidR="001A6D8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ru-RU"/>
        </w:rPr>
        <w:t>.</w:t>
      </w:r>
      <w:r w:rsidR="00E351A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ru-RU"/>
        </w:rPr>
        <w:t xml:space="preserve"> </w:t>
      </w:r>
    </w:p>
    <w:p w14:paraId="1FA5E334" w14:textId="77777777" w:rsidR="009828B7" w:rsidRDefault="00E14654" w:rsidP="00DC5F2C">
      <w:pPr>
        <w:pStyle w:val="21"/>
        <w:shd w:val="clear" w:color="auto" w:fill="FFFFFF"/>
        <w:spacing w:before="0" w:beforeAutospacing="0" w:after="0" w:afterAutospacing="0"/>
        <w:ind w:firstLine="708"/>
        <w:jc w:val="both"/>
        <w:rPr>
          <w:lang w:val="uk-UA"/>
        </w:rPr>
      </w:pPr>
      <w:bookmarkStart w:id="0" w:name="_Hlk153870583"/>
      <w:r w:rsidRPr="00E14654">
        <w:rPr>
          <w:lang w:val="uk-UA"/>
        </w:rPr>
        <w:t xml:space="preserve">При визначенні очікуваної вартості використовуємо зведений кошторисний розрахунок вартості об’єкта будівництва, згідно якого загальна кошторисна вартість будівництва складає  </w:t>
      </w:r>
      <w:r w:rsidR="009828B7">
        <w:rPr>
          <w:lang w:val="uk-UA"/>
        </w:rPr>
        <w:t>3029,385</w:t>
      </w:r>
      <w:r w:rsidRPr="00E14654">
        <w:rPr>
          <w:lang w:val="uk-UA"/>
        </w:rPr>
        <w:t xml:space="preserve"> тис.грн., у тому числі: будівельні роботи – </w:t>
      </w:r>
      <w:r w:rsidR="009828B7">
        <w:rPr>
          <w:lang w:val="uk-UA"/>
        </w:rPr>
        <w:t>2085,226</w:t>
      </w:r>
      <w:r w:rsidR="001A6D87" w:rsidRPr="001A6D87">
        <w:rPr>
          <w:lang w:val="uk-UA"/>
        </w:rPr>
        <w:t xml:space="preserve"> </w:t>
      </w:r>
      <w:r w:rsidRPr="00E14654">
        <w:rPr>
          <w:lang w:val="uk-UA"/>
        </w:rPr>
        <w:t xml:space="preserve">тис.грн.; </w:t>
      </w:r>
      <w:r w:rsidR="009828B7">
        <w:rPr>
          <w:lang w:val="uk-UA"/>
        </w:rPr>
        <w:t xml:space="preserve">устаткування – 295,505 тис.грн., </w:t>
      </w:r>
      <w:r w:rsidRPr="00E14654">
        <w:rPr>
          <w:lang w:val="uk-UA"/>
        </w:rPr>
        <w:t xml:space="preserve">інші витрати – </w:t>
      </w:r>
      <w:r w:rsidR="009828B7">
        <w:rPr>
          <w:lang w:val="uk-UA"/>
        </w:rPr>
        <w:t>648,654</w:t>
      </w:r>
      <w:r w:rsidRPr="00E14654">
        <w:rPr>
          <w:lang w:val="uk-UA"/>
        </w:rPr>
        <w:t xml:space="preserve"> тис.</w:t>
      </w:r>
      <w:r w:rsidR="009828B7">
        <w:rPr>
          <w:lang w:val="uk-UA"/>
        </w:rPr>
        <w:t xml:space="preserve"> грн. </w:t>
      </w:r>
    </w:p>
    <w:p w14:paraId="3276661D" w14:textId="52C68D25" w:rsidR="00E14654" w:rsidRDefault="009828B7" w:rsidP="00DC5F2C">
      <w:pPr>
        <w:pStyle w:val="21"/>
        <w:shd w:val="clear" w:color="auto" w:fill="FFFFFF"/>
        <w:spacing w:before="0" w:beforeAutospacing="0" w:after="0" w:afterAutospacing="0"/>
        <w:ind w:firstLine="708"/>
        <w:jc w:val="both"/>
        <w:rPr>
          <w:lang w:val="uk-UA"/>
        </w:rPr>
      </w:pPr>
      <w:r>
        <w:rPr>
          <w:lang w:val="uk-UA"/>
        </w:rPr>
        <w:t xml:space="preserve">Із загальної кошторисної вартості за довідкою замовника станом на 03.04.2025 р. виконано 1034,397 тис.грн, в тому числі: будівельні роботи – 540, 013 тис., грн., устаткування – 290, 311 тис. грн., інші витрати - </w:t>
      </w:r>
      <w:r w:rsidR="00E14654" w:rsidRPr="00E14654">
        <w:rPr>
          <w:lang w:val="uk-UA"/>
        </w:rPr>
        <w:t xml:space="preserve"> </w:t>
      </w:r>
      <w:r>
        <w:rPr>
          <w:lang w:val="uk-UA"/>
        </w:rPr>
        <w:t>204,073 тис.грн</w:t>
      </w:r>
      <w:r w:rsidR="005B40E8">
        <w:rPr>
          <w:lang w:val="uk-UA"/>
        </w:rPr>
        <w:t>.</w:t>
      </w:r>
    </w:p>
    <w:p w14:paraId="25B12FA5" w14:textId="77777777" w:rsidR="00B31D2D" w:rsidRDefault="00B31D2D" w:rsidP="00DC5F2C">
      <w:pPr>
        <w:pStyle w:val="21"/>
        <w:shd w:val="clear" w:color="auto" w:fill="FFFFFF"/>
        <w:spacing w:before="0" w:beforeAutospacing="0" w:after="0" w:afterAutospacing="0"/>
        <w:ind w:firstLine="708"/>
        <w:jc w:val="both"/>
        <w:rPr>
          <w:lang w:val="uk-UA"/>
        </w:rPr>
      </w:pPr>
    </w:p>
    <w:p w14:paraId="42BCC2AA" w14:textId="239F546C" w:rsidR="00DC5F2C" w:rsidRPr="00A062C2" w:rsidRDefault="00DC5F2C" w:rsidP="00DC5F2C">
      <w:pPr>
        <w:pStyle w:val="21"/>
        <w:shd w:val="clear" w:color="auto" w:fill="FFFFFF"/>
        <w:spacing w:before="0" w:beforeAutospacing="0" w:after="0" w:afterAutospacing="0"/>
        <w:ind w:firstLine="708"/>
        <w:jc w:val="both"/>
        <w:rPr>
          <w:b/>
          <w:bCs/>
          <w:bdr w:val="none" w:sz="0" w:space="0" w:color="auto" w:frame="1"/>
          <w:lang w:val="uk-UA"/>
        </w:rPr>
      </w:pPr>
      <w:r w:rsidRPr="005D4B15">
        <w:rPr>
          <w:lang w:val="uk-UA"/>
        </w:rPr>
        <w:t>Очікувана вартість робіт</w:t>
      </w:r>
      <w:r w:rsidRPr="00A062C2">
        <w:rPr>
          <w:lang w:val="uk-UA"/>
        </w:rPr>
        <w:t xml:space="preserve"> розрахована за виключенням суми глави 10 «Утримання служби замовника» та глави 12 «Проектно-вишукувальні роботи та авторський нагляд» зведеного кошторисного розрахунку вартості об’єкта будівництва з урахуванням ПДВ.</w:t>
      </w:r>
      <w:r w:rsidRPr="00A062C2">
        <w:rPr>
          <w:b/>
          <w:bCs/>
          <w:bdr w:val="none" w:sz="0" w:space="0" w:color="auto" w:frame="1"/>
          <w:lang w:val="uk-UA"/>
        </w:rPr>
        <w:t xml:space="preserve"> </w:t>
      </w:r>
    </w:p>
    <w:bookmarkEnd w:id="0"/>
    <w:p w14:paraId="5E84BDB6" w14:textId="77777777" w:rsidR="00DC5F2C" w:rsidRPr="00A062C2" w:rsidRDefault="00DC5F2C" w:rsidP="00DC5F2C">
      <w:pPr>
        <w:pStyle w:val="21"/>
        <w:shd w:val="clear" w:color="auto" w:fill="FFFFFF"/>
        <w:spacing w:before="0" w:beforeAutospacing="0" w:after="0" w:afterAutospacing="0"/>
        <w:ind w:firstLine="708"/>
        <w:jc w:val="both"/>
        <w:rPr>
          <w:b/>
          <w:bCs/>
          <w:bdr w:val="none" w:sz="0" w:space="0" w:color="auto" w:frame="1"/>
          <w:lang w:val="uk-UA"/>
        </w:rPr>
      </w:pPr>
    </w:p>
    <w:p w14:paraId="256ED3AC" w14:textId="0D10689C" w:rsidR="00DC5F2C" w:rsidRDefault="00DC5F2C" w:rsidP="00DC5F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062C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Pr="006520E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Обґрунтування розміру бюджетного призначення: </w:t>
      </w:r>
      <w:bookmarkStart w:id="1" w:name="_Hlk153874020"/>
      <w:r w:rsidRPr="006520E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розмір бюджетного призначення визначено </w:t>
      </w:r>
      <w:bookmarkEnd w:id="1"/>
      <w:r w:rsidRPr="006520E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5B4033" w:rsidRPr="005B403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Рішення</w:t>
      </w:r>
      <w:r w:rsidR="005B403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</w:t>
      </w:r>
      <w:r w:rsidR="005B4033" w:rsidRPr="005B403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сесії Кам`янської сільської ради №2244 від 19.06.2025р.</w:t>
      </w:r>
      <w:r w:rsidR="005B4033" w:rsidRPr="005B403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E3451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Про внесення змін до рішення сільської ради від 19 грудня 2024 року №2065 </w:t>
      </w:r>
      <w:r w:rsidRPr="006520E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«Про бюджет Кам’янської </w:t>
      </w:r>
      <w:r w:rsidR="007C1D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сільської </w:t>
      </w:r>
      <w:r w:rsidRPr="006520E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територіальної громади на 202</w:t>
      </w:r>
      <w:r w:rsidR="00087BF3" w:rsidRPr="006520E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</w:t>
      </w:r>
      <w:r w:rsidRPr="006520E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рік»</w:t>
      </w:r>
      <w:r w:rsidR="00E3451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(зі змінами від 30.01.2025, від 11.02.2025, від 03.04.2025, 15.05.2025 року)</w:t>
      </w:r>
      <w:r w:rsidR="00E14654" w:rsidRPr="006520E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14:paraId="27BB3E2F" w14:textId="77777777" w:rsidR="00DC5F2C" w:rsidRPr="00A062C2" w:rsidRDefault="00DC5F2C" w:rsidP="00DC5F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uk-UA" w:eastAsia="ru-RU"/>
        </w:rPr>
      </w:pPr>
    </w:p>
    <w:p w14:paraId="554D5C9A" w14:textId="77777777" w:rsidR="00DC5F2C" w:rsidRPr="00A062C2" w:rsidRDefault="00DC5F2C" w:rsidP="00DC5F2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uk-UA"/>
          <w14:ligatures w14:val="standardContextual"/>
        </w:rPr>
      </w:pPr>
      <w:r w:rsidRPr="00A062C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uk-UA" w:eastAsia="ru-RU"/>
        </w:rPr>
        <w:t>Технічні та якісні характеристики предмета закупівлі:</w:t>
      </w:r>
      <w:r w:rsidRPr="00A062C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  <w:r w:rsidRPr="00A062C2">
        <w:rPr>
          <w:rFonts w:ascii="Times New Roman" w:eastAsia="Calibri" w:hAnsi="Times New Roman" w:cs="Times New Roman"/>
          <w:kern w:val="2"/>
          <w:sz w:val="24"/>
          <w:szCs w:val="24"/>
          <w:lang w:val="uk-UA"/>
          <w14:ligatures w14:val="standardContextual"/>
        </w:rPr>
        <w:t xml:space="preserve">технічні та якісні характеристики предмета закупівлі </w:t>
      </w:r>
      <w:r w:rsidRPr="00A062C2">
        <w:rPr>
          <w:rFonts w:ascii="Times New Roman" w:eastAsia="Malgun Gothic" w:hAnsi="Times New Roman" w:cs="Times New Roman"/>
          <w:sz w:val="24"/>
          <w:szCs w:val="24"/>
          <w:lang w:val="uk-UA" w:eastAsia="uk-UA"/>
        </w:rPr>
        <w:t xml:space="preserve">визначені відповідно до потреб замовника та </w:t>
      </w:r>
      <w:r w:rsidRPr="00A062C2">
        <w:rPr>
          <w:rFonts w:ascii="Times New Roman" w:eastAsia="Calibri" w:hAnsi="Times New Roman" w:cs="Times New Roman"/>
          <w:kern w:val="2"/>
          <w:sz w:val="24"/>
          <w:szCs w:val="24"/>
          <w:lang w:val="uk-UA"/>
          <w14:ligatures w14:val="standardContextual"/>
        </w:rPr>
        <w:t xml:space="preserve">сформовані на підставі та з урахуванням умов та вимог згідно розробленої проектно-кошторисної документації, яка отримала позитивний експертний звіт щодо розгляду кошторисної частини проектної документації на будівництво за робочим проектом та практики застосування і виконання відповідних робіт для досягнення якісного результату по об’єкту будівництва.  </w:t>
      </w:r>
    </w:p>
    <w:p w14:paraId="13E65D62" w14:textId="77777777" w:rsidR="00DC5F2C" w:rsidRPr="00A062C2" w:rsidRDefault="00DC5F2C" w:rsidP="00DC5F2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ru-RU"/>
        </w:rPr>
      </w:pPr>
    </w:p>
    <w:p w14:paraId="07993F7D" w14:textId="77777777" w:rsidR="00DC5F2C" w:rsidRPr="00A062C2" w:rsidRDefault="00DC5F2C" w:rsidP="00DC5F2C">
      <w:pPr>
        <w:shd w:val="clear" w:color="auto" w:fill="FFFFFF"/>
        <w:spacing w:after="0" w:line="240" w:lineRule="auto"/>
        <w:jc w:val="both"/>
        <w:rPr>
          <w:rFonts w:ascii="Times New Roman" w:eastAsia="Malgun Gothic" w:hAnsi="Times New Roman" w:cs="Times New Roman"/>
          <w:sz w:val="24"/>
          <w:szCs w:val="24"/>
          <w:lang w:val="uk-UA" w:eastAsia="ko-KR"/>
        </w:rPr>
      </w:pPr>
    </w:p>
    <w:p w14:paraId="3ACC0E42" w14:textId="77777777" w:rsidR="003939DB" w:rsidRPr="00DC5F2C" w:rsidRDefault="003939DB">
      <w:pPr>
        <w:rPr>
          <w:lang w:val="uk-UA"/>
        </w:rPr>
      </w:pPr>
    </w:p>
    <w:sectPr w:rsidR="003939DB" w:rsidRPr="00DC5F2C" w:rsidSect="0099439E">
      <w:pgSz w:w="11906" w:h="16838"/>
      <w:pgMar w:top="568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F2C"/>
    <w:rsid w:val="00087BF3"/>
    <w:rsid w:val="001628ED"/>
    <w:rsid w:val="001A6D87"/>
    <w:rsid w:val="0026531C"/>
    <w:rsid w:val="002B7FAF"/>
    <w:rsid w:val="00340D38"/>
    <w:rsid w:val="003939DB"/>
    <w:rsid w:val="005B4033"/>
    <w:rsid w:val="005B40E8"/>
    <w:rsid w:val="005F1F35"/>
    <w:rsid w:val="006520ED"/>
    <w:rsid w:val="006A4F2E"/>
    <w:rsid w:val="007C1D73"/>
    <w:rsid w:val="009828B7"/>
    <w:rsid w:val="00B31D2D"/>
    <w:rsid w:val="00DC5F2C"/>
    <w:rsid w:val="00DC7012"/>
    <w:rsid w:val="00E14654"/>
    <w:rsid w:val="00E34511"/>
    <w:rsid w:val="00E351A5"/>
    <w:rsid w:val="00F34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73B99"/>
  <w15:docId w15:val="{58CC709F-C415-4FEA-B8F7-58543A63C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5F2C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21"/>
    <w:basedOn w:val="a"/>
    <w:uiPriority w:val="99"/>
    <w:rsid w:val="00DC5F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51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5152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2</Pages>
  <Words>2038</Words>
  <Characters>1163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Power</dc:creator>
  <cp:keywords/>
  <dc:description/>
  <cp:lastModifiedBy>Vika</cp:lastModifiedBy>
  <cp:revision>3</cp:revision>
  <dcterms:created xsi:type="dcterms:W3CDTF">2025-07-23T11:51:00Z</dcterms:created>
  <dcterms:modified xsi:type="dcterms:W3CDTF">2025-09-02T12:58:00Z</dcterms:modified>
</cp:coreProperties>
</file>