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1B7D" w14:textId="77777777" w:rsidR="00860A70" w:rsidRDefault="00860A70">
      <w:pPr>
        <w:spacing w:line="240" w:lineRule="exact"/>
        <w:rPr>
          <w:sz w:val="19"/>
          <w:szCs w:val="19"/>
        </w:rPr>
      </w:pPr>
    </w:p>
    <w:p w14:paraId="6DC071BC" w14:textId="77777777" w:rsidR="00860A70" w:rsidRDefault="00860A70">
      <w:pPr>
        <w:rPr>
          <w:sz w:val="2"/>
          <w:szCs w:val="2"/>
        </w:rPr>
        <w:sectPr w:rsidR="00860A70">
          <w:pgSz w:w="11900" w:h="16840"/>
          <w:pgMar w:top="224" w:right="0" w:bottom="299" w:left="0" w:header="0" w:footer="3" w:gutter="0"/>
          <w:cols w:space="720"/>
          <w:noEndnote/>
          <w:docGrid w:linePitch="360"/>
        </w:sectPr>
      </w:pPr>
    </w:p>
    <w:p w14:paraId="0AD825A6" w14:textId="77777777" w:rsidR="00860A70" w:rsidRDefault="00860A70">
      <w:pPr>
        <w:rPr>
          <w:sz w:val="2"/>
          <w:szCs w:val="2"/>
        </w:rPr>
      </w:pPr>
    </w:p>
    <w:p w14:paraId="2128F798" w14:textId="77777777" w:rsidR="008C0633" w:rsidRPr="00F64FE6" w:rsidRDefault="008C0633" w:rsidP="00F64FE6">
      <w:pPr>
        <w:pStyle w:val="30"/>
        <w:spacing w:before="0" w:line="240" w:lineRule="auto"/>
        <w:ind w:left="142"/>
        <w:jc w:val="center"/>
        <w:rPr>
          <w:rFonts w:ascii="Times New Roman" w:hAnsi="Times New Roman" w:cs="Times New Roman"/>
          <w:sz w:val="28"/>
          <w:szCs w:val="28"/>
        </w:rPr>
      </w:pPr>
      <w:r w:rsidRPr="00F64FE6">
        <w:rPr>
          <w:rFonts w:ascii="Times New Roman" w:hAnsi="Times New Roman" w:cs="Times New Roman"/>
          <w:sz w:val="28"/>
          <w:szCs w:val="28"/>
        </w:rPr>
        <w:t>ЗАЯВА</w:t>
      </w:r>
    </w:p>
    <w:p w14:paraId="3BAF5517" w14:textId="77777777" w:rsidR="008C0633" w:rsidRPr="00F64FE6" w:rsidRDefault="008C0633" w:rsidP="00F64FE6">
      <w:pPr>
        <w:pStyle w:val="30"/>
        <w:spacing w:before="0" w:line="240" w:lineRule="auto"/>
        <w:ind w:left="142"/>
        <w:jc w:val="center"/>
        <w:rPr>
          <w:rFonts w:ascii="Times New Roman" w:hAnsi="Times New Roman" w:cs="Times New Roman"/>
          <w:sz w:val="28"/>
          <w:szCs w:val="28"/>
        </w:rPr>
      </w:pPr>
      <w:r w:rsidRPr="00F64FE6">
        <w:rPr>
          <w:rFonts w:ascii="Times New Roman" w:hAnsi="Times New Roman" w:cs="Times New Roman"/>
          <w:sz w:val="28"/>
          <w:szCs w:val="28"/>
        </w:rPr>
        <w:t>ПРО ВИЗНАЧЕННЯ ОБСЯГУ СТРАТЕГІЧНОЇ ЕКОЛОГІЧНОЇ ОЦІНКИ</w:t>
      </w:r>
    </w:p>
    <w:p w14:paraId="50602926" w14:textId="77777777" w:rsidR="008C0633" w:rsidRPr="00F64FE6" w:rsidRDefault="008C0633" w:rsidP="00F64FE6">
      <w:pPr>
        <w:pStyle w:val="30"/>
        <w:spacing w:before="0" w:line="240" w:lineRule="auto"/>
        <w:ind w:left="142"/>
        <w:jc w:val="center"/>
        <w:rPr>
          <w:rFonts w:ascii="Times New Roman" w:hAnsi="Times New Roman" w:cs="Times New Roman"/>
          <w:sz w:val="28"/>
          <w:szCs w:val="28"/>
        </w:rPr>
      </w:pPr>
    </w:p>
    <w:p w14:paraId="14176FD3" w14:textId="77777777" w:rsidR="008C0633" w:rsidRPr="00F64FE6" w:rsidRDefault="008C0633" w:rsidP="00F64FE6">
      <w:pPr>
        <w:pStyle w:val="30"/>
        <w:shd w:val="clear" w:color="auto" w:fill="auto"/>
        <w:spacing w:before="0" w:line="240" w:lineRule="auto"/>
        <w:ind w:left="142"/>
        <w:jc w:val="center"/>
        <w:rPr>
          <w:rFonts w:ascii="Times New Roman" w:hAnsi="Times New Roman" w:cs="Times New Roman"/>
          <w:b w:val="0"/>
          <w:sz w:val="28"/>
          <w:szCs w:val="28"/>
        </w:rPr>
      </w:pPr>
      <w:r w:rsidRPr="00F64FE6">
        <w:rPr>
          <w:rFonts w:ascii="Times New Roman" w:hAnsi="Times New Roman" w:cs="Times New Roman"/>
          <w:b w:val="0"/>
          <w:sz w:val="28"/>
          <w:szCs w:val="28"/>
        </w:rPr>
        <w:t>до містобудівної документації</w:t>
      </w:r>
    </w:p>
    <w:p w14:paraId="62299D09" w14:textId="77777777" w:rsidR="008C0633" w:rsidRPr="00F64FE6" w:rsidRDefault="008C0633" w:rsidP="00F64FE6">
      <w:pPr>
        <w:pStyle w:val="30"/>
        <w:shd w:val="clear" w:color="auto" w:fill="auto"/>
        <w:spacing w:before="0" w:line="240" w:lineRule="auto"/>
        <w:ind w:left="142"/>
        <w:jc w:val="center"/>
        <w:rPr>
          <w:rFonts w:ascii="Times New Roman" w:hAnsi="Times New Roman" w:cs="Times New Roman"/>
          <w:sz w:val="28"/>
          <w:szCs w:val="28"/>
        </w:rPr>
      </w:pPr>
    </w:p>
    <w:p w14:paraId="717A42A0" w14:textId="77777777" w:rsidR="00545038" w:rsidRPr="00221455" w:rsidRDefault="00F64FE6" w:rsidP="00F2547A">
      <w:pPr>
        <w:pStyle w:val="20"/>
        <w:keepNext/>
        <w:keepLines/>
        <w:shd w:val="clear" w:color="auto" w:fill="auto"/>
        <w:spacing w:before="0" w:after="184" w:line="283" w:lineRule="exact"/>
        <w:ind w:left="142"/>
        <w:rPr>
          <w:rFonts w:ascii="Times New Roman" w:hAnsi="Times New Roman" w:cs="Times New Roman"/>
          <w:sz w:val="24"/>
          <w:szCs w:val="24"/>
        </w:rPr>
      </w:pPr>
      <w:r w:rsidRPr="00221455">
        <w:rPr>
          <w:rFonts w:ascii="Times New Roman" w:hAnsi="Times New Roman" w:cs="Times New Roman"/>
          <w:sz w:val="24"/>
          <w:szCs w:val="24"/>
        </w:rPr>
        <w:t>«</w:t>
      </w:r>
      <w:r w:rsidR="000D5D17" w:rsidRPr="000D5D17">
        <w:rPr>
          <w:rFonts w:ascii="Times New Roman" w:hAnsi="Times New Roman" w:cs="Times New Roman"/>
          <w:sz w:val="24"/>
          <w:szCs w:val="24"/>
        </w:rPr>
        <w:t xml:space="preserve">Детальний план території щодо зміни цільового призначення із земель «для ведення особистого селянського господарства» в землі «для будівництва та обслуговування </w:t>
      </w:r>
      <w:r w:rsidR="000D5D17">
        <w:rPr>
          <w:rFonts w:ascii="Times New Roman" w:hAnsi="Times New Roman" w:cs="Times New Roman"/>
          <w:sz w:val="24"/>
          <w:szCs w:val="24"/>
        </w:rPr>
        <w:t xml:space="preserve">                     </w:t>
      </w:r>
      <w:r w:rsidR="000D5D17" w:rsidRPr="000D5D17">
        <w:rPr>
          <w:rFonts w:ascii="Times New Roman" w:hAnsi="Times New Roman" w:cs="Times New Roman"/>
          <w:sz w:val="24"/>
          <w:szCs w:val="24"/>
        </w:rPr>
        <w:t xml:space="preserve">будівель торгівлі», яка розташована за адресою Берегівський район с. Сільце </w:t>
      </w:r>
      <w:r w:rsidR="000D5D17">
        <w:rPr>
          <w:rFonts w:ascii="Times New Roman" w:hAnsi="Times New Roman" w:cs="Times New Roman"/>
          <w:sz w:val="24"/>
          <w:szCs w:val="24"/>
        </w:rPr>
        <w:t xml:space="preserve">                            </w:t>
      </w:r>
      <w:r w:rsidR="000D5D17" w:rsidRPr="000D5D17">
        <w:rPr>
          <w:rFonts w:ascii="Times New Roman" w:hAnsi="Times New Roman" w:cs="Times New Roman"/>
          <w:sz w:val="24"/>
          <w:szCs w:val="24"/>
        </w:rPr>
        <w:t>урочище «</w:t>
      </w:r>
      <w:proofErr w:type="spellStart"/>
      <w:r w:rsidR="000D5D17" w:rsidRPr="000D5D17">
        <w:rPr>
          <w:rFonts w:ascii="Times New Roman" w:hAnsi="Times New Roman" w:cs="Times New Roman"/>
          <w:sz w:val="24"/>
          <w:szCs w:val="24"/>
        </w:rPr>
        <w:t>Бережава</w:t>
      </w:r>
      <w:proofErr w:type="spellEnd"/>
      <w:r w:rsidR="000D5D17" w:rsidRPr="000D5D17">
        <w:rPr>
          <w:rFonts w:ascii="Times New Roman" w:hAnsi="Times New Roman" w:cs="Times New Roman"/>
          <w:sz w:val="24"/>
          <w:szCs w:val="24"/>
        </w:rPr>
        <w:t>-Гребля</w:t>
      </w:r>
      <w:r w:rsidRPr="00221455">
        <w:rPr>
          <w:rFonts w:ascii="Times New Roman" w:hAnsi="Times New Roman" w:cs="Times New Roman"/>
          <w:sz w:val="24"/>
          <w:szCs w:val="24"/>
        </w:rPr>
        <w:t>»</w:t>
      </w:r>
      <w:r w:rsidR="000D5D17">
        <w:rPr>
          <w:rFonts w:ascii="Times New Roman" w:hAnsi="Times New Roman" w:cs="Times New Roman"/>
          <w:sz w:val="24"/>
          <w:szCs w:val="24"/>
        </w:rPr>
        <w:t xml:space="preserve"> </w:t>
      </w:r>
      <w:r w:rsidR="000D5D17" w:rsidRPr="000D5D17">
        <w:rPr>
          <w:rFonts w:ascii="Times New Roman" w:hAnsi="Times New Roman" w:cs="Times New Roman"/>
          <w:sz w:val="24"/>
          <w:szCs w:val="24"/>
        </w:rPr>
        <w:t xml:space="preserve">», площею 0.2999 га </w:t>
      </w:r>
      <w:r w:rsidR="000D5D17">
        <w:rPr>
          <w:rFonts w:ascii="Times New Roman" w:hAnsi="Times New Roman" w:cs="Times New Roman"/>
          <w:sz w:val="24"/>
          <w:szCs w:val="24"/>
        </w:rPr>
        <w:t xml:space="preserve">                                                                                   </w:t>
      </w:r>
      <w:r w:rsidR="000D5D17" w:rsidRPr="000D5D17">
        <w:rPr>
          <w:rFonts w:ascii="Times New Roman" w:hAnsi="Times New Roman" w:cs="Times New Roman"/>
          <w:sz w:val="24"/>
          <w:szCs w:val="24"/>
        </w:rPr>
        <w:t>кадастровий номер: 2121987000:03:001:0099»</w:t>
      </w:r>
    </w:p>
    <w:p w14:paraId="7A5AE497" w14:textId="77777777" w:rsidR="00860A70" w:rsidRPr="00221455" w:rsidRDefault="0046082C" w:rsidP="00AF6B06">
      <w:pPr>
        <w:pStyle w:val="30"/>
        <w:shd w:val="clear" w:color="auto" w:fill="auto"/>
        <w:spacing w:before="0"/>
        <w:ind w:left="709"/>
        <w:jc w:val="both"/>
        <w:rPr>
          <w:rFonts w:ascii="Times New Roman" w:hAnsi="Times New Roman" w:cs="Times New Roman"/>
          <w:b w:val="0"/>
          <w:sz w:val="24"/>
          <w:szCs w:val="24"/>
        </w:rPr>
      </w:pPr>
      <w:r w:rsidRPr="00221455">
        <w:rPr>
          <w:rFonts w:ascii="Times New Roman" w:hAnsi="Times New Roman" w:cs="Times New Roman"/>
          <w:sz w:val="24"/>
          <w:szCs w:val="24"/>
        </w:rPr>
        <w:t>Замовник:</w:t>
      </w:r>
      <w:r w:rsidR="005F6498" w:rsidRPr="00221455">
        <w:rPr>
          <w:rFonts w:ascii="Times New Roman" w:hAnsi="Times New Roman" w:cs="Times New Roman"/>
          <w:sz w:val="24"/>
          <w:szCs w:val="24"/>
        </w:rPr>
        <w:t xml:space="preserve">    </w:t>
      </w:r>
      <w:proofErr w:type="spellStart"/>
      <w:r w:rsidR="001D173A" w:rsidRPr="001D173A">
        <w:rPr>
          <w:rFonts w:ascii="Times New Roman" w:hAnsi="Times New Roman" w:cs="Times New Roman"/>
          <w:b w:val="0"/>
          <w:sz w:val="24"/>
          <w:szCs w:val="24"/>
        </w:rPr>
        <w:t>Кам’янська</w:t>
      </w:r>
      <w:proofErr w:type="spellEnd"/>
      <w:r w:rsidR="001D173A" w:rsidRPr="001D173A">
        <w:rPr>
          <w:rFonts w:ascii="Times New Roman" w:hAnsi="Times New Roman" w:cs="Times New Roman"/>
          <w:b w:val="0"/>
          <w:sz w:val="24"/>
          <w:szCs w:val="24"/>
        </w:rPr>
        <w:t xml:space="preserve"> сільська рада</w:t>
      </w:r>
    </w:p>
    <w:p w14:paraId="0C00676D" w14:textId="77777777" w:rsidR="00860A70" w:rsidRPr="00221455" w:rsidRDefault="0046082C" w:rsidP="00AF6B06">
      <w:pPr>
        <w:pStyle w:val="20"/>
        <w:keepNext/>
        <w:keepLines/>
        <w:numPr>
          <w:ilvl w:val="0"/>
          <w:numId w:val="1"/>
        </w:numPr>
        <w:shd w:val="clear" w:color="auto" w:fill="auto"/>
        <w:tabs>
          <w:tab w:val="left" w:pos="322"/>
        </w:tabs>
        <w:spacing w:before="0" w:after="0" w:line="499" w:lineRule="exact"/>
        <w:ind w:left="709"/>
        <w:jc w:val="both"/>
        <w:rPr>
          <w:rFonts w:ascii="Times New Roman" w:hAnsi="Times New Roman" w:cs="Times New Roman"/>
          <w:sz w:val="24"/>
          <w:szCs w:val="24"/>
        </w:rPr>
      </w:pPr>
      <w:bookmarkStart w:id="0" w:name="bookmark2"/>
      <w:r w:rsidRPr="00221455">
        <w:rPr>
          <w:rFonts w:ascii="Times New Roman" w:hAnsi="Times New Roman" w:cs="Times New Roman"/>
          <w:sz w:val="24"/>
          <w:szCs w:val="24"/>
        </w:rPr>
        <w:t>Назва документа державного планування:</w:t>
      </w:r>
      <w:bookmarkEnd w:id="0"/>
    </w:p>
    <w:p w14:paraId="068C69BD" w14:textId="77777777" w:rsidR="00860A70" w:rsidRPr="00221455" w:rsidRDefault="000D5D17" w:rsidP="00AF6B06">
      <w:pPr>
        <w:pStyle w:val="22"/>
        <w:spacing w:after="180" w:line="278" w:lineRule="exact"/>
        <w:ind w:left="142" w:firstLine="567"/>
        <w:jc w:val="both"/>
        <w:rPr>
          <w:rFonts w:ascii="Times New Roman" w:hAnsi="Times New Roman" w:cs="Times New Roman"/>
        </w:rPr>
      </w:pPr>
      <w:r w:rsidRPr="000D5D17">
        <w:rPr>
          <w:rFonts w:ascii="Times New Roman" w:hAnsi="Times New Roman" w:cs="Times New Roman"/>
        </w:rPr>
        <w:t>Детальний план території щодо зміни цільового призначення із земель «для ведення особистого селянського господарства» в землі «для будівництва та обслуговування будівель торгівлі», яка розташована за адресою Берегівський район с. Сільце урочище «</w:t>
      </w:r>
      <w:proofErr w:type="spellStart"/>
      <w:r w:rsidRPr="000D5D17">
        <w:rPr>
          <w:rFonts w:ascii="Times New Roman" w:hAnsi="Times New Roman" w:cs="Times New Roman"/>
        </w:rPr>
        <w:t>Бережава</w:t>
      </w:r>
      <w:proofErr w:type="spellEnd"/>
      <w:r w:rsidRPr="000D5D17">
        <w:rPr>
          <w:rFonts w:ascii="Times New Roman" w:hAnsi="Times New Roman" w:cs="Times New Roman"/>
        </w:rPr>
        <w:t>-Гребля», площею 0.2999 га кадастровий номер: 2121987000:03:001:0099»</w:t>
      </w:r>
    </w:p>
    <w:p w14:paraId="53C1206C" w14:textId="77777777" w:rsidR="00860A70" w:rsidRPr="00221455" w:rsidRDefault="0046082C" w:rsidP="00AF6B06">
      <w:pPr>
        <w:pStyle w:val="20"/>
        <w:keepNext/>
        <w:keepLines/>
        <w:numPr>
          <w:ilvl w:val="0"/>
          <w:numId w:val="1"/>
        </w:numPr>
        <w:shd w:val="clear" w:color="auto" w:fill="auto"/>
        <w:tabs>
          <w:tab w:val="left" w:pos="342"/>
        </w:tabs>
        <w:spacing w:before="0" w:after="180" w:line="278" w:lineRule="exact"/>
        <w:ind w:left="709"/>
        <w:jc w:val="both"/>
        <w:rPr>
          <w:rFonts w:ascii="Times New Roman" w:hAnsi="Times New Roman" w:cs="Times New Roman"/>
          <w:sz w:val="24"/>
          <w:szCs w:val="24"/>
        </w:rPr>
      </w:pPr>
      <w:bookmarkStart w:id="1" w:name="bookmark3"/>
      <w:r w:rsidRPr="00221455">
        <w:rPr>
          <w:rFonts w:ascii="Times New Roman" w:hAnsi="Times New Roman" w:cs="Times New Roman"/>
          <w:sz w:val="24"/>
          <w:szCs w:val="24"/>
        </w:rPr>
        <w:t>Основні цілі документа державного планування, його зв'язок з іншими документами державного планування</w:t>
      </w:r>
      <w:bookmarkEnd w:id="1"/>
    </w:p>
    <w:p w14:paraId="3305A1E2" w14:textId="77777777" w:rsidR="00B4235D" w:rsidRPr="00221455" w:rsidRDefault="0046082C" w:rsidP="00AF6B06">
      <w:pPr>
        <w:pStyle w:val="22"/>
        <w:spacing w:after="180" w:line="278" w:lineRule="exact"/>
        <w:ind w:left="142" w:firstLine="567"/>
        <w:jc w:val="both"/>
        <w:rPr>
          <w:rFonts w:ascii="Times New Roman" w:hAnsi="Times New Roman" w:cs="Times New Roman"/>
        </w:rPr>
      </w:pPr>
      <w:r w:rsidRPr="00221455">
        <w:rPr>
          <w:rFonts w:ascii="Times New Roman" w:hAnsi="Times New Roman" w:cs="Times New Roman"/>
        </w:rPr>
        <w:t>Містобудівна документація «</w:t>
      </w:r>
      <w:r w:rsidR="000D5D17" w:rsidRPr="000D5D17">
        <w:rPr>
          <w:rFonts w:ascii="Times New Roman" w:hAnsi="Times New Roman" w:cs="Times New Roman"/>
        </w:rPr>
        <w:t>Детальний план території щодо зміни цільового призначення із земель «для ведення особистого селянського господарства» в землі «для будівництва та обслуговування будівель торгівлі», яка розташована за адресою Берегівський район с. Сільце урочище «</w:t>
      </w:r>
      <w:proofErr w:type="spellStart"/>
      <w:r w:rsidR="000D5D17" w:rsidRPr="000D5D17">
        <w:rPr>
          <w:rFonts w:ascii="Times New Roman" w:hAnsi="Times New Roman" w:cs="Times New Roman"/>
        </w:rPr>
        <w:t>Бережава</w:t>
      </w:r>
      <w:proofErr w:type="spellEnd"/>
      <w:r w:rsidR="000D5D17" w:rsidRPr="000D5D17">
        <w:rPr>
          <w:rFonts w:ascii="Times New Roman" w:hAnsi="Times New Roman" w:cs="Times New Roman"/>
        </w:rPr>
        <w:t>-Гребля</w:t>
      </w:r>
      <w:r w:rsidR="00DD549E" w:rsidRPr="00221455">
        <w:rPr>
          <w:rFonts w:ascii="Times New Roman" w:hAnsi="Times New Roman" w:cs="Times New Roman"/>
        </w:rPr>
        <w:t>»</w:t>
      </w:r>
      <w:r w:rsidRPr="00221455">
        <w:rPr>
          <w:rFonts w:ascii="Times New Roman" w:hAnsi="Times New Roman" w:cs="Times New Roman"/>
        </w:rPr>
        <w:t xml:space="preserve"> розроблен</w:t>
      </w:r>
      <w:r w:rsidR="00DD549E" w:rsidRPr="00221455">
        <w:rPr>
          <w:rFonts w:ascii="Times New Roman" w:hAnsi="Times New Roman" w:cs="Times New Roman"/>
        </w:rPr>
        <w:t>а</w:t>
      </w:r>
      <w:r w:rsidRPr="00221455">
        <w:rPr>
          <w:rFonts w:ascii="Times New Roman" w:hAnsi="Times New Roman" w:cs="Times New Roman"/>
        </w:rPr>
        <w:t xml:space="preserve"> згідно рішення</w:t>
      </w:r>
      <w:r w:rsidR="00064B38" w:rsidRPr="00221455">
        <w:rPr>
          <w:rFonts w:ascii="Times New Roman" w:hAnsi="Times New Roman" w:cs="Times New Roman"/>
        </w:rPr>
        <w:t xml:space="preserve"> </w:t>
      </w:r>
      <w:r w:rsidR="000D5D17" w:rsidRPr="000D5D17">
        <w:rPr>
          <w:rFonts w:ascii="Times New Roman" w:hAnsi="Times New Roman" w:cs="Times New Roman"/>
        </w:rPr>
        <w:t xml:space="preserve">п’ятдесят першої сесії </w:t>
      </w:r>
      <w:r w:rsidR="008122AB">
        <w:rPr>
          <w:rFonts w:ascii="Times New Roman" w:hAnsi="Times New Roman" w:cs="Times New Roman"/>
        </w:rPr>
        <w:t>8</w:t>
      </w:r>
      <w:r w:rsidR="000D5D17" w:rsidRPr="000D5D17">
        <w:rPr>
          <w:rFonts w:ascii="Times New Roman" w:hAnsi="Times New Roman" w:cs="Times New Roman"/>
        </w:rPr>
        <w:t xml:space="preserve">-го скликання Кам’янської сільської ради від 09 жовтня 2025 року № 2401 </w:t>
      </w:r>
      <w:r w:rsidRPr="00221455">
        <w:rPr>
          <w:rFonts w:ascii="Times New Roman" w:hAnsi="Times New Roman" w:cs="Times New Roman"/>
        </w:rPr>
        <w:t xml:space="preserve">та підлягає стратегічній екологічній оцінці. </w:t>
      </w:r>
      <w:r w:rsidR="00064B38" w:rsidRPr="00221455">
        <w:rPr>
          <w:rFonts w:ascii="Times New Roman" w:hAnsi="Times New Roman" w:cs="Times New Roman"/>
        </w:rPr>
        <w:t xml:space="preserve">                                                                                  </w:t>
      </w:r>
      <w:r w:rsidR="00537DAD" w:rsidRPr="00221455">
        <w:rPr>
          <w:rFonts w:ascii="Times New Roman" w:hAnsi="Times New Roman" w:cs="Times New Roman"/>
        </w:rPr>
        <w:t xml:space="preserve">              </w:t>
      </w:r>
      <w:r w:rsidR="006D0A9F" w:rsidRPr="00221455">
        <w:rPr>
          <w:rFonts w:ascii="Times New Roman" w:hAnsi="Times New Roman" w:cs="Times New Roman"/>
        </w:rPr>
        <w:t xml:space="preserve">                                                      </w:t>
      </w:r>
      <w:r w:rsidR="00B4235D" w:rsidRPr="00221455">
        <w:rPr>
          <w:rFonts w:ascii="Times New Roman" w:hAnsi="Times New Roman" w:cs="Times New Roman"/>
        </w:rPr>
        <w:t xml:space="preserve">  </w:t>
      </w:r>
    </w:p>
    <w:p w14:paraId="7A201BFC" w14:textId="77777777" w:rsidR="00DD549E" w:rsidRPr="00221455" w:rsidRDefault="0046082C" w:rsidP="00AF6B06">
      <w:pPr>
        <w:pStyle w:val="22"/>
        <w:spacing w:after="180" w:line="278" w:lineRule="exact"/>
        <w:ind w:left="142" w:firstLine="567"/>
        <w:jc w:val="both"/>
        <w:rPr>
          <w:rFonts w:ascii="Times New Roman" w:hAnsi="Times New Roman" w:cs="Times New Roman"/>
        </w:rPr>
      </w:pPr>
      <w:r w:rsidRPr="00221455">
        <w:rPr>
          <w:rFonts w:ascii="Times New Roman" w:hAnsi="Times New Roman" w:cs="Times New Roman"/>
        </w:rPr>
        <w:t>Основна мета детального плану</w:t>
      </w:r>
      <w:r w:rsidR="000D5D17">
        <w:rPr>
          <w:rFonts w:ascii="Times New Roman" w:hAnsi="Times New Roman" w:cs="Times New Roman"/>
        </w:rPr>
        <w:t xml:space="preserve"> - </w:t>
      </w:r>
      <w:r w:rsidR="000D5D17" w:rsidRPr="000D5D17">
        <w:rPr>
          <w:rFonts w:ascii="Times New Roman" w:hAnsi="Times New Roman" w:cs="Times New Roman"/>
        </w:rPr>
        <w:t>визначити планувальну організацію, просторову композицію і параметри забудови проектованої торгівельної будівлі (супермаркету). Проектом передбачається нове будівництво вище згаданої будівлі в межах земельної ділянки за кадастровим номером 2121987000:03:001:0099, площею 0,2999 га, яка розташована по вулиці Шевченка в межах села Сільце, урочище «</w:t>
      </w:r>
      <w:proofErr w:type="spellStart"/>
      <w:r w:rsidR="000D5D17" w:rsidRPr="000D5D17">
        <w:rPr>
          <w:rFonts w:ascii="Times New Roman" w:hAnsi="Times New Roman" w:cs="Times New Roman"/>
        </w:rPr>
        <w:t>Бережава</w:t>
      </w:r>
      <w:proofErr w:type="spellEnd"/>
      <w:r w:rsidR="000D5D17" w:rsidRPr="000D5D17">
        <w:rPr>
          <w:rFonts w:ascii="Times New Roman" w:hAnsi="Times New Roman" w:cs="Times New Roman"/>
        </w:rPr>
        <w:t>-Гребля».</w:t>
      </w:r>
    </w:p>
    <w:p w14:paraId="3CDE9E4A" w14:textId="77777777" w:rsidR="00860A70" w:rsidRPr="00221455" w:rsidRDefault="0046082C" w:rsidP="00AF6B06">
      <w:pPr>
        <w:pStyle w:val="30"/>
        <w:numPr>
          <w:ilvl w:val="0"/>
          <w:numId w:val="1"/>
        </w:numPr>
        <w:shd w:val="clear" w:color="auto" w:fill="auto"/>
        <w:tabs>
          <w:tab w:val="left" w:pos="346"/>
          <w:tab w:val="left" w:pos="426"/>
        </w:tabs>
        <w:spacing w:before="0" w:after="180" w:line="278" w:lineRule="exact"/>
        <w:ind w:left="709"/>
        <w:jc w:val="both"/>
        <w:rPr>
          <w:rFonts w:ascii="Times New Roman" w:hAnsi="Times New Roman" w:cs="Times New Roman"/>
          <w:sz w:val="24"/>
          <w:szCs w:val="24"/>
        </w:rPr>
      </w:pPr>
      <w:r w:rsidRPr="00221455">
        <w:rPr>
          <w:rFonts w:ascii="Times New Roman" w:hAnsi="Times New Roman" w:cs="Times New Roman"/>
          <w:sz w:val="24"/>
          <w:szCs w:val="24"/>
        </w:rPr>
        <w:t>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436B4D95" w14:textId="77777777" w:rsidR="000D5D17" w:rsidRPr="000D5D17" w:rsidRDefault="000D5D17" w:rsidP="000D5D17">
      <w:pPr>
        <w:ind w:left="142" w:firstLine="567"/>
        <w:jc w:val="both"/>
        <w:rPr>
          <w:rFonts w:ascii="Times New Roman" w:hAnsi="Times New Roman" w:cs="Times New Roman"/>
        </w:rPr>
      </w:pPr>
      <w:bookmarkStart w:id="2" w:name="bookmark4"/>
      <w:r w:rsidRPr="000D5D17">
        <w:rPr>
          <w:rFonts w:ascii="Times New Roman" w:hAnsi="Times New Roman" w:cs="Times New Roman"/>
        </w:rPr>
        <w:t>Територія проектування географічно знаходиться в Південно-Східній частині с. Сільце, примикає до вулиці Шевченка.  Територія розробки детального плану, обмежена:</w:t>
      </w:r>
    </w:p>
    <w:p w14:paraId="068C18A9" w14:textId="77777777" w:rsidR="000D5D17" w:rsidRPr="000D5D17" w:rsidRDefault="000D5D17" w:rsidP="000D5D17">
      <w:pPr>
        <w:ind w:left="142" w:firstLine="567"/>
        <w:jc w:val="both"/>
        <w:rPr>
          <w:rFonts w:ascii="Times New Roman" w:hAnsi="Times New Roman" w:cs="Times New Roman"/>
        </w:rPr>
      </w:pPr>
      <w:r w:rsidRPr="000D5D17">
        <w:rPr>
          <w:rFonts w:ascii="Times New Roman" w:hAnsi="Times New Roman" w:cs="Times New Roman"/>
        </w:rPr>
        <w:t>-</w:t>
      </w:r>
      <w:r w:rsidRPr="000D5D17">
        <w:rPr>
          <w:rFonts w:ascii="Times New Roman" w:hAnsi="Times New Roman" w:cs="Times New Roman"/>
        </w:rPr>
        <w:tab/>
        <w:t>З Північної сторони – об’єктом водного фонду р. Іршава);</w:t>
      </w:r>
    </w:p>
    <w:p w14:paraId="479AC277" w14:textId="77777777" w:rsidR="000D5D17" w:rsidRPr="000D5D17" w:rsidRDefault="000D5D17" w:rsidP="000D5D17">
      <w:pPr>
        <w:ind w:left="142" w:firstLine="567"/>
        <w:jc w:val="both"/>
        <w:rPr>
          <w:rFonts w:ascii="Times New Roman" w:hAnsi="Times New Roman" w:cs="Times New Roman"/>
        </w:rPr>
      </w:pPr>
      <w:r w:rsidRPr="000D5D17">
        <w:rPr>
          <w:rFonts w:ascii="Times New Roman" w:hAnsi="Times New Roman" w:cs="Times New Roman"/>
        </w:rPr>
        <w:t>-</w:t>
      </w:r>
      <w:r w:rsidRPr="000D5D17">
        <w:rPr>
          <w:rFonts w:ascii="Times New Roman" w:hAnsi="Times New Roman" w:cs="Times New Roman"/>
        </w:rPr>
        <w:tab/>
        <w:t>Із Східної сторони – землями житлової та громадської забудови;</w:t>
      </w:r>
    </w:p>
    <w:p w14:paraId="17233C7B" w14:textId="77777777" w:rsidR="000D5D17" w:rsidRPr="000D5D17" w:rsidRDefault="000D5D17" w:rsidP="000D5D17">
      <w:pPr>
        <w:ind w:left="142" w:firstLine="567"/>
        <w:jc w:val="both"/>
        <w:rPr>
          <w:rFonts w:ascii="Times New Roman" w:hAnsi="Times New Roman" w:cs="Times New Roman"/>
        </w:rPr>
      </w:pPr>
      <w:r w:rsidRPr="000D5D17">
        <w:rPr>
          <w:rFonts w:ascii="Times New Roman" w:hAnsi="Times New Roman" w:cs="Times New Roman"/>
        </w:rPr>
        <w:t>-</w:t>
      </w:r>
      <w:r w:rsidRPr="000D5D17">
        <w:rPr>
          <w:rFonts w:ascii="Times New Roman" w:hAnsi="Times New Roman" w:cs="Times New Roman"/>
        </w:rPr>
        <w:tab/>
        <w:t>З Південної сторони – вулицею загального користування Шевченка (автошлях Н-09);</w:t>
      </w:r>
    </w:p>
    <w:p w14:paraId="3DD3E7B7" w14:textId="77777777" w:rsidR="000D5D17" w:rsidRPr="000D5D17" w:rsidRDefault="000D5D17" w:rsidP="000D5D17">
      <w:pPr>
        <w:ind w:left="142" w:firstLine="567"/>
        <w:jc w:val="both"/>
        <w:rPr>
          <w:rFonts w:ascii="Times New Roman" w:hAnsi="Times New Roman" w:cs="Times New Roman"/>
        </w:rPr>
      </w:pPr>
      <w:r w:rsidRPr="000D5D17">
        <w:rPr>
          <w:rFonts w:ascii="Times New Roman" w:hAnsi="Times New Roman" w:cs="Times New Roman"/>
        </w:rPr>
        <w:t>-</w:t>
      </w:r>
      <w:r w:rsidRPr="000D5D17">
        <w:rPr>
          <w:rFonts w:ascii="Times New Roman" w:hAnsi="Times New Roman" w:cs="Times New Roman"/>
        </w:rPr>
        <w:tab/>
        <w:t>Із Західної сторони – землями сільськогосподарського призначення.</w:t>
      </w:r>
    </w:p>
    <w:p w14:paraId="056D37B1" w14:textId="77777777" w:rsidR="000D5D17" w:rsidRPr="000D5D17" w:rsidRDefault="000D5D17" w:rsidP="000D5D17">
      <w:pPr>
        <w:ind w:left="142" w:firstLine="567"/>
        <w:jc w:val="both"/>
        <w:rPr>
          <w:rFonts w:ascii="Times New Roman" w:hAnsi="Times New Roman" w:cs="Times New Roman"/>
        </w:rPr>
      </w:pPr>
    </w:p>
    <w:p w14:paraId="49FE3D78" w14:textId="77777777" w:rsidR="000D5D17" w:rsidRDefault="000D5D17" w:rsidP="000D5D17">
      <w:pPr>
        <w:ind w:left="142" w:firstLine="567"/>
        <w:jc w:val="both"/>
        <w:rPr>
          <w:rFonts w:ascii="Times New Roman" w:hAnsi="Times New Roman" w:cs="Times New Roman"/>
        </w:rPr>
      </w:pPr>
      <w:r w:rsidRPr="000D5D17">
        <w:rPr>
          <w:rFonts w:ascii="Times New Roman" w:hAnsi="Times New Roman" w:cs="Times New Roman"/>
        </w:rPr>
        <w:t>Безпосереднє проектування ведеться в межах сформованої та зареєстрованої земельної ділянки з кадастровим номером 2121987000:03:001:0099, площею 0,2999 га, яка перебуває у приватній власності фізичної особи. На час розробки містобудівної документації земельна ділянка відносяться до земель сільськогосподарського призначення. Існуюче цільове призначення - «Для ведення особистого селянського господарства» (код КВЦПЗ 01.03).</w:t>
      </w:r>
    </w:p>
    <w:p w14:paraId="3988F8F7" w14:textId="77777777" w:rsidR="00F2547A" w:rsidRDefault="000D5D17" w:rsidP="000D5D17">
      <w:pPr>
        <w:ind w:left="142" w:firstLine="567"/>
        <w:jc w:val="both"/>
        <w:rPr>
          <w:rFonts w:ascii="Times New Roman" w:hAnsi="Times New Roman" w:cs="Times New Roman"/>
        </w:rPr>
      </w:pPr>
      <w:r w:rsidRPr="000D5D17">
        <w:rPr>
          <w:rFonts w:ascii="Times New Roman" w:hAnsi="Times New Roman" w:cs="Times New Roman"/>
        </w:rPr>
        <w:t>Проектом передбачається зміна категорії та цільового призначення вище згаданої ділянки. Проектне цільове призначення - «Для будівництва та обслуговування будівель торгівлі» (код КВЦПЗ 03.07).</w:t>
      </w:r>
      <w:r w:rsidR="00F63D6D">
        <w:rPr>
          <w:rFonts w:ascii="Times New Roman" w:hAnsi="Times New Roman" w:cs="Times New Roman"/>
        </w:rPr>
        <w:t xml:space="preserve"> </w:t>
      </w:r>
    </w:p>
    <w:p w14:paraId="56C3E370" w14:textId="77777777" w:rsidR="009C007F" w:rsidRPr="001D51CC" w:rsidRDefault="008C0633" w:rsidP="001D51CC">
      <w:pPr>
        <w:pStyle w:val="22"/>
        <w:shd w:val="clear" w:color="auto" w:fill="auto"/>
        <w:spacing w:after="180" w:line="278" w:lineRule="exact"/>
        <w:ind w:left="142" w:firstLine="567"/>
        <w:jc w:val="both"/>
        <w:rPr>
          <w:rFonts w:ascii="Times New Roman" w:hAnsi="Times New Roman" w:cs="Times New Roman"/>
        </w:rPr>
      </w:pPr>
      <w:r w:rsidRPr="00221455">
        <w:rPr>
          <w:rFonts w:ascii="Times New Roman" w:hAnsi="Times New Roman" w:cs="Times New Roman"/>
        </w:rPr>
        <w:t>Такий документ державного планування не передбачає реалізацію видів діяльності або об’єктів, щодо яких законодавством передбачено здійснення процедури оцінки впливу на довкілля, відповідно до статті 3 Закону України «Про оцінку впливу на довкілля».</w:t>
      </w:r>
    </w:p>
    <w:p w14:paraId="33F91302" w14:textId="77777777" w:rsidR="00860A70" w:rsidRPr="00221455" w:rsidRDefault="0046082C" w:rsidP="00AF6B06">
      <w:pPr>
        <w:pStyle w:val="20"/>
        <w:keepNext/>
        <w:keepLines/>
        <w:numPr>
          <w:ilvl w:val="0"/>
          <w:numId w:val="1"/>
        </w:numPr>
        <w:shd w:val="clear" w:color="auto" w:fill="auto"/>
        <w:tabs>
          <w:tab w:val="left" w:pos="342"/>
        </w:tabs>
        <w:spacing w:before="0" w:after="0" w:line="220" w:lineRule="exact"/>
        <w:ind w:left="709" w:firstLine="142"/>
        <w:jc w:val="both"/>
        <w:rPr>
          <w:rFonts w:ascii="Times New Roman" w:hAnsi="Times New Roman" w:cs="Times New Roman"/>
          <w:sz w:val="24"/>
          <w:szCs w:val="24"/>
        </w:rPr>
      </w:pPr>
      <w:r w:rsidRPr="00221455">
        <w:rPr>
          <w:rFonts w:ascii="Times New Roman" w:hAnsi="Times New Roman" w:cs="Times New Roman"/>
          <w:sz w:val="24"/>
          <w:szCs w:val="24"/>
        </w:rPr>
        <w:lastRenderedPageBreak/>
        <w:t>Інформація про ймовірні наслідки: а) для довкілля, у тому числі для</w:t>
      </w:r>
      <w:bookmarkEnd w:id="2"/>
    </w:p>
    <w:p w14:paraId="755B0CF7" w14:textId="77777777" w:rsidR="00860A70" w:rsidRPr="00221455" w:rsidRDefault="0046082C" w:rsidP="00AF6B06">
      <w:pPr>
        <w:pStyle w:val="20"/>
        <w:keepNext/>
        <w:keepLines/>
        <w:shd w:val="clear" w:color="auto" w:fill="auto"/>
        <w:spacing w:before="0" w:after="184" w:line="283" w:lineRule="exact"/>
        <w:ind w:left="709" w:firstLine="142"/>
        <w:jc w:val="both"/>
        <w:rPr>
          <w:rFonts w:ascii="Times New Roman" w:hAnsi="Times New Roman" w:cs="Times New Roman"/>
          <w:sz w:val="24"/>
          <w:szCs w:val="24"/>
        </w:rPr>
      </w:pPr>
      <w:bookmarkStart w:id="3" w:name="bookmark5"/>
      <w:r w:rsidRPr="00221455">
        <w:rPr>
          <w:rFonts w:ascii="Times New Roman" w:hAnsi="Times New Roman" w:cs="Times New Roman"/>
          <w:sz w:val="24"/>
          <w:szCs w:val="24"/>
        </w:rPr>
        <w:t>здоров'я населення; б) для територій з природоохоронним статусом; в) транскордонні наслідки для довкілля, у тому числі для здоров'я населення</w:t>
      </w:r>
      <w:bookmarkEnd w:id="3"/>
    </w:p>
    <w:p w14:paraId="410D4662" w14:textId="77777777" w:rsidR="00EB0651" w:rsidRPr="00221455" w:rsidRDefault="0046082C" w:rsidP="00AF6B06">
      <w:pPr>
        <w:pStyle w:val="22"/>
        <w:shd w:val="clear" w:color="auto" w:fill="auto"/>
        <w:spacing w:after="180" w:line="278" w:lineRule="exact"/>
        <w:ind w:left="709"/>
        <w:jc w:val="both"/>
        <w:rPr>
          <w:rFonts w:ascii="Times New Roman" w:hAnsi="Times New Roman" w:cs="Times New Roman"/>
        </w:rPr>
      </w:pPr>
      <w:r w:rsidRPr="00221455">
        <w:rPr>
          <w:rFonts w:ascii="Times New Roman" w:hAnsi="Times New Roman" w:cs="Times New Roman"/>
          <w:b/>
        </w:rPr>
        <w:t>А) Для довкілля, у тому числі для здоров'я населення.</w:t>
      </w:r>
      <w:r w:rsidRPr="00221455">
        <w:rPr>
          <w:rFonts w:ascii="Times New Roman" w:hAnsi="Times New Roman" w:cs="Times New Roman"/>
        </w:rPr>
        <w:t xml:space="preserve"> </w:t>
      </w:r>
    </w:p>
    <w:p w14:paraId="3551F1BF" w14:textId="77777777" w:rsidR="00434C8B" w:rsidRPr="00221455" w:rsidRDefault="00434C8B" w:rsidP="000962B5">
      <w:pPr>
        <w:pStyle w:val="22"/>
        <w:shd w:val="clear" w:color="auto" w:fill="auto"/>
        <w:spacing w:after="176" w:line="278" w:lineRule="exact"/>
        <w:ind w:firstLine="709"/>
        <w:jc w:val="both"/>
        <w:rPr>
          <w:rFonts w:ascii="Times New Roman" w:hAnsi="Times New Roman" w:cs="Times New Roman"/>
        </w:rPr>
      </w:pPr>
      <w:r w:rsidRPr="00221455">
        <w:rPr>
          <w:rFonts w:ascii="Times New Roman" w:hAnsi="Times New Roman" w:cs="Times New Roman"/>
        </w:rPr>
        <w:t>Проектом передбачається максимальне збереження існуючого рельєфу. Всі майданчики, під'їзди та доріжки передбачаються з влаштуванням мощення</w:t>
      </w:r>
      <w:r w:rsidR="00937405" w:rsidRPr="00221455">
        <w:rPr>
          <w:rFonts w:ascii="Times New Roman" w:hAnsi="Times New Roman" w:cs="Times New Roman"/>
        </w:rPr>
        <w:t>м</w:t>
      </w:r>
      <w:r w:rsidRPr="00221455">
        <w:rPr>
          <w:rFonts w:ascii="Times New Roman" w:hAnsi="Times New Roman" w:cs="Times New Roman"/>
        </w:rPr>
        <w:t xml:space="preserve"> бруківкою. Планується комплексний благоустрій території. </w:t>
      </w:r>
      <w:r w:rsidRPr="00221455">
        <w:rPr>
          <w:rFonts w:ascii="Times New Roman" w:hAnsi="Times New Roman" w:cs="Times New Roman"/>
          <w:b/>
        </w:rPr>
        <w:t>Атмосферне повітря</w:t>
      </w:r>
      <w:r w:rsidRPr="00221455">
        <w:rPr>
          <w:rFonts w:ascii="Times New Roman" w:hAnsi="Times New Roman" w:cs="Times New Roman"/>
        </w:rPr>
        <w:t xml:space="preserve">. Очікується незначний шкідливий вплив на атмосферне повітря від викидів працюючих двигунів внутрішнього згорання автомобілів. </w:t>
      </w:r>
      <w:r w:rsidRPr="00221455">
        <w:rPr>
          <w:rFonts w:ascii="Times New Roman" w:hAnsi="Times New Roman" w:cs="Times New Roman"/>
          <w:b/>
        </w:rPr>
        <w:t>Акустичний вплив</w:t>
      </w:r>
      <w:r w:rsidRPr="00221455">
        <w:rPr>
          <w:rFonts w:ascii="Times New Roman" w:hAnsi="Times New Roman" w:cs="Times New Roman"/>
        </w:rPr>
        <w:t>. Під час будівництва, від роботи будівельної техніки та механізмів можливе тимчасове додаткове шумове навантаження що перевищує норму. На територію навколишньої забудови, на яку буде впливати шум від об'єкту будівництва становить 60 дБА.</w:t>
      </w:r>
      <w:r w:rsidR="00937405" w:rsidRPr="00221455">
        <w:rPr>
          <w:rFonts w:ascii="Times New Roman" w:hAnsi="Times New Roman" w:cs="Times New Roman"/>
        </w:rPr>
        <w:t xml:space="preserve"> В процесі будівництва об'єкта вплив на рослинний покрив в основному буде виявлятися в пошкодженні та частковому знищенні рослинності будівельною технікою та транспортними засобами. З огляду на характер запланованих робіт, негативного впливу на місцеву фауну та флору не очікується. Після завершення будівельних робіт планується максимальне озеленення і благоустрій земельних ділянок та прилеглої території.</w:t>
      </w:r>
    </w:p>
    <w:p w14:paraId="23B4058E" w14:textId="77777777" w:rsidR="00032F39" w:rsidRPr="00221455" w:rsidRDefault="0046082C" w:rsidP="00AF6B06">
      <w:pPr>
        <w:pStyle w:val="22"/>
        <w:shd w:val="clear" w:color="auto" w:fill="auto"/>
        <w:spacing w:after="180" w:line="278" w:lineRule="exact"/>
        <w:ind w:left="709"/>
        <w:jc w:val="both"/>
        <w:rPr>
          <w:rFonts w:ascii="Times New Roman" w:hAnsi="Times New Roman" w:cs="Times New Roman"/>
          <w:b/>
        </w:rPr>
      </w:pPr>
      <w:r w:rsidRPr="00221455">
        <w:rPr>
          <w:rFonts w:ascii="Times New Roman" w:hAnsi="Times New Roman" w:cs="Times New Roman"/>
          <w:b/>
        </w:rPr>
        <w:t xml:space="preserve">Б) Для територій з природоохоронним статусом: </w:t>
      </w:r>
    </w:p>
    <w:p w14:paraId="4C45D1E8" w14:textId="77777777" w:rsidR="00032F39" w:rsidRPr="00221455" w:rsidRDefault="00C5294C" w:rsidP="000962B5">
      <w:pPr>
        <w:pStyle w:val="22"/>
        <w:shd w:val="clear" w:color="auto" w:fill="auto"/>
        <w:spacing w:after="180" w:line="278" w:lineRule="exact"/>
        <w:ind w:firstLine="709"/>
        <w:jc w:val="both"/>
        <w:rPr>
          <w:rFonts w:ascii="Times New Roman" w:hAnsi="Times New Roman" w:cs="Times New Roman"/>
        </w:rPr>
      </w:pPr>
      <w:r w:rsidRPr="00221455">
        <w:rPr>
          <w:rFonts w:ascii="Times New Roman" w:hAnsi="Times New Roman" w:cs="Times New Roman"/>
        </w:rPr>
        <w:t>Територія проектування</w:t>
      </w:r>
      <w:r w:rsidR="0046082C" w:rsidRPr="00221455">
        <w:rPr>
          <w:rFonts w:ascii="Times New Roman" w:hAnsi="Times New Roman" w:cs="Times New Roman"/>
        </w:rPr>
        <w:t xml:space="preserve"> знаходиться на значній віддалі від природоохоронних об'єктів, таким чином не </w:t>
      </w:r>
      <w:r w:rsidRPr="00221455">
        <w:rPr>
          <w:rFonts w:ascii="Times New Roman" w:hAnsi="Times New Roman" w:cs="Times New Roman"/>
        </w:rPr>
        <w:t>створює</w:t>
      </w:r>
      <w:r w:rsidR="0046082C" w:rsidRPr="00221455">
        <w:rPr>
          <w:rFonts w:ascii="Times New Roman" w:hAnsi="Times New Roman" w:cs="Times New Roman"/>
        </w:rPr>
        <w:t xml:space="preserve"> негативного впливу на </w:t>
      </w:r>
      <w:r w:rsidRPr="00221455">
        <w:rPr>
          <w:rFonts w:ascii="Times New Roman" w:hAnsi="Times New Roman" w:cs="Times New Roman"/>
        </w:rPr>
        <w:t>територій з природоохоронним статусом</w:t>
      </w:r>
      <w:r w:rsidR="0046082C" w:rsidRPr="00221455">
        <w:rPr>
          <w:rFonts w:ascii="Times New Roman" w:hAnsi="Times New Roman" w:cs="Times New Roman"/>
        </w:rPr>
        <w:t xml:space="preserve">. </w:t>
      </w:r>
    </w:p>
    <w:p w14:paraId="2D928966" w14:textId="77777777" w:rsidR="009C7E91" w:rsidRPr="00221455" w:rsidRDefault="0046082C" w:rsidP="00AF6B06">
      <w:pPr>
        <w:pStyle w:val="22"/>
        <w:shd w:val="clear" w:color="auto" w:fill="auto"/>
        <w:spacing w:after="180" w:line="278" w:lineRule="exact"/>
        <w:ind w:left="709"/>
        <w:jc w:val="both"/>
        <w:rPr>
          <w:rFonts w:ascii="Times New Roman" w:hAnsi="Times New Roman" w:cs="Times New Roman"/>
          <w:b/>
        </w:rPr>
      </w:pPr>
      <w:r w:rsidRPr="00221455">
        <w:rPr>
          <w:rFonts w:ascii="Times New Roman" w:hAnsi="Times New Roman" w:cs="Times New Roman"/>
          <w:b/>
        </w:rPr>
        <w:t xml:space="preserve">В) Транскордонні наслідки для довкілля, у тому числі для здоров'я населення: </w:t>
      </w:r>
    </w:p>
    <w:p w14:paraId="69ADD8E8" w14:textId="77777777" w:rsidR="00074231" w:rsidRPr="00221455" w:rsidRDefault="0046082C" w:rsidP="000962B5">
      <w:pPr>
        <w:pStyle w:val="22"/>
        <w:shd w:val="clear" w:color="auto" w:fill="auto"/>
        <w:spacing w:after="180" w:line="278" w:lineRule="exact"/>
        <w:ind w:firstLine="709"/>
        <w:jc w:val="both"/>
        <w:rPr>
          <w:rFonts w:ascii="Times New Roman" w:hAnsi="Times New Roman" w:cs="Times New Roman"/>
        </w:rPr>
      </w:pPr>
      <w:r w:rsidRPr="00221455">
        <w:rPr>
          <w:rFonts w:ascii="Times New Roman" w:hAnsi="Times New Roman" w:cs="Times New Roman"/>
        </w:rPr>
        <w:t>Виконання та реалізація детального плану зазначеної ділянки не матиме негативних транскордонних наслідків для довкілля, у тому числі для здоров'я населення.</w:t>
      </w:r>
    </w:p>
    <w:p w14:paraId="4D6727BA" w14:textId="77777777" w:rsidR="00860A70" w:rsidRPr="00221455" w:rsidRDefault="0046082C" w:rsidP="00AF6B06">
      <w:pPr>
        <w:pStyle w:val="20"/>
        <w:keepNext/>
        <w:keepLines/>
        <w:numPr>
          <w:ilvl w:val="0"/>
          <w:numId w:val="1"/>
        </w:numPr>
        <w:shd w:val="clear" w:color="auto" w:fill="auto"/>
        <w:tabs>
          <w:tab w:val="left" w:pos="342"/>
        </w:tabs>
        <w:spacing w:before="0" w:after="176" w:line="278" w:lineRule="exact"/>
        <w:ind w:left="709"/>
        <w:jc w:val="both"/>
        <w:rPr>
          <w:rFonts w:ascii="Times New Roman" w:hAnsi="Times New Roman" w:cs="Times New Roman"/>
          <w:sz w:val="24"/>
          <w:szCs w:val="24"/>
        </w:rPr>
      </w:pPr>
      <w:bookmarkStart w:id="4" w:name="bookmark6"/>
      <w:r w:rsidRPr="00221455">
        <w:rPr>
          <w:rFonts w:ascii="Times New Roman" w:hAnsi="Times New Roman" w:cs="Times New Roman"/>
          <w:sz w:val="24"/>
          <w:szCs w:val="24"/>
        </w:rPr>
        <w:t>Виправдані альтернативи, які необхідно розглянути, у тому числі якщо документ державного планування не буде затверджено</w:t>
      </w:r>
      <w:bookmarkEnd w:id="4"/>
    </w:p>
    <w:p w14:paraId="096BF68C" w14:textId="77777777" w:rsidR="00074231" w:rsidRPr="00221455" w:rsidRDefault="0046082C" w:rsidP="000962B5">
      <w:pPr>
        <w:pStyle w:val="22"/>
        <w:shd w:val="clear" w:color="auto" w:fill="auto"/>
        <w:spacing w:after="184" w:line="283" w:lineRule="exact"/>
        <w:ind w:firstLine="709"/>
        <w:jc w:val="both"/>
        <w:rPr>
          <w:rFonts w:ascii="Times New Roman" w:hAnsi="Times New Roman" w:cs="Times New Roman"/>
        </w:rPr>
      </w:pPr>
      <w:r w:rsidRPr="00221455">
        <w:rPr>
          <w:rFonts w:ascii="Times New Roman" w:hAnsi="Times New Roman" w:cs="Times New Roman"/>
        </w:rPr>
        <w:t>Альтернативн</w:t>
      </w:r>
      <w:r w:rsidR="006D0A9F" w:rsidRPr="00221455">
        <w:rPr>
          <w:rFonts w:ascii="Times New Roman" w:hAnsi="Times New Roman" w:cs="Times New Roman"/>
        </w:rPr>
        <w:t>і</w:t>
      </w:r>
      <w:r w:rsidRPr="00221455">
        <w:rPr>
          <w:rFonts w:ascii="Times New Roman" w:hAnsi="Times New Roman" w:cs="Times New Roman"/>
        </w:rPr>
        <w:t xml:space="preserve"> земельн</w:t>
      </w:r>
      <w:r w:rsidR="006D0A9F" w:rsidRPr="00221455">
        <w:rPr>
          <w:rFonts w:ascii="Times New Roman" w:hAnsi="Times New Roman" w:cs="Times New Roman"/>
        </w:rPr>
        <w:t>і</w:t>
      </w:r>
      <w:r w:rsidRPr="00221455">
        <w:rPr>
          <w:rFonts w:ascii="Times New Roman" w:hAnsi="Times New Roman" w:cs="Times New Roman"/>
        </w:rPr>
        <w:t xml:space="preserve"> ділянк</w:t>
      </w:r>
      <w:r w:rsidR="006D0A9F" w:rsidRPr="00221455">
        <w:rPr>
          <w:rFonts w:ascii="Times New Roman" w:hAnsi="Times New Roman" w:cs="Times New Roman"/>
        </w:rPr>
        <w:t>и</w:t>
      </w:r>
      <w:r w:rsidRPr="00221455">
        <w:rPr>
          <w:rFonts w:ascii="Times New Roman" w:hAnsi="Times New Roman" w:cs="Times New Roman"/>
        </w:rPr>
        <w:t xml:space="preserve"> для розміщення запланован</w:t>
      </w:r>
      <w:r w:rsidR="00064B38" w:rsidRPr="00221455">
        <w:rPr>
          <w:rFonts w:ascii="Times New Roman" w:hAnsi="Times New Roman" w:cs="Times New Roman"/>
        </w:rPr>
        <w:t>о</w:t>
      </w:r>
      <w:r w:rsidR="006D0A9F" w:rsidRPr="00221455">
        <w:rPr>
          <w:rFonts w:ascii="Times New Roman" w:hAnsi="Times New Roman" w:cs="Times New Roman"/>
        </w:rPr>
        <w:t>ї забудови</w:t>
      </w:r>
      <w:r w:rsidRPr="00221455">
        <w:rPr>
          <w:rFonts w:ascii="Times New Roman" w:hAnsi="Times New Roman" w:cs="Times New Roman"/>
        </w:rPr>
        <w:t>, як</w:t>
      </w:r>
      <w:r w:rsidR="006D0A9F" w:rsidRPr="00221455">
        <w:rPr>
          <w:rFonts w:ascii="Times New Roman" w:hAnsi="Times New Roman" w:cs="Times New Roman"/>
        </w:rPr>
        <w:t>і</w:t>
      </w:r>
      <w:r w:rsidRPr="00221455">
        <w:rPr>
          <w:rFonts w:ascii="Times New Roman" w:hAnsi="Times New Roman" w:cs="Times New Roman"/>
        </w:rPr>
        <w:t xml:space="preserve"> би відповідали аналогічним санітарним, екологічним та будівельним вимогам не розгляда</w:t>
      </w:r>
      <w:r w:rsidR="006D0A9F" w:rsidRPr="00221455">
        <w:rPr>
          <w:rFonts w:ascii="Times New Roman" w:hAnsi="Times New Roman" w:cs="Times New Roman"/>
        </w:rPr>
        <w:t>ю</w:t>
      </w:r>
      <w:r w:rsidR="00064B38" w:rsidRPr="00221455">
        <w:rPr>
          <w:rFonts w:ascii="Times New Roman" w:hAnsi="Times New Roman" w:cs="Times New Roman"/>
        </w:rPr>
        <w:t>ться</w:t>
      </w:r>
      <w:r w:rsidRPr="00221455">
        <w:rPr>
          <w:rFonts w:ascii="Times New Roman" w:hAnsi="Times New Roman" w:cs="Times New Roman"/>
        </w:rPr>
        <w:t>.</w:t>
      </w:r>
    </w:p>
    <w:p w14:paraId="0DDE0286" w14:textId="77777777" w:rsidR="00860A70" w:rsidRPr="00221455" w:rsidRDefault="0046082C" w:rsidP="00AF6B06">
      <w:pPr>
        <w:pStyle w:val="20"/>
        <w:keepNext/>
        <w:keepLines/>
        <w:numPr>
          <w:ilvl w:val="0"/>
          <w:numId w:val="1"/>
        </w:numPr>
        <w:shd w:val="clear" w:color="auto" w:fill="auto"/>
        <w:tabs>
          <w:tab w:val="left" w:pos="342"/>
        </w:tabs>
        <w:spacing w:before="0" w:after="180" w:line="278" w:lineRule="exact"/>
        <w:ind w:left="709"/>
        <w:jc w:val="both"/>
        <w:rPr>
          <w:rFonts w:ascii="Times New Roman" w:hAnsi="Times New Roman" w:cs="Times New Roman"/>
          <w:sz w:val="24"/>
          <w:szCs w:val="24"/>
        </w:rPr>
      </w:pPr>
      <w:bookmarkStart w:id="5" w:name="bookmark7"/>
      <w:r w:rsidRPr="00221455">
        <w:rPr>
          <w:rFonts w:ascii="Times New Roman" w:hAnsi="Times New Roman" w:cs="Times New Roman"/>
          <w:sz w:val="24"/>
          <w:szCs w:val="24"/>
        </w:rPr>
        <w:t>Дослідження, які необхідно провести, методи і критерії, що використовуватимуться під час стратегічної екологічної оцінки</w:t>
      </w:r>
      <w:bookmarkEnd w:id="5"/>
    </w:p>
    <w:p w14:paraId="191381DC" w14:textId="77777777" w:rsidR="00166201" w:rsidRPr="00221455" w:rsidRDefault="0046082C" w:rsidP="000962B5">
      <w:pPr>
        <w:pStyle w:val="22"/>
        <w:shd w:val="clear" w:color="auto" w:fill="auto"/>
        <w:spacing w:after="180" w:line="278" w:lineRule="exact"/>
        <w:ind w:firstLine="709"/>
        <w:jc w:val="both"/>
        <w:rPr>
          <w:rFonts w:ascii="Times New Roman" w:hAnsi="Times New Roman" w:cs="Times New Roman"/>
        </w:rPr>
      </w:pPr>
      <w:r w:rsidRPr="00221455">
        <w:rPr>
          <w:rFonts w:ascii="Times New Roman" w:hAnsi="Times New Roman" w:cs="Times New Roman"/>
        </w:rPr>
        <w:t xml:space="preserve">Під час проведення процедури стратегічної екологічної оцінки передбачені заходи для запобіганням негативному впливу на довкілля та здоров'я населення: - щодо охорони атмосферного повітря; - охорона поверхневих та підземних вод, ґрунтів; - заходи щодо пожежної безпеки; - відновлюванні та охоронні заходи. </w:t>
      </w:r>
    </w:p>
    <w:p w14:paraId="1C698AB9" w14:textId="77777777" w:rsidR="009D02D7" w:rsidRPr="0050708D" w:rsidRDefault="0046082C" w:rsidP="00AF6B06">
      <w:pPr>
        <w:pStyle w:val="22"/>
        <w:shd w:val="clear" w:color="auto" w:fill="auto"/>
        <w:spacing w:after="180" w:line="278" w:lineRule="exact"/>
        <w:ind w:left="142" w:firstLine="567"/>
        <w:jc w:val="both"/>
        <w:rPr>
          <w:rFonts w:ascii="Times New Roman" w:hAnsi="Times New Roman" w:cs="Times New Roman"/>
        </w:rPr>
      </w:pPr>
      <w:r w:rsidRPr="00221455">
        <w:rPr>
          <w:rFonts w:ascii="Times New Roman" w:hAnsi="Times New Roman" w:cs="Times New Roman"/>
        </w:rPr>
        <w:t>Проведення спеціальних досліджень для стратегічної екологічної оцінки не передбачається.</w:t>
      </w:r>
    </w:p>
    <w:p w14:paraId="17FB9EB8" w14:textId="77777777" w:rsidR="00860A70" w:rsidRPr="00221455" w:rsidRDefault="0046082C" w:rsidP="00AF6B06">
      <w:pPr>
        <w:pStyle w:val="30"/>
        <w:numPr>
          <w:ilvl w:val="0"/>
          <w:numId w:val="1"/>
        </w:numPr>
        <w:shd w:val="clear" w:color="auto" w:fill="auto"/>
        <w:tabs>
          <w:tab w:val="left" w:pos="346"/>
        </w:tabs>
        <w:spacing w:before="0" w:after="180" w:line="278" w:lineRule="exact"/>
        <w:ind w:left="709"/>
        <w:jc w:val="both"/>
        <w:rPr>
          <w:rFonts w:ascii="Times New Roman" w:hAnsi="Times New Roman" w:cs="Times New Roman"/>
          <w:sz w:val="24"/>
          <w:szCs w:val="24"/>
        </w:rPr>
      </w:pPr>
      <w:r w:rsidRPr="00221455">
        <w:rPr>
          <w:rFonts w:ascii="Times New Roman" w:hAnsi="Times New Roman" w:cs="Times New Roman"/>
          <w:sz w:val="24"/>
          <w:szCs w:val="24"/>
        </w:rPr>
        <w:t>Заходи, які передбачається розглянути для запобігання, зменшення та пом'якшення негативних наслідків виконання документа державного планування</w:t>
      </w:r>
    </w:p>
    <w:p w14:paraId="2B04C592" w14:textId="77777777" w:rsidR="00866DB6" w:rsidRPr="00221455" w:rsidRDefault="0046082C" w:rsidP="00AF6B06">
      <w:pPr>
        <w:pStyle w:val="22"/>
        <w:shd w:val="clear" w:color="auto" w:fill="auto"/>
        <w:spacing w:after="176" w:line="278" w:lineRule="exact"/>
        <w:ind w:left="142" w:firstLine="567"/>
        <w:jc w:val="both"/>
        <w:rPr>
          <w:rFonts w:ascii="Times New Roman" w:hAnsi="Times New Roman" w:cs="Times New Roman"/>
        </w:rPr>
      </w:pPr>
      <w:r w:rsidRPr="00221455">
        <w:rPr>
          <w:rFonts w:ascii="Times New Roman" w:hAnsi="Times New Roman" w:cs="Times New Roman"/>
        </w:rPr>
        <w:t xml:space="preserve">Для запобігання негативному впливу на довкілля та здоров'я населення передбачені </w:t>
      </w:r>
      <w:r w:rsidR="00866DB6" w:rsidRPr="00221455">
        <w:rPr>
          <w:rFonts w:ascii="Times New Roman" w:hAnsi="Times New Roman" w:cs="Times New Roman"/>
        </w:rPr>
        <w:t>наступні</w:t>
      </w:r>
      <w:r w:rsidRPr="00221455">
        <w:rPr>
          <w:rFonts w:ascii="Times New Roman" w:hAnsi="Times New Roman" w:cs="Times New Roman"/>
        </w:rPr>
        <w:t xml:space="preserve"> заходи: </w:t>
      </w:r>
    </w:p>
    <w:p w14:paraId="711C4BE0" w14:textId="77777777" w:rsidR="00866DB6" w:rsidRPr="00221455" w:rsidRDefault="00866DB6" w:rsidP="00AF6B06">
      <w:pPr>
        <w:pStyle w:val="22"/>
        <w:numPr>
          <w:ilvl w:val="0"/>
          <w:numId w:val="2"/>
        </w:numPr>
        <w:shd w:val="clear" w:color="auto" w:fill="auto"/>
        <w:spacing w:after="176" w:line="278" w:lineRule="exact"/>
        <w:ind w:left="709" w:hanging="283"/>
        <w:jc w:val="both"/>
        <w:rPr>
          <w:rFonts w:ascii="Times New Roman" w:hAnsi="Times New Roman" w:cs="Times New Roman"/>
        </w:rPr>
      </w:pPr>
      <w:r w:rsidRPr="00221455">
        <w:rPr>
          <w:rFonts w:ascii="Times New Roman" w:hAnsi="Times New Roman" w:cs="Times New Roman"/>
        </w:rPr>
        <w:t>П</w:t>
      </w:r>
      <w:r w:rsidR="0046082C" w:rsidRPr="00221455">
        <w:rPr>
          <w:rFonts w:ascii="Times New Roman" w:hAnsi="Times New Roman" w:cs="Times New Roman"/>
        </w:rPr>
        <w:t>роведення комплексного благоустрою території, в т.ч., озеленення територі</w:t>
      </w:r>
      <w:r w:rsidR="00BF6289" w:rsidRPr="00221455">
        <w:rPr>
          <w:rFonts w:ascii="Times New Roman" w:hAnsi="Times New Roman" w:cs="Times New Roman"/>
        </w:rPr>
        <w:t>ї, збереження зелених насаджень.</w:t>
      </w:r>
      <w:r w:rsidR="0046082C" w:rsidRPr="00221455">
        <w:rPr>
          <w:rFonts w:ascii="Times New Roman" w:hAnsi="Times New Roman" w:cs="Times New Roman"/>
        </w:rPr>
        <w:t xml:space="preserve"> </w:t>
      </w:r>
    </w:p>
    <w:p w14:paraId="6597C868" w14:textId="77777777" w:rsidR="00866DB6" w:rsidRPr="00221455" w:rsidRDefault="00A5740D" w:rsidP="00AF6B06">
      <w:pPr>
        <w:pStyle w:val="22"/>
        <w:numPr>
          <w:ilvl w:val="0"/>
          <w:numId w:val="2"/>
        </w:numPr>
        <w:shd w:val="clear" w:color="auto" w:fill="auto"/>
        <w:spacing w:after="176" w:line="278" w:lineRule="exact"/>
        <w:ind w:left="709" w:hanging="283"/>
        <w:jc w:val="both"/>
        <w:rPr>
          <w:rFonts w:ascii="Times New Roman" w:hAnsi="Times New Roman" w:cs="Times New Roman"/>
        </w:rPr>
      </w:pPr>
      <w:r w:rsidRPr="00221455">
        <w:rPr>
          <w:rFonts w:ascii="Times New Roman" w:hAnsi="Times New Roman" w:cs="Times New Roman"/>
        </w:rPr>
        <w:t>Щ</w:t>
      </w:r>
      <w:r w:rsidR="0046082C" w:rsidRPr="00221455">
        <w:rPr>
          <w:rFonts w:ascii="Times New Roman" w:hAnsi="Times New Roman" w:cs="Times New Roman"/>
        </w:rPr>
        <w:t>одо забезпечення належного поводження з твердими побутовими відходами. Операції щодо збирання, зберігання, транспортування та утилізації відходів повинні здійснюватися з дотриманням норм екологічної б</w:t>
      </w:r>
      <w:r w:rsidR="00BF6289" w:rsidRPr="00221455">
        <w:rPr>
          <w:rFonts w:ascii="Times New Roman" w:hAnsi="Times New Roman" w:cs="Times New Roman"/>
        </w:rPr>
        <w:t>езпеки та законодавства України.</w:t>
      </w:r>
      <w:r w:rsidR="0046082C" w:rsidRPr="00221455">
        <w:rPr>
          <w:rFonts w:ascii="Times New Roman" w:hAnsi="Times New Roman" w:cs="Times New Roman"/>
        </w:rPr>
        <w:t xml:space="preserve"> </w:t>
      </w:r>
    </w:p>
    <w:p w14:paraId="0AF03DB0" w14:textId="77777777" w:rsidR="00BF6289" w:rsidRPr="00221455" w:rsidRDefault="00866DB6" w:rsidP="00AF6B06">
      <w:pPr>
        <w:pStyle w:val="22"/>
        <w:numPr>
          <w:ilvl w:val="0"/>
          <w:numId w:val="2"/>
        </w:numPr>
        <w:shd w:val="clear" w:color="auto" w:fill="auto"/>
        <w:spacing w:after="176" w:line="278" w:lineRule="exact"/>
        <w:ind w:left="709" w:hanging="283"/>
        <w:jc w:val="both"/>
        <w:rPr>
          <w:rFonts w:ascii="Times New Roman" w:hAnsi="Times New Roman" w:cs="Times New Roman"/>
        </w:rPr>
      </w:pPr>
      <w:r w:rsidRPr="00221455">
        <w:rPr>
          <w:rFonts w:ascii="Times New Roman" w:hAnsi="Times New Roman" w:cs="Times New Roman"/>
        </w:rPr>
        <w:t>З</w:t>
      </w:r>
      <w:r w:rsidR="0046082C" w:rsidRPr="00221455">
        <w:rPr>
          <w:rFonts w:ascii="Times New Roman" w:hAnsi="Times New Roman" w:cs="Times New Roman"/>
        </w:rPr>
        <w:t>аходи по зменшенню викидів в атмосферу від сис</w:t>
      </w:r>
      <w:r w:rsidR="00A5740D" w:rsidRPr="00221455">
        <w:rPr>
          <w:rFonts w:ascii="Times New Roman" w:hAnsi="Times New Roman" w:cs="Times New Roman"/>
        </w:rPr>
        <w:t>тем опалення будівель та споруд</w:t>
      </w:r>
      <w:r w:rsidR="00BF6289" w:rsidRPr="00221455">
        <w:rPr>
          <w:rFonts w:ascii="Times New Roman" w:hAnsi="Times New Roman" w:cs="Times New Roman"/>
        </w:rPr>
        <w:t>.</w:t>
      </w:r>
      <w:r w:rsidR="0046082C" w:rsidRPr="00221455">
        <w:rPr>
          <w:rFonts w:ascii="Times New Roman" w:hAnsi="Times New Roman" w:cs="Times New Roman"/>
        </w:rPr>
        <w:t xml:space="preserve"> </w:t>
      </w:r>
    </w:p>
    <w:p w14:paraId="3D7B3EBD" w14:textId="77777777" w:rsidR="00BF6289" w:rsidRPr="00221455" w:rsidRDefault="0046082C" w:rsidP="00AF6B06">
      <w:pPr>
        <w:pStyle w:val="22"/>
        <w:numPr>
          <w:ilvl w:val="0"/>
          <w:numId w:val="2"/>
        </w:numPr>
        <w:shd w:val="clear" w:color="auto" w:fill="auto"/>
        <w:spacing w:after="176" w:line="278" w:lineRule="exact"/>
        <w:ind w:left="709" w:hanging="283"/>
        <w:jc w:val="both"/>
        <w:rPr>
          <w:rFonts w:ascii="Times New Roman" w:hAnsi="Times New Roman" w:cs="Times New Roman"/>
        </w:rPr>
      </w:pPr>
      <w:r w:rsidRPr="00221455">
        <w:rPr>
          <w:rFonts w:ascii="Times New Roman" w:hAnsi="Times New Roman" w:cs="Times New Roman"/>
        </w:rPr>
        <w:t>Заходи щодо пожежної безпеки</w:t>
      </w:r>
      <w:r w:rsidR="00866DB6" w:rsidRPr="00221455">
        <w:rPr>
          <w:rFonts w:ascii="Times New Roman" w:hAnsi="Times New Roman" w:cs="Times New Roman"/>
        </w:rPr>
        <w:t>.</w:t>
      </w:r>
      <w:r w:rsidRPr="00221455">
        <w:rPr>
          <w:rFonts w:ascii="Times New Roman" w:hAnsi="Times New Roman" w:cs="Times New Roman"/>
        </w:rPr>
        <w:t xml:space="preserve"> Проектування ведеться з дотриманням протипожежних відстаней. На проектованій території забороняється розведення вогнищ, спалювання відходів. </w:t>
      </w:r>
    </w:p>
    <w:p w14:paraId="3C229C2C" w14:textId="77777777" w:rsidR="00074231" w:rsidRPr="00221455" w:rsidRDefault="0046082C" w:rsidP="00AF6B06">
      <w:pPr>
        <w:pStyle w:val="22"/>
        <w:numPr>
          <w:ilvl w:val="0"/>
          <w:numId w:val="2"/>
        </w:numPr>
        <w:shd w:val="clear" w:color="auto" w:fill="auto"/>
        <w:spacing w:after="176" w:line="278" w:lineRule="exact"/>
        <w:ind w:left="709" w:hanging="283"/>
        <w:jc w:val="both"/>
        <w:rPr>
          <w:rFonts w:ascii="Times New Roman" w:hAnsi="Times New Roman" w:cs="Times New Roman"/>
        </w:rPr>
      </w:pPr>
      <w:r w:rsidRPr="00221455">
        <w:rPr>
          <w:rFonts w:ascii="Times New Roman" w:hAnsi="Times New Roman" w:cs="Times New Roman"/>
        </w:rPr>
        <w:lastRenderedPageBreak/>
        <w:t>Захисні заходи цивільної оборони</w:t>
      </w:r>
      <w:r w:rsidR="00CA3EBC" w:rsidRPr="00221455">
        <w:rPr>
          <w:rFonts w:ascii="Times New Roman" w:hAnsi="Times New Roman" w:cs="Times New Roman"/>
        </w:rPr>
        <w:t>.</w:t>
      </w:r>
      <w:r w:rsidRPr="00221455">
        <w:rPr>
          <w:rFonts w:ascii="Times New Roman" w:hAnsi="Times New Roman" w:cs="Times New Roman"/>
        </w:rPr>
        <w:t xml:space="preserve"> Будівництво захисних споруд для населення на території проектування ДПТ не передбачене. Під час небезпеки евакуація мешканців запланованих об'єктів планується проводити власним автотранспортом або автобусами до найближчої споруди цивільного захисту, узгодженої з ДСНС Закарпатської області.</w:t>
      </w:r>
    </w:p>
    <w:p w14:paraId="16CE10B7" w14:textId="77777777" w:rsidR="00860A70" w:rsidRPr="00221455" w:rsidRDefault="0046082C" w:rsidP="00AF6B06">
      <w:pPr>
        <w:pStyle w:val="20"/>
        <w:keepNext/>
        <w:keepLines/>
        <w:numPr>
          <w:ilvl w:val="0"/>
          <w:numId w:val="1"/>
        </w:numPr>
        <w:shd w:val="clear" w:color="auto" w:fill="auto"/>
        <w:tabs>
          <w:tab w:val="left" w:pos="342"/>
        </w:tabs>
        <w:spacing w:before="0" w:after="184" w:line="283" w:lineRule="exact"/>
        <w:ind w:left="709" w:right="900"/>
        <w:jc w:val="both"/>
        <w:rPr>
          <w:rFonts w:ascii="Times New Roman" w:hAnsi="Times New Roman" w:cs="Times New Roman"/>
          <w:sz w:val="24"/>
          <w:szCs w:val="24"/>
        </w:rPr>
      </w:pPr>
      <w:bookmarkStart w:id="6" w:name="bookmark8"/>
      <w:r w:rsidRPr="00221455">
        <w:rPr>
          <w:rFonts w:ascii="Times New Roman" w:hAnsi="Times New Roman" w:cs="Times New Roman"/>
          <w:sz w:val="24"/>
          <w:szCs w:val="24"/>
        </w:rPr>
        <w:t>Пропозиції щодо структури та змісту звіту про стратегічну екологічну оцінку</w:t>
      </w:r>
      <w:bookmarkEnd w:id="6"/>
    </w:p>
    <w:p w14:paraId="7A63EFF4" w14:textId="77777777" w:rsidR="002A1FA9" w:rsidRPr="00221455" w:rsidRDefault="00032F39" w:rsidP="00C8331A">
      <w:pPr>
        <w:pStyle w:val="22"/>
        <w:shd w:val="clear" w:color="auto" w:fill="auto"/>
        <w:spacing w:after="227" w:line="278" w:lineRule="exact"/>
        <w:ind w:firstLine="709"/>
        <w:jc w:val="both"/>
        <w:rPr>
          <w:rFonts w:ascii="Times New Roman" w:hAnsi="Times New Roman" w:cs="Times New Roman"/>
        </w:rPr>
      </w:pPr>
      <w:bookmarkStart w:id="7" w:name="bookmark9"/>
      <w:r w:rsidRPr="00221455">
        <w:rPr>
          <w:rFonts w:ascii="Times New Roman" w:hAnsi="Times New Roman" w:cs="Times New Roman"/>
        </w:rPr>
        <w:t xml:space="preserve">Звіт про стратегічну екологічну оцінку міститиме таку інформацію: </w:t>
      </w:r>
    </w:p>
    <w:p w14:paraId="66F95BAC" w14:textId="77777777" w:rsidR="00032F39" w:rsidRPr="00221455" w:rsidRDefault="00032F39" w:rsidP="0013037D">
      <w:pPr>
        <w:pStyle w:val="22"/>
        <w:shd w:val="clear" w:color="auto" w:fill="auto"/>
        <w:spacing w:after="227" w:line="278" w:lineRule="exact"/>
        <w:jc w:val="both"/>
        <w:rPr>
          <w:rFonts w:ascii="Times New Roman" w:hAnsi="Times New Roman" w:cs="Times New Roman"/>
        </w:rPr>
      </w:pPr>
      <w:r w:rsidRPr="00221455">
        <w:rPr>
          <w:rFonts w:ascii="Times New Roman" w:hAnsi="Times New Roman" w:cs="Times New Roman"/>
        </w:rPr>
        <w:t xml:space="preserve">1) Основні цілі детального плану, його зв'язок з іншими документами державного планування; </w:t>
      </w:r>
      <w:r w:rsidR="0013037D">
        <w:rPr>
          <w:rFonts w:ascii="Times New Roman" w:hAnsi="Times New Roman" w:cs="Times New Roman"/>
        </w:rPr>
        <w:t xml:space="preserve">                      </w:t>
      </w:r>
      <w:r w:rsidRPr="00221455">
        <w:rPr>
          <w:rFonts w:ascii="Times New Roman" w:hAnsi="Times New Roman" w:cs="Times New Roman"/>
        </w:rPr>
        <w:t xml:space="preserve">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 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 </w:t>
      </w:r>
      <w:r w:rsidR="00945816">
        <w:rPr>
          <w:rFonts w:ascii="Times New Roman" w:hAnsi="Times New Roman" w:cs="Times New Roman"/>
        </w:rPr>
        <w:t xml:space="preserve">                                 </w:t>
      </w:r>
      <w:r w:rsidRPr="00221455">
        <w:rPr>
          <w:rFonts w:ascii="Times New Roman" w:hAnsi="Times New Roman" w:cs="Times New Roman"/>
        </w:rPr>
        <w:t xml:space="preserve">4) Екологічні проблеми, у тому числі ризики впливу на здоров'я населення, які стосуються детального плану території; 5) Зобов'язання у сфері охорони довкілля, у тому числі пов'язані із запобіганням негативному впливу на здоров'я населення, встановлені на державному та місцевому рівнях, що стосуються детального плану території; 6) Заходи, що передбачається вжити для запобігання, зменшення та пом'якшення негативних наслідків виконання детального плану території; </w:t>
      </w:r>
      <w:r w:rsidR="00945816">
        <w:rPr>
          <w:rFonts w:ascii="Times New Roman" w:hAnsi="Times New Roman" w:cs="Times New Roman"/>
        </w:rPr>
        <w:t xml:space="preserve">                                   </w:t>
      </w:r>
      <w:r w:rsidRPr="00221455">
        <w:rPr>
          <w:rFonts w:ascii="Times New Roman" w:hAnsi="Times New Roman" w:cs="Times New Roman"/>
        </w:rPr>
        <w:t>7) Обґрунтування вибору виправданих альтернатив, якщо такі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 8) Заходи, передбачені для здійснення моніторингу наслідків виконання детального плану території для довкілля, у тому числ</w:t>
      </w:r>
      <w:r w:rsidR="00074231" w:rsidRPr="00221455">
        <w:rPr>
          <w:rFonts w:ascii="Times New Roman" w:hAnsi="Times New Roman" w:cs="Times New Roman"/>
        </w:rPr>
        <w:t>і для здоров'я населення</w:t>
      </w:r>
      <w:r w:rsidR="002A1FA9" w:rsidRPr="00221455">
        <w:rPr>
          <w:rFonts w:ascii="Times New Roman" w:hAnsi="Times New Roman" w:cs="Times New Roman"/>
        </w:rPr>
        <w:t>.</w:t>
      </w:r>
    </w:p>
    <w:p w14:paraId="073ED564" w14:textId="77777777" w:rsidR="00860A70" w:rsidRPr="00914813" w:rsidRDefault="0046082C" w:rsidP="00914813">
      <w:pPr>
        <w:pStyle w:val="20"/>
        <w:keepNext/>
        <w:keepLines/>
        <w:numPr>
          <w:ilvl w:val="0"/>
          <w:numId w:val="1"/>
        </w:numPr>
        <w:shd w:val="clear" w:color="auto" w:fill="auto"/>
        <w:tabs>
          <w:tab w:val="left" w:pos="374"/>
        </w:tabs>
        <w:spacing w:before="0" w:after="206" w:line="220" w:lineRule="exact"/>
        <w:ind w:left="709"/>
        <w:jc w:val="both"/>
        <w:rPr>
          <w:rFonts w:ascii="Times New Roman" w:hAnsi="Times New Roman" w:cs="Times New Roman"/>
          <w:sz w:val="24"/>
          <w:szCs w:val="24"/>
        </w:rPr>
      </w:pPr>
      <w:r w:rsidRPr="00914813">
        <w:rPr>
          <w:rFonts w:ascii="Times New Roman" w:hAnsi="Times New Roman" w:cs="Times New Roman"/>
          <w:sz w:val="24"/>
          <w:szCs w:val="24"/>
        </w:rPr>
        <w:t>Орган, до якого подаються зауваження та пропозиції та строки їх подання</w:t>
      </w:r>
      <w:bookmarkEnd w:id="7"/>
    </w:p>
    <w:p w14:paraId="108D1321" w14:textId="69366B69" w:rsidR="00C07249" w:rsidRPr="00914813" w:rsidRDefault="000F6D0A" w:rsidP="00914813">
      <w:pPr>
        <w:jc w:val="both"/>
        <w:rPr>
          <w:rFonts w:ascii="Times New Roman" w:hAnsi="Times New Roman" w:cs="Times New Roman"/>
          <w:color w:val="1F1F1F"/>
          <w:shd w:val="clear" w:color="auto" w:fill="FFFFFF"/>
        </w:rPr>
      </w:pPr>
      <w:r w:rsidRPr="00F76DE9">
        <w:rPr>
          <w:rFonts w:ascii="Times New Roman" w:hAnsi="Times New Roman" w:cs="Times New Roman"/>
          <w:lang w:bidi="ar-SA"/>
        </w:rPr>
        <w:t xml:space="preserve">Зауваження та пропозиції </w:t>
      </w:r>
      <w:r w:rsidR="000A57A5" w:rsidRPr="00F76DE9">
        <w:rPr>
          <w:rFonts w:ascii="Times New Roman" w:hAnsi="Times New Roman" w:cs="Times New Roman"/>
          <w:lang w:bidi="ar-SA"/>
        </w:rPr>
        <w:t>подавати до Кам’янської сільсь</w:t>
      </w:r>
      <w:r w:rsidR="00914813" w:rsidRPr="00F76DE9">
        <w:rPr>
          <w:rFonts w:ascii="Times New Roman" w:hAnsi="Times New Roman" w:cs="Times New Roman"/>
          <w:lang w:bidi="ar-SA"/>
        </w:rPr>
        <w:t>кої ради, контактна особа -</w:t>
      </w:r>
      <w:r w:rsidR="000A57A5" w:rsidRPr="00F76DE9">
        <w:rPr>
          <w:rFonts w:ascii="Times New Roman" w:hAnsi="Times New Roman" w:cs="Times New Roman"/>
          <w:lang w:bidi="ar-SA"/>
        </w:rPr>
        <w:t xml:space="preserve"> </w:t>
      </w:r>
      <w:r w:rsidR="00914813" w:rsidRPr="00F76DE9">
        <w:rPr>
          <w:rFonts w:ascii="Times New Roman" w:hAnsi="Times New Roman" w:cs="Times New Roman"/>
          <w:color w:val="1F1F1F"/>
          <w:shd w:val="clear" w:color="auto" w:fill="FFFFFF"/>
        </w:rPr>
        <w:t>начальник відділу архітектури земельних відносин житлово-комунального господарства  та державного архітектурного контролю Кам'янської сільської ради Ірина Косенко</w:t>
      </w:r>
      <w:r w:rsidR="00C07249" w:rsidRPr="00F76DE9">
        <w:rPr>
          <w:rFonts w:ascii="Times New Roman" w:hAnsi="Times New Roman" w:cs="Times New Roman"/>
          <w:lang w:bidi="ar-SA"/>
        </w:rPr>
        <w:t xml:space="preserve"> </w:t>
      </w:r>
      <w:r w:rsidR="00914813" w:rsidRPr="00F76DE9">
        <w:rPr>
          <w:rFonts w:ascii="Times New Roman" w:hAnsi="Times New Roman" w:cs="Times New Roman"/>
          <w:lang w:bidi="ar-SA"/>
        </w:rPr>
        <w:t>з</w:t>
      </w:r>
      <w:r w:rsidRPr="00F76DE9">
        <w:rPr>
          <w:rFonts w:ascii="Times New Roman" w:hAnsi="Times New Roman" w:cs="Times New Roman"/>
          <w:lang w:bidi="ar-SA"/>
        </w:rPr>
        <w:t xml:space="preserve">а </w:t>
      </w:r>
      <w:proofErr w:type="spellStart"/>
      <w:r w:rsidRPr="00F76DE9">
        <w:rPr>
          <w:rFonts w:ascii="Times New Roman" w:hAnsi="Times New Roman" w:cs="Times New Roman"/>
          <w:lang w:bidi="ar-SA"/>
        </w:rPr>
        <w:t>адресою</w:t>
      </w:r>
      <w:proofErr w:type="spellEnd"/>
      <w:r w:rsidRPr="00F76DE9">
        <w:rPr>
          <w:rFonts w:ascii="Times New Roman" w:hAnsi="Times New Roman" w:cs="Times New Roman"/>
          <w:lang w:bidi="ar-SA"/>
        </w:rPr>
        <w:t xml:space="preserve">: </w:t>
      </w:r>
      <w:r w:rsidR="000D5D17" w:rsidRPr="00F76DE9">
        <w:rPr>
          <w:rFonts w:ascii="Times New Roman" w:hAnsi="Times New Roman" w:cs="Times New Roman"/>
          <w:lang w:bidi="ar-SA"/>
        </w:rPr>
        <w:t xml:space="preserve">90125, Закарпатська область, Берегівський район, с. </w:t>
      </w:r>
      <w:proofErr w:type="spellStart"/>
      <w:r w:rsidR="000D5D17" w:rsidRPr="00F76DE9">
        <w:rPr>
          <w:rFonts w:ascii="Times New Roman" w:hAnsi="Times New Roman" w:cs="Times New Roman"/>
          <w:lang w:bidi="ar-SA"/>
        </w:rPr>
        <w:t>Кам’</w:t>
      </w:r>
      <w:r w:rsidR="00914813" w:rsidRPr="00F76DE9">
        <w:rPr>
          <w:rFonts w:ascii="Times New Roman" w:hAnsi="Times New Roman" w:cs="Times New Roman"/>
          <w:lang w:bidi="ar-SA"/>
        </w:rPr>
        <w:t>янське</w:t>
      </w:r>
      <w:proofErr w:type="spellEnd"/>
      <w:r w:rsidR="00914813" w:rsidRPr="00F76DE9">
        <w:rPr>
          <w:rFonts w:ascii="Times New Roman" w:hAnsi="Times New Roman" w:cs="Times New Roman"/>
          <w:lang w:bidi="ar-SA"/>
        </w:rPr>
        <w:t>, вул. Українська, буд. 1</w:t>
      </w:r>
      <w:r w:rsidR="007E0231" w:rsidRPr="00F76DE9">
        <w:rPr>
          <w:rFonts w:ascii="Times New Roman" w:hAnsi="Times New Roman" w:cs="Times New Roman"/>
          <w:lang w:bidi="ar-SA"/>
        </w:rPr>
        <w:t xml:space="preserve">, </w:t>
      </w:r>
      <w:proofErr w:type="spellStart"/>
      <w:r w:rsidR="00914813" w:rsidRPr="00F76DE9">
        <w:rPr>
          <w:rFonts w:ascii="Times New Roman" w:hAnsi="Times New Roman" w:cs="Times New Roman"/>
          <w:lang w:bidi="ar-SA"/>
        </w:rPr>
        <w:t>моб.номер</w:t>
      </w:r>
      <w:proofErr w:type="spellEnd"/>
      <w:r w:rsidR="00914813" w:rsidRPr="00F76DE9">
        <w:rPr>
          <w:rFonts w:ascii="Times New Roman" w:hAnsi="Times New Roman" w:cs="Times New Roman"/>
          <w:lang w:bidi="ar-SA"/>
        </w:rPr>
        <w:t xml:space="preserve">: +380 66 016 2726, </w:t>
      </w:r>
      <w:r w:rsidR="007E0231" w:rsidRPr="00F76DE9">
        <w:rPr>
          <w:rFonts w:ascii="Times New Roman" w:hAnsi="Times New Roman" w:cs="Times New Roman"/>
          <w:lang w:bidi="ar-SA"/>
        </w:rPr>
        <w:t>е-</w:t>
      </w:r>
      <w:r w:rsidR="007E0231" w:rsidRPr="00F76DE9">
        <w:rPr>
          <w:rFonts w:ascii="Times New Roman" w:hAnsi="Times New Roman" w:cs="Times New Roman"/>
          <w:lang w:val="ru-RU" w:bidi="ar-SA"/>
        </w:rPr>
        <w:t>m</w:t>
      </w:r>
      <w:proofErr w:type="spellStart"/>
      <w:r w:rsidR="007E0231" w:rsidRPr="00F76DE9">
        <w:rPr>
          <w:rFonts w:ascii="Times New Roman" w:hAnsi="Times New Roman" w:cs="Times New Roman"/>
          <w:lang w:bidi="ar-SA"/>
        </w:rPr>
        <w:t>аі</w:t>
      </w:r>
      <w:proofErr w:type="spellEnd"/>
      <w:r w:rsidR="007E0231" w:rsidRPr="00F76DE9">
        <w:rPr>
          <w:rFonts w:ascii="Times New Roman" w:hAnsi="Times New Roman" w:cs="Times New Roman"/>
          <w:lang w:val="en-US" w:bidi="ar-SA"/>
        </w:rPr>
        <w:t>l</w:t>
      </w:r>
      <w:r w:rsidR="00AC6059" w:rsidRPr="00F76DE9">
        <w:rPr>
          <w:rFonts w:ascii="Times New Roman" w:hAnsi="Times New Roman" w:cs="Times New Roman"/>
          <w:lang w:bidi="ar-SA"/>
        </w:rPr>
        <w:t>:</w:t>
      </w:r>
      <w:r w:rsidR="00F76DE9" w:rsidRPr="00F76DE9">
        <w:rPr>
          <w:rFonts w:ascii="Times New Roman" w:hAnsi="Times New Roman" w:cs="Times New Roman"/>
          <w:lang w:val="en-US" w:bidi="ar-SA"/>
        </w:rPr>
        <w:t xml:space="preserve"> irisha-val@ukr.net</w:t>
      </w:r>
      <w:r w:rsidRPr="00914813">
        <w:rPr>
          <w:rFonts w:ascii="Times New Roman" w:hAnsi="Times New Roman" w:cs="Times New Roman"/>
          <w:lang w:bidi="ar-SA"/>
        </w:rPr>
        <w:t xml:space="preserve"> </w:t>
      </w:r>
    </w:p>
    <w:p w14:paraId="0F239C81" w14:textId="77777777" w:rsidR="000F6D0A" w:rsidRPr="00914813" w:rsidRDefault="000F6D0A" w:rsidP="00914813">
      <w:pPr>
        <w:pStyle w:val="a5"/>
        <w:ind w:firstLine="709"/>
        <w:jc w:val="both"/>
        <w:rPr>
          <w:rFonts w:ascii="Times New Roman" w:hAnsi="Times New Roman" w:cs="Times New Roman"/>
          <w:lang w:val="ru-RU" w:bidi="ar-SA"/>
        </w:rPr>
      </w:pPr>
      <w:r w:rsidRPr="00914813">
        <w:rPr>
          <w:rFonts w:ascii="Times New Roman" w:hAnsi="Times New Roman" w:cs="Times New Roman"/>
          <w:lang w:val="ru-RU" w:bidi="ar-SA"/>
        </w:rPr>
        <w:t xml:space="preserve">Строк </w:t>
      </w:r>
      <w:proofErr w:type="spellStart"/>
      <w:r w:rsidRPr="00914813">
        <w:rPr>
          <w:rFonts w:ascii="Times New Roman" w:hAnsi="Times New Roman" w:cs="Times New Roman"/>
          <w:lang w:val="ru-RU" w:bidi="ar-SA"/>
        </w:rPr>
        <w:t>громадського</w:t>
      </w:r>
      <w:proofErr w:type="spellEnd"/>
      <w:r w:rsidRPr="00914813">
        <w:rPr>
          <w:rFonts w:ascii="Times New Roman" w:hAnsi="Times New Roman" w:cs="Times New Roman"/>
          <w:lang w:val="ru-RU" w:bidi="ar-SA"/>
        </w:rPr>
        <w:t xml:space="preserve"> </w:t>
      </w:r>
      <w:proofErr w:type="spellStart"/>
      <w:r w:rsidRPr="00914813">
        <w:rPr>
          <w:rFonts w:ascii="Times New Roman" w:hAnsi="Times New Roman" w:cs="Times New Roman"/>
          <w:lang w:val="ru-RU" w:bidi="ar-SA"/>
        </w:rPr>
        <w:t>о</w:t>
      </w:r>
      <w:r w:rsidR="00AC6059" w:rsidRPr="00914813">
        <w:rPr>
          <w:rFonts w:ascii="Times New Roman" w:hAnsi="Times New Roman" w:cs="Times New Roman"/>
          <w:lang w:val="ru-RU" w:bidi="ar-SA"/>
        </w:rPr>
        <w:t>бговорення</w:t>
      </w:r>
      <w:proofErr w:type="spellEnd"/>
      <w:r w:rsidR="00AC6059" w:rsidRPr="00914813">
        <w:rPr>
          <w:rFonts w:ascii="Times New Roman" w:hAnsi="Times New Roman" w:cs="Times New Roman"/>
          <w:lang w:val="ru-RU" w:bidi="ar-SA"/>
        </w:rPr>
        <w:t xml:space="preserve"> заяви про </w:t>
      </w:r>
      <w:proofErr w:type="spellStart"/>
      <w:r w:rsidR="00AC6059" w:rsidRPr="00914813">
        <w:rPr>
          <w:rFonts w:ascii="Times New Roman" w:hAnsi="Times New Roman" w:cs="Times New Roman"/>
          <w:lang w:val="ru-RU" w:bidi="ar-SA"/>
        </w:rPr>
        <w:t>визначення</w:t>
      </w:r>
      <w:proofErr w:type="spellEnd"/>
      <w:r w:rsidR="00AC6059" w:rsidRPr="00914813">
        <w:rPr>
          <w:rFonts w:ascii="Times New Roman" w:hAnsi="Times New Roman" w:cs="Times New Roman"/>
          <w:lang w:val="ru-RU" w:bidi="ar-SA"/>
        </w:rPr>
        <w:t xml:space="preserve"> </w:t>
      </w:r>
      <w:proofErr w:type="spellStart"/>
      <w:r w:rsidRPr="00914813">
        <w:rPr>
          <w:rFonts w:ascii="Times New Roman" w:hAnsi="Times New Roman" w:cs="Times New Roman"/>
          <w:lang w:val="ru-RU" w:bidi="ar-SA"/>
        </w:rPr>
        <w:t>обсягу</w:t>
      </w:r>
      <w:proofErr w:type="spellEnd"/>
      <w:r w:rsidRPr="00914813">
        <w:rPr>
          <w:rFonts w:ascii="Times New Roman" w:hAnsi="Times New Roman" w:cs="Times New Roman"/>
          <w:lang w:val="ru-RU" w:bidi="ar-SA"/>
        </w:rPr>
        <w:t xml:space="preserve"> </w:t>
      </w:r>
      <w:proofErr w:type="spellStart"/>
      <w:r w:rsidRPr="00914813">
        <w:rPr>
          <w:rFonts w:ascii="Times New Roman" w:hAnsi="Times New Roman" w:cs="Times New Roman"/>
          <w:lang w:val="ru-RU" w:bidi="ar-SA"/>
        </w:rPr>
        <w:t>стратегічної</w:t>
      </w:r>
      <w:proofErr w:type="spellEnd"/>
      <w:r w:rsidRPr="00914813">
        <w:rPr>
          <w:rFonts w:ascii="Times New Roman" w:hAnsi="Times New Roman" w:cs="Times New Roman"/>
          <w:lang w:val="ru-RU" w:bidi="ar-SA"/>
        </w:rPr>
        <w:t xml:space="preserve"> </w:t>
      </w:r>
      <w:proofErr w:type="spellStart"/>
      <w:r w:rsidRPr="00914813">
        <w:rPr>
          <w:rFonts w:ascii="Times New Roman" w:hAnsi="Times New Roman" w:cs="Times New Roman"/>
          <w:lang w:val="ru-RU" w:bidi="ar-SA"/>
        </w:rPr>
        <w:t>екологічної</w:t>
      </w:r>
      <w:proofErr w:type="spellEnd"/>
      <w:r w:rsidRPr="00914813">
        <w:rPr>
          <w:rFonts w:ascii="Times New Roman" w:hAnsi="Times New Roman" w:cs="Times New Roman"/>
          <w:lang w:val="ru-RU" w:bidi="ar-SA"/>
        </w:rPr>
        <w:t xml:space="preserve"> </w:t>
      </w:r>
      <w:proofErr w:type="spellStart"/>
      <w:r w:rsidRPr="00914813">
        <w:rPr>
          <w:rFonts w:ascii="Times New Roman" w:hAnsi="Times New Roman" w:cs="Times New Roman"/>
          <w:lang w:val="ru-RU" w:bidi="ar-SA"/>
        </w:rPr>
        <w:t>оцінки</w:t>
      </w:r>
      <w:proofErr w:type="spellEnd"/>
      <w:r w:rsidRPr="00914813">
        <w:rPr>
          <w:rFonts w:ascii="Times New Roman" w:hAnsi="Times New Roman" w:cs="Times New Roman"/>
          <w:lang w:val="ru-RU" w:bidi="ar-SA"/>
        </w:rPr>
        <w:t xml:space="preserve"> </w:t>
      </w:r>
      <w:proofErr w:type="spellStart"/>
      <w:r w:rsidRPr="00914813">
        <w:rPr>
          <w:rFonts w:ascii="Times New Roman" w:hAnsi="Times New Roman" w:cs="Times New Roman"/>
          <w:lang w:val="ru-RU" w:bidi="ar-SA"/>
        </w:rPr>
        <w:t>вста</w:t>
      </w:r>
      <w:r w:rsidR="00AC6059" w:rsidRPr="00914813">
        <w:rPr>
          <w:rFonts w:ascii="Times New Roman" w:hAnsi="Times New Roman" w:cs="Times New Roman"/>
          <w:lang w:val="ru-RU" w:bidi="ar-SA"/>
        </w:rPr>
        <w:t>новлюється</w:t>
      </w:r>
      <w:proofErr w:type="spellEnd"/>
      <w:r w:rsidR="00AC6059" w:rsidRPr="00914813">
        <w:rPr>
          <w:rFonts w:ascii="Times New Roman" w:hAnsi="Times New Roman" w:cs="Times New Roman"/>
          <w:lang w:val="ru-RU" w:bidi="ar-SA"/>
        </w:rPr>
        <w:t xml:space="preserve"> </w:t>
      </w:r>
      <w:proofErr w:type="spellStart"/>
      <w:r w:rsidR="00AC6059" w:rsidRPr="00914813">
        <w:rPr>
          <w:rFonts w:ascii="Times New Roman" w:hAnsi="Times New Roman" w:cs="Times New Roman"/>
          <w:lang w:val="ru-RU" w:bidi="ar-SA"/>
        </w:rPr>
        <w:t>замовником</w:t>
      </w:r>
      <w:proofErr w:type="spellEnd"/>
      <w:r w:rsidR="00AC6059" w:rsidRPr="00914813">
        <w:rPr>
          <w:rFonts w:ascii="Times New Roman" w:hAnsi="Times New Roman" w:cs="Times New Roman"/>
          <w:lang w:val="ru-RU" w:bidi="ar-SA"/>
        </w:rPr>
        <w:t xml:space="preserve"> і не </w:t>
      </w:r>
      <w:proofErr w:type="spellStart"/>
      <w:r w:rsidR="00AC6059" w:rsidRPr="00914813">
        <w:rPr>
          <w:rFonts w:ascii="Times New Roman" w:hAnsi="Times New Roman" w:cs="Times New Roman"/>
          <w:lang w:val="ru-RU" w:bidi="ar-SA"/>
        </w:rPr>
        <w:t>може</w:t>
      </w:r>
      <w:proofErr w:type="spellEnd"/>
      <w:r w:rsidR="00AC6059" w:rsidRPr="00914813">
        <w:rPr>
          <w:rFonts w:ascii="Times New Roman" w:hAnsi="Times New Roman" w:cs="Times New Roman"/>
          <w:lang w:val="ru-RU" w:bidi="ar-SA"/>
        </w:rPr>
        <w:t xml:space="preserve"> </w:t>
      </w:r>
      <w:proofErr w:type="spellStart"/>
      <w:r w:rsidRPr="00914813">
        <w:rPr>
          <w:rFonts w:ascii="Times New Roman" w:hAnsi="Times New Roman" w:cs="Times New Roman"/>
          <w:lang w:val="ru-RU" w:bidi="ar-SA"/>
        </w:rPr>
        <w:t>становити</w:t>
      </w:r>
      <w:proofErr w:type="spellEnd"/>
      <w:r w:rsidRPr="00914813">
        <w:rPr>
          <w:rFonts w:ascii="Times New Roman" w:hAnsi="Times New Roman" w:cs="Times New Roman"/>
          <w:lang w:val="ru-RU" w:bidi="ar-SA"/>
        </w:rPr>
        <w:t xml:space="preserve"> </w:t>
      </w:r>
      <w:proofErr w:type="spellStart"/>
      <w:r w:rsidRPr="00914813">
        <w:rPr>
          <w:rFonts w:ascii="Times New Roman" w:hAnsi="Times New Roman" w:cs="Times New Roman"/>
          <w:lang w:val="ru-RU" w:bidi="ar-SA"/>
        </w:rPr>
        <w:t>менш</w:t>
      </w:r>
      <w:proofErr w:type="spellEnd"/>
      <w:r w:rsidRPr="00914813">
        <w:rPr>
          <w:rFonts w:ascii="Times New Roman" w:hAnsi="Times New Roman" w:cs="Times New Roman"/>
          <w:lang w:val="ru-RU" w:bidi="ar-SA"/>
        </w:rPr>
        <w:t xml:space="preserve"> як 10 </w:t>
      </w:r>
      <w:proofErr w:type="spellStart"/>
      <w:r w:rsidRPr="00914813">
        <w:rPr>
          <w:rFonts w:ascii="Times New Roman" w:hAnsi="Times New Roman" w:cs="Times New Roman"/>
          <w:lang w:val="ru-RU" w:bidi="ar-SA"/>
        </w:rPr>
        <w:t>днів</w:t>
      </w:r>
      <w:proofErr w:type="spellEnd"/>
      <w:r w:rsidRPr="00914813">
        <w:rPr>
          <w:rFonts w:ascii="Times New Roman" w:hAnsi="Times New Roman" w:cs="Times New Roman"/>
          <w:lang w:val="ru-RU" w:bidi="ar-SA"/>
        </w:rPr>
        <w:t xml:space="preserve"> з дня </w:t>
      </w:r>
      <w:proofErr w:type="spellStart"/>
      <w:r w:rsidRPr="00914813">
        <w:rPr>
          <w:rFonts w:ascii="Times New Roman" w:hAnsi="Times New Roman" w:cs="Times New Roman"/>
          <w:lang w:val="ru-RU" w:bidi="ar-SA"/>
        </w:rPr>
        <w:t>її</w:t>
      </w:r>
      <w:proofErr w:type="spellEnd"/>
      <w:r w:rsidRPr="00914813">
        <w:rPr>
          <w:rFonts w:ascii="Times New Roman" w:hAnsi="Times New Roman" w:cs="Times New Roman"/>
          <w:lang w:val="ru-RU" w:bidi="ar-SA"/>
        </w:rPr>
        <w:t xml:space="preserve"> </w:t>
      </w:r>
      <w:proofErr w:type="spellStart"/>
      <w:r w:rsidRPr="00914813">
        <w:rPr>
          <w:rFonts w:ascii="Times New Roman" w:hAnsi="Times New Roman" w:cs="Times New Roman"/>
          <w:lang w:val="ru-RU" w:bidi="ar-SA"/>
        </w:rPr>
        <w:t>оприлюднення</w:t>
      </w:r>
      <w:proofErr w:type="spellEnd"/>
      <w:r w:rsidRPr="00914813">
        <w:rPr>
          <w:rFonts w:ascii="Times New Roman" w:hAnsi="Times New Roman" w:cs="Times New Roman"/>
          <w:lang w:val="ru-RU" w:bidi="ar-SA"/>
        </w:rPr>
        <w:t>.</w:t>
      </w:r>
    </w:p>
    <w:p w14:paraId="6437A73A" w14:textId="77777777" w:rsidR="000F6D0A" w:rsidRPr="00221455" w:rsidRDefault="000F6D0A" w:rsidP="00AF6B06">
      <w:pPr>
        <w:pStyle w:val="a5"/>
        <w:jc w:val="both"/>
        <w:rPr>
          <w:rFonts w:ascii="Times New Roman" w:hAnsi="Times New Roman" w:cs="Times New Roman"/>
        </w:rPr>
      </w:pPr>
    </w:p>
    <w:p w14:paraId="461735E9" w14:textId="77777777" w:rsidR="00860A70" w:rsidRPr="00221455" w:rsidRDefault="0046082C" w:rsidP="00AF6B06">
      <w:pPr>
        <w:pStyle w:val="20"/>
        <w:keepNext/>
        <w:keepLines/>
        <w:numPr>
          <w:ilvl w:val="0"/>
          <w:numId w:val="1"/>
        </w:numPr>
        <w:shd w:val="clear" w:color="auto" w:fill="auto"/>
        <w:tabs>
          <w:tab w:val="left" w:pos="476"/>
        </w:tabs>
        <w:spacing w:before="0" w:after="206" w:line="220" w:lineRule="exact"/>
        <w:ind w:left="709"/>
        <w:jc w:val="both"/>
        <w:rPr>
          <w:rFonts w:ascii="Times New Roman" w:hAnsi="Times New Roman" w:cs="Times New Roman"/>
          <w:sz w:val="24"/>
          <w:szCs w:val="24"/>
        </w:rPr>
      </w:pPr>
      <w:bookmarkStart w:id="8" w:name="bookmark10"/>
      <w:r w:rsidRPr="00221455">
        <w:rPr>
          <w:rFonts w:ascii="Times New Roman" w:hAnsi="Times New Roman" w:cs="Times New Roman"/>
          <w:sz w:val="24"/>
          <w:szCs w:val="24"/>
        </w:rPr>
        <w:t>Повідомлення про оприлюднення Заяви про визначення обсягу СЕО:</w:t>
      </w:r>
      <w:bookmarkEnd w:id="8"/>
    </w:p>
    <w:bookmarkStart w:id="9" w:name="bookmark11"/>
    <w:p w14:paraId="037BFD52" w14:textId="4173FDD8" w:rsidR="00912C50" w:rsidRPr="00E77FE0" w:rsidRDefault="00E77FE0" w:rsidP="000A57A5">
      <w:pPr>
        <w:widowControl/>
        <w:tabs>
          <w:tab w:val="left" w:pos="0"/>
        </w:tabs>
        <w:autoSpaceDE w:val="0"/>
        <w:autoSpaceDN w:val="0"/>
        <w:adjustRightInd w:val="0"/>
        <w:ind w:firstLine="709"/>
        <w:jc w:val="both"/>
        <w:rPr>
          <w:rFonts w:ascii="Times New Roman" w:hAnsi="Times New Roman" w:cs="Times New Roman"/>
          <w:color w:val="auto"/>
          <w:lang w:val="en-US" w:bidi="ar-SA"/>
        </w:rPr>
      </w:pPr>
      <w:r>
        <w:rPr>
          <w:rFonts w:ascii="Times New Roman" w:hAnsi="Times New Roman" w:cs="Times New Roman"/>
          <w:color w:val="auto"/>
          <w:lang w:val="ru-RU" w:bidi="ar-SA"/>
        </w:rPr>
        <w:fldChar w:fldCharType="begin"/>
      </w:r>
      <w:r>
        <w:rPr>
          <w:rFonts w:ascii="Times New Roman" w:hAnsi="Times New Roman" w:cs="Times New Roman"/>
          <w:color w:val="auto"/>
          <w:lang w:val="ru-RU" w:bidi="ar-SA"/>
        </w:rPr>
        <w:instrText xml:space="preserve"> HYPERLINK "</w:instrText>
      </w:r>
      <w:r w:rsidRPr="00E77FE0">
        <w:rPr>
          <w:rFonts w:ascii="Times New Roman" w:hAnsi="Times New Roman" w:cs="Times New Roman"/>
          <w:color w:val="auto"/>
          <w:lang w:val="ru-RU" w:bidi="ar-SA"/>
        </w:rPr>
        <w:instrText>https://kam-rada.gov.ua/</w:instrText>
      </w:r>
      <w:r>
        <w:rPr>
          <w:rFonts w:ascii="Times New Roman" w:hAnsi="Times New Roman" w:cs="Times New Roman"/>
          <w:color w:val="auto"/>
          <w:lang w:val="ru-RU" w:bidi="ar-SA"/>
        </w:rPr>
        <w:instrText xml:space="preserve">" </w:instrText>
      </w:r>
      <w:r>
        <w:rPr>
          <w:rFonts w:ascii="Times New Roman" w:hAnsi="Times New Roman" w:cs="Times New Roman"/>
          <w:color w:val="auto"/>
          <w:lang w:val="ru-RU" w:bidi="ar-SA"/>
        </w:rPr>
        <w:fldChar w:fldCharType="separate"/>
      </w:r>
      <w:r w:rsidRPr="00F850BF">
        <w:rPr>
          <w:rStyle w:val="a3"/>
          <w:rFonts w:ascii="Times New Roman" w:hAnsi="Times New Roman" w:cs="Times New Roman"/>
          <w:lang w:val="ru-RU" w:bidi="ar-SA"/>
        </w:rPr>
        <w:t>https://kam-rada.gov.ua/</w:t>
      </w:r>
      <w:r>
        <w:rPr>
          <w:rFonts w:ascii="Times New Roman" w:hAnsi="Times New Roman" w:cs="Times New Roman"/>
          <w:color w:val="auto"/>
          <w:lang w:val="ru-RU" w:bidi="ar-SA"/>
        </w:rPr>
        <w:fldChar w:fldCharType="end"/>
      </w:r>
      <w:r>
        <w:rPr>
          <w:rFonts w:ascii="Times New Roman" w:hAnsi="Times New Roman" w:cs="Times New Roman"/>
          <w:color w:val="auto"/>
          <w:lang w:val="en-US" w:bidi="ar-SA"/>
        </w:rPr>
        <w:t xml:space="preserve"> </w:t>
      </w:r>
      <w:proofErr w:type="spellStart"/>
      <w:r w:rsidR="00912C50" w:rsidRPr="00221455">
        <w:rPr>
          <w:rFonts w:ascii="Times New Roman" w:hAnsi="Times New Roman" w:cs="Times New Roman"/>
          <w:color w:val="auto"/>
          <w:lang w:val="ru-RU" w:bidi="ar-SA"/>
        </w:rPr>
        <w:t>також</w:t>
      </w:r>
      <w:proofErr w:type="spellEnd"/>
      <w:r w:rsidR="00912C50" w:rsidRPr="00221455">
        <w:rPr>
          <w:rFonts w:ascii="Times New Roman" w:hAnsi="Times New Roman" w:cs="Times New Roman"/>
          <w:color w:val="auto"/>
          <w:lang w:val="ru-RU" w:bidi="ar-SA"/>
        </w:rPr>
        <w:t xml:space="preserve"> не </w:t>
      </w:r>
      <w:proofErr w:type="spellStart"/>
      <w:r w:rsidR="00912C50" w:rsidRPr="00221455">
        <w:rPr>
          <w:rFonts w:ascii="Times New Roman" w:hAnsi="Times New Roman" w:cs="Times New Roman"/>
          <w:color w:val="auto"/>
          <w:lang w:val="ru-RU" w:bidi="ar-SA"/>
        </w:rPr>
        <w:t>менш</w:t>
      </w:r>
      <w:proofErr w:type="spellEnd"/>
      <w:r w:rsidR="00912C50" w:rsidRPr="00221455">
        <w:rPr>
          <w:rFonts w:ascii="Times New Roman" w:hAnsi="Times New Roman" w:cs="Times New Roman"/>
          <w:color w:val="auto"/>
          <w:lang w:val="ru-RU" w:bidi="ar-SA"/>
        </w:rPr>
        <w:t xml:space="preserve"> як у </w:t>
      </w:r>
      <w:proofErr w:type="spellStart"/>
      <w:r w:rsidR="00912C50" w:rsidRPr="00221455">
        <w:rPr>
          <w:rFonts w:ascii="Times New Roman" w:hAnsi="Times New Roman" w:cs="Times New Roman"/>
          <w:color w:val="auto"/>
          <w:lang w:val="ru-RU" w:bidi="ar-SA"/>
        </w:rPr>
        <w:t>трьох</w:t>
      </w:r>
      <w:proofErr w:type="spellEnd"/>
      <w:r w:rsidR="000A57A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публічних</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місцях</w:t>
      </w:r>
      <w:proofErr w:type="spellEnd"/>
      <w:r w:rsidR="00912C50" w:rsidRPr="00221455">
        <w:rPr>
          <w:rFonts w:ascii="Times New Roman" w:hAnsi="Times New Roman" w:cs="Times New Roman"/>
          <w:color w:val="auto"/>
          <w:lang w:val="ru-RU" w:bidi="ar-SA"/>
        </w:rPr>
        <w:t xml:space="preserve"> (на </w:t>
      </w:r>
      <w:proofErr w:type="spellStart"/>
      <w:r w:rsidR="00912C50" w:rsidRPr="00221455">
        <w:rPr>
          <w:rFonts w:ascii="Times New Roman" w:hAnsi="Times New Roman" w:cs="Times New Roman"/>
          <w:color w:val="auto"/>
          <w:lang w:val="ru-RU" w:bidi="ar-SA"/>
        </w:rPr>
        <w:t>дошках</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оголошень</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органів</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місцевого</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самоврядування</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об'єктів</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соціально</w:t>
      </w:r>
      <w:proofErr w:type="spellEnd"/>
      <w:r w:rsidR="00912C50" w:rsidRPr="00221455">
        <w:rPr>
          <w:rFonts w:ascii="Times New Roman" w:hAnsi="Times New Roman" w:cs="Times New Roman"/>
          <w:color w:val="auto"/>
          <w:lang w:val="ru-RU" w:bidi="ar-SA"/>
        </w:rPr>
        <w:t xml:space="preserve">-культурного </w:t>
      </w:r>
      <w:proofErr w:type="spellStart"/>
      <w:r w:rsidR="00912C50" w:rsidRPr="00221455">
        <w:rPr>
          <w:rFonts w:ascii="Times New Roman" w:hAnsi="Times New Roman" w:cs="Times New Roman"/>
          <w:color w:val="auto"/>
          <w:lang w:val="ru-RU" w:bidi="ar-SA"/>
        </w:rPr>
        <w:t>призначення</w:t>
      </w:r>
      <w:proofErr w:type="spellEnd"/>
      <w:r w:rsidR="00912C50" w:rsidRPr="00221455">
        <w:rPr>
          <w:rFonts w:ascii="Times New Roman" w:hAnsi="Times New Roman" w:cs="Times New Roman"/>
          <w:color w:val="auto"/>
          <w:lang w:val="ru-RU" w:bidi="ar-SA"/>
        </w:rPr>
        <w:t xml:space="preserve">, на </w:t>
      </w:r>
      <w:proofErr w:type="spellStart"/>
      <w:r w:rsidR="00912C50" w:rsidRPr="00221455">
        <w:rPr>
          <w:rFonts w:ascii="Times New Roman" w:hAnsi="Times New Roman" w:cs="Times New Roman"/>
          <w:color w:val="auto"/>
          <w:lang w:val="ru-RU" w:bidi="ar-SA"/>
        </w:rPr>
        <w:t>стаціонарно</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обладнаних</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зупинках</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маршрутних</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транспортних</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засобів</w:t>
      </w:r>
      <w:proofErr w:type="spellEnd"/>
      <w:r w:rsidR="00912C50" w:rsidRPr="00221455">
        <w:rPr>
          <w:rFonts w:ascii="Times New Roman" w:hAnsi="Times New Roman" w:cs="Times New Roman"/>
          <w:color w:val="auto"/>
          <w:lang w:val="ru-RU" w:bidi="ar-SA"/>
        </w:rPr>
        <w:t xml:space="preserve">, у </w:t>
      </w:r>
      <w:proofErr w:type="spellStart"/>
      <w:r w:rsidR="00912C50" w:rsidRPr="00221455">
        <w:rPr>
          <w:rFonts w:ascii="Times New Roman" w:hAnsi="Times New Roman" w:cs="Times New Roman"/>
          <w:color w:val="auto"/>
          <w:lang w:val="ru-RU" w:bidi="ar-SA"/>
        </w:rPr>
        <w:t>місцях</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визначених</w:t>
      </w:r>
      <w:proofErr w:type="spellEnd"/>
      <w:r w:rsidR="00912C50" w:rsidRPr="00221455">
        <w:rPr>
          <w:rFonts w:ascii="Times New Roman" w:hAnsi="Times New Roman" w:cs="Times New Roman"/>
          <w:color w:val="auto"/>
          <w:lang w:val="ru-RU" w:bidi="ar-SA"/>
        </w:rPr>
        <w:t xml:space="preserve"> та </w:t>
      </w:r>
      <w:proofErr w:type="spellStart"/>
      <w:r w:rsidR="00912C50" w:rsidRPr="00221455">
        <w:rPr>
          <w:rFonts w:ascii="Times New Roman" w:hAnsi="Times New Roman" w:cs="Times New Roman"/>
          <w:color w:val="auto"/>
          <w:lang w:val="ru-RU" w:bidi="ar-SA"/>
        </w:rPr>
        <w:t>обладнаних</w:t>
      </w:r>
      <w:proofErr w:type="spellEnd"/>
      <w:r w:rsidR="00912C50" w:rsidRPr="00221455">
        <w:rPr>
          <w:rFonts w:ascii="Times New Roman" w:hAnsi="Times New Roman" w:cs="Times New Roman"/>
          <w:color w:val="auto"/>
          <w:lang w:val="ru-RU" w:bidi="ar-SA"/>
        </w:rPr>
        <w:t xml:space="preserve"> органами </w:t>
      </w:r>
      <w:proofErr w:type="spellStart"/>
      <w:r w:rsidR="00912C50" w:rsidRPr="00221455">
        <w:rPr>
          <w:rFonts w:ascii="Times New Roman" w:hAnsi="Times New Roman" w:cs="Times New Roman"/>
          <w:color w:val="auto"/>
          <w:lang w:val="ru-RU" w:bidi="ar-SA"/>
        </w:rPr>
        <w:t>місцевого</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самоврядування</w:t>
      </w:r>
      <w:proofErr w:type="spellEnd"/>
      <w:r w:rsidR="00912C50" w:rsidRPr="00221455">
        <w:rPr>
          <w:rFonts w:ascii="Times New Roman" w:hAnsi="Times New Roman" w:cs="Times New Roman"/>
          <w:color w:val="auto"/>
          <w:lang w:val="ru-RU" w:bidi="ar-SA"/>
        </w:rPr>
        <w:t xml:space="preserve">, та в </w:t>
      </w:r>
      <w:proofErr w:type="spellStart"/>
      <w:r w:rsidR="00912C50" w:rsidRPr="00221455">
        <w:rPr>
          <w:rFonts w:ascii="Times New Roman" w:hAnsi="Times New Roman" w:cs="Times New Roman"/>
          <w:color w:val="auto"/>
          <w:lang w:val="ru-RU" w:bidi="ar-SA"/>
        </w:rPr>
        <w:t>інших</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місцях</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масового</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перебування</w:t>
      </w:r>
      <w:proofErr w:type="spellEnd"/>
      <w:r w:rsidR="00912C50" w:rsidRPr="00221455">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населення</w:t>
      </w:r>
      <w:proofErr w:type="spellEnd"/>
      <w:r w:rsidR="00912C50" w:rsidRPr="00221455">
        <w:rPr>
          <w:rFonts w:ascii="Times New Roman" w:hAnsi="Times New Roman" w:cs="Times New Roman"/>
          <w:color w:val="auto"/>
          <w:lang w:val="ru-RU" w:bidi="ar-SA"/>
        </w:rPr>
        <w:t>)</w:t>
      </w:r>
      <w:r w:rsidR="00864C0C">
        <w:rPr>
          <w:rFonts w:ascii="Times New Roman" w:hAnsi="Times New Roman" w:cs="Times New Roman"/>
          <w:color w:val="auto"/>
          <w:lang w:val="ru-RU" w:bidi="ar-SA"/>
        </w:rPr>
        <w:t xml:space="preserve"> </w:t>
      </w:r>
      <w:proofErr w:type="spellStart"/>
      <w:r w:rsidR="00912C50" w:rsidRPr="00221455">
        <w:rPr>
          <w:rFonts w:ascii="Times New Roman" w:hAnsi="Times New Roman" w:cs="Times New Roman"/>
          <w:color w:val="auto"/>
          <w:lang w:val="ru-RU" w:bidi="ar-SA"/>
        </w:rPr>
        <w:t>від</w:t>
      </w:r>
      <w:proofErr w:type="spellEnd"/>
      <w:r w:rsidR="00912C50" w:rsidRPr="00221455">
        <w:rPr>
          <w:rFonts w:ascii="Times New Roman" w:hAnsi="Times New Roman" w:cs="Times New Roman"/>
          <w:color w:val="auto"/>
          <w:lang w:val="ru-RU" w:bidi="ar-SA"/>
        </w:rPr>
        <w:t xml:space="preserve"> </w:t>
      </w:r>
      <w:r w:rsidR="00864C0C" w:rsidRPr="00E77FE0">
        <w:rPr>
          <w:rFonts w:ascii="Times New Roman" w:hAnsi="Times New Roman" w:cs="Times New Roman"/>
          <w:color w:val="auto"/>
          <w:lang w:val="ru-RU" w:bidi="ar-SA"/>
        </w:rPr>
        <w:t>2</w:t>
      </w:r>
      <w:r w:rsidRPr="00E77FE0">
        <w:rPr>
          <w:rFonts w:ascii="Times New Roman" w:hAnsi="Times New Roman" w:cs="Times New Roman"/>
          <w:color w:val="auto"/>
          <w:lang w:val="en-US" w:bidi="ar-SA"/>
        </w:rPr>
        <w:t>3</w:t>
      </w:r>
      <w:r w:rsidR="00864C0C" w:rsidRPr="00E77FE0">
        <w:rPr>
          <w:rFonts w:ascii="Times New Roman" w:hAnsi="Times New Roman" w:cs="Times New Roman"/>
          <w:color w:val="auto"/>
          <w:lang w:val="ru-RU" w:bidi="ar-SA"/>
        </w:rPr>
        <w:t>.02.</w:t>
      </w:r>
      <w:r w:rsidR="000A57A5" w:rsidRPr="00E77FE0">
        <w:rPr>
          <w:rFonts w:ascii="Times New Roman" w:hAnsi="Times New Roman" w:cs="Times New Roman"/>
          <w:color w:val="auto"/>
          <w:lang w:val="ru-RU" w:bidi="ar-SA"/>
        </w:rPr>
        <w:t>2026</w:t>
      </w:r>
      <w:r>
        <w:rPr>
          <w:rFonts w:ascii="Times New Roman" w:hAnsi="Times New Roman" w:cs="Times New Roman"/>
          <w:color w:val="auto"/>
          <w:lang w:val="en-US" w:bidi="ar-SA"/>
        </w:rPr>
        <w:t>.</w:t>
      </w:r>
    </w:p>
    <w:p w14:paraId="46B1E5D1" w14:textId="77777777" w:rsidR="00912C50" w:rsidRPr="00221455" w:rsidRDefault="00912C50" w:rsidP="00AF6B06">
      <w:pPr>
        <w:widowControl/>
        <w:tabs>
          <w:tab w:val="left" w:pos="0"/>
        </w:tabs>
        <w:autoSpaceDE w:val="0"/>
        <w:autoSpaceDN w:val="0"/>
        <w:adjustRightInd w:val="0"/>
        <w:jc w:val="both"/>
        <w:rPr>
          <w:rFonts w:ascii="Times New Roman" w:hAnsi="Times New Roman" w:cs="Times New Roman"/>
          <w:color w:val="auto"/>
          <w:lang w:val="ru-RU" w:bidi="ar-SA"/>
        </w:rPr>
      </w:pPr>
      <w:r w:rsidRPr="00221455">
        <w:rPr>
          <w:rFonts w:ascii="Times New Roman" w:hAnsi="Times New Roman" w:cs="Times New Roman"/>
        </w:rPr>
        <w:t xml:space="preserve"> </w:t>
      </w:r>
    </w:p>
    <w:p w14:paraId="31CA5127" w14:textId="77777777" w:rsidR="00860A70" w:rsidRPr="00221455" w:rsidRDefault="0046082C" w:rsidP="00AF6B06">
      <w:pPr>
        <w:pStyle w:val="22"/>
        <w:shd w:val="clear" w:color="auto" w:fill="auto"/>
        <w:spacing w:after="227" w:line="278" w:lineRule="exact"/>
        <w:ind w:left="720"/>
        <w:jc w:val="both"/>
        <w:rPr>
          <w:rFonts w:ascii="Times New Roman" w:hAnsi="Times New Roman" w:cs="Times New Roman"/>
          <w:b/>
        </w:rPr>
      </w:pPr>
      <w:r w:rsidRPr="00221455">
        <w:rPr>
          <w:rFonts w:ascii="Times New Roman" w:hAnsi="Times New Roman" w:cs="Times New Roman"/>
          <w:b/>
        </w:rPr>
        <w:t>Замовник/Уповноважена особа замовника:</w:t>
      </w:r>
      <w:bookmarkEnd w:id="9"/>
    </w:p>
    <w:p w14:paraId="399810EC" w14:textId="77777777" w:rsidR="00860A70" w:rsidRPr="00221455" w:rsidRDefault="00620D4F" w:rsidP="00432A68">
      <w:pPr>
        <w:pStyle w:val="22"/>
        <w:shd w:val="clear" w:color="auto" w:fill="auto"/>
        <w:spacing w:line="240" w:lineRule="exact"/>
        <w:ind w:firstLine="709"/>
        <w:jc w:val="both"/>
        <w:rPr>
          <w:rFonts w:ascii="Times New Roman" w:hAnsi="Times New Roman" w:cs="Times New Roman"/>
        </w:rPr>
      </w:pPr>
      <w:r w:rsidRPr="00E77FE0">
        <w:rPr>
          <w:rFonts w:ascii="Times New Roman" w:hAnsi="Times New Roman" w:cs="Times New Roman"/>
          <w:color w:val="1F1F1F"/>
          <w:shd w:val="clear" w:color="auto" w:fill="FFFFFF"/>
        </w:rPr>
        <w:t>Начальник відділу архітектури земельних відносин житлово-комунального господарства  та державного архітектурного контролю Кам'янської сільської ради</w:t>
      </w:r>
      <w:r w:rsidRPr="00E77FE0">
        <w:rPr>
          <w:rFonts w:ascii="Times New Roman" w:hAnsi="Times New Roman" w:cs="Times New Roman"/>
          <w:color w:val="auto"/>
          <w:lang w:val="ru-RU" w:bidi="ar-SA"/>
        </w:rPr>
        <w:t xml:space="preserve"> </w:t>
      </w:r>
      <w:r w:rsidR="000A57A5" w:rsidRPr="00E77FE0">
        <w:rPr>
          <w:rFonts w:ascii="Times New Roman" w:hAnsi="Times New Roman" w:cs="Times New Roman"/>
          <w:color w:val="auto"/>
          <w:lang w:val="ru-RU" w:bidi="ar-SA"/>
        </w:rPr>
        <w:t xml:space="preserve"> </w:t>
      </w:r>
      <w:r w:rsidR="007616EE" w:rsidRPr="00E77FE0">
        <w:rPr>
          <w:rFonts w:ascii="Times New Roman" w:hAnsi="Times New Roman" w:cs="Times New Roman"/>
          <w:color w:val="1F1F1F"/>
          <w:shd w:val="clear" w:color="auto" w:fill="FFFFFF"/>
        </w:rPr>
        <w:t>Ірина Косенко</w:t>
      </w:r>
    </w:p>
    <w:sectPr w:rsidR="00860A70" w:rsidRPr="00221455" w:rsidSect="00F2547A">
      <w:type w:val="continuous"/>
      <w:pgSz w:w="11900" w:h="16840"/>
      <w:pgMar w:top="567" w:right="774" w:bottom="851" w:left="70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59E2" w14:textId="77777777" w:rsidR="00F95066" w:rsidRDefault="00F95066">
      <w:r>
        <w:separator/>
      </w:r>
    </w:p>
  </w:endnote>
  <w:endnote w:type="continuationSeparator" w:id="0">
    <w:p w14:paraId="7AF95048" w14:textId="77777777" w:rsidR="00F95066" w:rsidRDefault="00F9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AB2B1" w14:textId="77777777" w:rsidR="00F95066" w:rsidRDefault="00F95066"/>
  </w:footnote>
  <w:footnote w:type="continuationSeparator" w:id="0">
    <w:p w14:paraId="5C0D4FE6" w14:textId="77777777" w:rsidR="00F95066" w:rsidRDefault="00F950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43A69"/>
    <w:multiLevelType w:val="hybridMultilevel"/>
    <w:tmpl w:val="07442B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B0B304B"/>
    <w:multiLevelType w:val="multilevel"/>
    <w:tmpl w:val="B9126EE4"/>
    <w:lvl w:ilvl="0">
      <w:start w:val="1"/>
      <w:numFmt w:val="decimal"/>
      <w:lvlText w:val="%1."/>
      <w:lvlJc w:val="left"/>
      <w:rPr>
        <w:rFonts w:ascii="Cambria" w:eastAsia="Cambria" w:hAnsi="Cambria" w:cs="Cambria"/>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60A70"/>
    <w:rsid w:val="00032F39"/>
    <w:rsid w:val="00064B38"/>
    <w:rsid w:val="00074231"/>
    <w:rsid w:val="000962B5"/>
    <w:rsid w:val="00096789"/>
    <w:rsid w:val="000A57A5"/>
    <w:rsid w:val="000D5D17"/>
    <w:rsid w:val="000F6D0A"/>
    <w:rsid w:val="00111CF1"/>
    <w:rsid w:val="0013037D"/>
    <w:rsid w:val="00132C88"/>
    <w:rsid w:val="001464D6"/>
    <w:rsid w:val="00147607"/>
    <w:rsid w:val="00154EC1"/>
    <w:rsid w:val="00166201"/>
    <w:rsid w:val="001D02C7"/>
    <w:rsid w:val="001D173A"/>
    <w:rsid w:val="001D51CC"/>
    <w:rsid w:val="00221455"/>
    <w:rsid w:val="0024693D"/>
    <w:rsid w:val="002A1FA9"/>
    <w:rsid w:val="002A761A"/>
    <w:rsid w:val="002B31F5"/>
    <w:rsid w:val="003319E6"/>
    <w:rsid w:val="00336648"/>
    <w:rsid w:val="003742BC"/>
    <w:rsid w:val="004272A0"/>
    <w:rsid w:val="00432A68"/>
    <w:rsid w:val="00434C8B"/>
    <w:rsid w:val="0046082C"/>
    <w:rsid w:val="004B05EA"/>
    <w:rsid w:val="0050708D"/>
    <w:rsid w:val="00525E6D"/>
    <w:rsid w:val="00537DAD"/>
    <w:rsid w:val="00545038"/>
    <w:rsid w:val="00584A45"/>
    <w:rsid w:val="005F6498"/>
    <w:rsid w:val="00620D4F"/>
    <w:rsid w:val="0062620D"/>
    <w:rsid w:val="006526C9"/>
    <w:rsid w:val="006D0A9F"/>
    <w:rsid w:val="006E6038"/>
    <w:rsid w:val="007309CE"/>
    <w:rsid w:val="007616EE"/>
    <w:rsid w:val="007E0231"/>
    <w:rsid w:val="008122AB"/>
    <w:rsid w:val="008361F5"/>
    <w:rsid w:val="00860A70"/>
    <w:rsid w:val="00864C0C"/>
    <w:rsid w:val="00866DB6"/>
    <w:rsid w:val="008B1929"/>
    <w:rsid w:val="008C0633"/>
    <w:rsid w:val="00912C50"/>
    <w:rsid w:val="0091371E"/>
    <w:rsid w:val="00913C66"/>
    <w:rsid w:val="00914813"/>
    <w:rsid w:val="00937405"/>
    <w:rsid w:val="00944464"/>
    <w:rsid w:val="00945816"/>
    <w:rsid w:val="009531E2"/>
    <w:rsid w:val="009674DB"/>
    <w:rsid w:val="009877D1"/>
    <w:rsid w:val="009A5347"/>
    <w:rsid w:val="009C007F"/>
    <w:rsid w:val="009C7E91"/>
    <w:rsid w:val="009D02D7"/>
    <w:rsid w:val="00A5740D"/>
    <w:rsid w:val="00A8759F"/>
    <w:rsid w:val="00A95610"/>
    <w:rsid w:val="00AC6059"/>
    <w:rsid w:val="00AD050C"/>
    <w:rsid w:val="00AD0EF1"/>
    <w:rsid w:val="00AF6B06"/>
    <w:rsid w:val="00B11734"/>
    <w:rsid w:val="00B4235D"/>
    <w:rsid w:val="00B54D84"/>
    <w:rsid w:val="00B74679"/>
    <w:rsid w:val="00BF6289"/>
    <w:rsid w:val="00C07249"/>
    <w:rsid w:val="00C07CD1"/>
    <w:rsid w:val="00C36880"/>
    <w:rsid w:val="00C5294C"/>
    <w:rsid w:val="00C53DA5"/>
    <w:rsid w:val="00C8331A"/>
    <w:rsid w:val="00CA3EBC"/>
    <w:rsid w:val="00CE20EE"/>
    <w:rsid w:val="00CF0A22"/>
    <w:rsid w:val="00D276A6"/>
    <w:rsid w:val="00D4190C"/>
    <w:rsid w:val="00DA0DD2"/>
    <w:rsid w:val="00DD50E1"/>
    <w:rsid w:val="00DD549E"/>
    <w:rsid w:val="00E00EB2"/>
    <w:rsid w:val="00E01659"/>
    <w:rsid w:val="00E77FE0"/>
    <w:rsid w:val="00EB01FA"/>
    <w:rsid w:val="00EB0651"/>
    <w:rsid w:val="00EB35DB"/>
    <w:rsid w:val="00EE3B96"/>
    <w:rsid w:val="00F22C80"/>
    <w:rsid w:val="00F2547A"/>
    <w:rsid w:val="00F30492"/>
    <w:rsid w:val="00F63D6D"/>
    <w:rsid w:val="00F64FE6"/>
    <w:rsid w:val="00F76DE9"/>
    <w:rsid w:val="00F95066"/>
    <w:rsid w:val="00FE60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9CFE"/>
  <w15:docId w15:val="{688CBB4D-571E-415D-A812-A6F9F15C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Cambria" w:eastAsia="Cambria" w:hAnsi="Cambria" w:cs="Cambria"/>
      <w:b/>
      <w:bCs/>
      <w:i w:val="0"/>
      <w:iCs w:val="0"/>
      <w:smallCaps w:val="0"/>
      <w:strike w:val="0"/>
      <w:sz w:val="28"/>
      <w:szCs w:val="28"/>
      <w:u w:val="none"/>
    </w:rPr>
  </w:style>
  <w:style w:type="character" w:customStyle="1" w:styleId="2">
    <w:name w:val="Заголовок №2_"/>
    <w:basedOn w:val="a0"/>
    <w:link w:val="20"/>
    <w:rPr>
      <w:rFonts w:ascii="Cambria" w:eastAsia="Cambria" w:hAnsi="Cambria" w:cs="Cambria"/>
      <w:b/>
      <w:bCs/>
      <w:i w:val="0"/>
      <w:iCs w:val="0"/>
      <w:smallCaps w:val="0"/>
      <w:strike w:val="0"/>
      <w:sz w:val="22"/>
      <w:szCs w:val="22"/>
      <w:u w:val="none"/>
    </w:rPr>
  </w:style>
  <w:style w:type="character" w:customStyle="1" w:styleId="3">
    <w:name w:val="Основной текст (3)_"/>
    <w:basedOn w:val="a0"/>
    <w:link w:val="30"/>
    <w:rPr>
      <w:rFonts w:ascii="Cambria" w:eastAsia="Cambria" w:hAnsi="Cambria" w:cs="Cambria"/>
      <w:b/>
      <w:bCs/>
      <w:i w:val="0"/>
      <w:iCs w:val="0"/>
      <w:smallCaps w:val="0"/>
      <w:strike w:val="0"/>
      <w:sz w:val="22"/>
      <w:szCs w:val="22"/>
      <w:u w:val="none"/>
    </w:rPr>
  </w:style>
  <w:style w:type="character" w:customStyle="1" w:styleId="21">
    <w:name w:val="Основной текст (2)_"/>
    <w:basedOn w:val="a0"/>
    <w:link w:val="22"/>
    <w:rPr>
      <w:rFonts w:ascii="Cambria" w:eastAsia="Cambria" w:hAnsi="Cambria" w:cs="Cambria"/>
      <w:b w:val="0"/>
      <w:bCs w:val="0"/>
      <w:i w:val="0"/>
      <w:iCs w:val="0"/>
      <w:smallCaps w:val="0"/>
      <w:strike w:val="0"/>
      <w:u w:val="none"/>
    </w:rPr>
  </w:style>
  <w:style w:type="paragraph" w:customStyle="1" w:styleId="10">
    <w:name w:val="Заголовок №1"/>
    <w:basedOn w:val="a"/>
    <w:link w:val="1"/>
    <w:pPr>
      <w:shd w:val="clear" w:color="auto" w:fill="FFFFFF"/>
      <w:spacing w:before="180" w:after="360" w:line="0" w:lineRule="atLeast"/>
      <w:jc w:val="center"/>
      <w:outlineLvl w:val="0"/>
    </w:pPr>
    <w:rPr>
      <w:rFonts w:ascii="Cambria" w:eastAsia="Cambria" w:hAnsi="Cambria" w:cs="Cambria"/>
      <w:b/>
      <w:bCs/>
      <w:sz w:val="28"/>
      <w:szCs w:val="28"/>
    </w:rPr>
  </w:style>
  <w:style w:type="paragraph" w:customStyle="1" w:styleId="20">
    <w:name w:val="Заголовок №2"/>
    <w:basedOn w:val="a"/>
    <w:link w:val="2"/>
    <w:pPr>
      <w:shd w:val="clear" w:color="auto" w:fill="FFFFFF"/>
      <w:spacing w:before="360" w:after="1260" w:line="0" w:lineRule="atLeast"/>
      <w:jc w:val="center"/>
      <w:outlineLvl w:val="1"/>
    </w:pPr>
    <w:rPr>
      <w:rFonts w:ascii="Cambria" w:eastAsia="Cambria" w:hAnsi="Cambria" w:cs="Cambria"/>
      <w:b/>
      <w:bCs/>
      <w:sz w:val="22"/>
      <w:szCs w:val="22"/>
    </w:rPr>
  </w:style>
  <w:style w:type="paragraph" w:customStyle="1" w:styleId="30">
    <w:name w:val="Основной текст (3)"/>
    <w:basedOn w:val="a"/>
    <w:link w:val="3"/>
    <w:pPr>
      <w:shd w:val="clear" w:color="auto" w:fill="FFFFFF"/>
      <w:spacing w:before="1260" w:line="499" w:lineRule="exact"/>
    </w:pPr>
    <w:rPr>
      <w:rFonts w:ascii="Cambria" w:eastAsia="Cambria" w:hAnsi="Cambria" w:cs="Cambria"/>
      <w:b/>
      <w:bCs/>
      <w:sz w:val="22"/>
      <w:szCs w:val="22"/>
    </w:rPr>
  </w:style>
  <w:style w:type="paragraph" w:customStyle="1" w:styleId="22">
    <w:name w:val="Основной текст (2)"/>
    <w:basedOn w:val="a"/>
    <w:link w:val="21"/>
    <w:pPr>
      <w:shd w:val="clear" w:color="auto" w:fill="FFFFFF"/>
      <w:spacing w:line="499" w:lineRule="exact"/>
    </w:pPr>
    <w:rPr>
      <w:rFonts w:ascii="Cambria" w:eastAsia="Cambria" w:hAnsi="Cambria" w:cs="Cambria"/>
    </w:rPr>
  </w:style>
  <w:style w:type="paragraph" w:styleId="a4">
    <w:name w:val="List Paragraph"/>
    <w:basedOn w:val="a"/>
    <w:uiPriority w:val="34"/>
    <w:qFormat/>
    <w:rsid w:val="008C0633"/>
    <w:pPr>
      <w:ind w:left="720"/>
      <w:contextualSpacing/>
    </w:pPr>
  </w:style>
  <w:style w:type="paragraph" w:styleId="a5">
    <w:name w:val="No Spacing"/>
    <w:uiPriority w:val="1"/>
    <w:qFormat/>
    <w:rsid w:val="000F6D0A"/>
    <w:rPr>
      <w:color w:val="000000"/>
    </w:rPr>
  </w:style>
  <w:style w:type="character" w:styleId="a6">
    <w:name w:val="Unresolved Mention"/>
    <w:basedOn w:val="a0"/>
    <w:uiPriority w:val="99"/>
    <w:semiHidden/>
    <w:unhideWhenUsed/>
    <w:rsid w:val="00E77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6573</Words>
  <Characters>3748</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91</cp:revision>
  <dcterms:created xsi:type="dcterms:W3CDTF">2023-10-03T14:16:00Z</dcterms:created>
  <dcterms:modified xsi:type="dcterms:W3CDTF">2026-02-23T14:07:00Z</dcterms:modified>
</cp:coreProperties>
</file>