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3C894">
      <w:pPr>
        <w:ind w:right="-8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ЗВІТ ПРО  РОБОТУ УПРАВЛІННЯ «ЦЕНТР НАДАННЯ АДМІНІСТРАТИВНИХ ПОСЛУГ» КАМ’ЯНСЬКОЇ СІЛЬСЬКОЇ РАДИ ЗА 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РІК</w:t>
      </w:r>
    </w:p>
    <w:p w14:paraId="0DB9EBBD">
      <w:pPr>
        <w:spacing w:line="240" w:lineRule="auto"/>
        <w:ind w:firstLine="200" w:firstLineChars="1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Управління «Центр надання адміністративних послуг» Кам’янської сільської ради у звітному році забезпечувало надання адміністративних, соціальних, реєстраційних та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інших публічних послуг мешканцям громади за принципом «єдиного вікна».</w:t>
      </w:r>
    </w:p>
    <w:p w14:paraId="3C15C646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Робота ЦНАПу спрямована на підвищення доступності та якості надання послуг, зручність для громадян, відкритість та оперативність обслуговування. Прийом громадян здійснювався у приміщенні ЦНАПу та на двох віддалених робочих місцях.</w:t>
      </w:r>
    </w:p>
    <w:p w14:paraId="054A12AE">
      <w:pPr>
        <w:ind w:firstLine="709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FFFFFF" w:fill="D9D9D9"/>
        </w:rPr>
      </w:pPr>
      <w:r>
        <w:rPr>
          <w:rFonts w:hint="default" w:ascii="Times New Roman" w:hAnsi="Times New Roman" w:cs="Times New Roman"/>
          <w:sz w:val="20"/>
          <w:szCs w:val="20"/>
        </w:rPr>
        <w:t>Адміністратори ЦНАПу працюють із ключовими державними реєстрами: Реєстром територіальної громади, Державним реєстром речових прав на нерухоме майно, Єдиним державним демографічним реєстром, Державним реєстром актів цивільного стану громадян, Державним земельним кадастром, ЄДЕССБ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(державна електронна система у сфері будівництва)</w:t>
      </w:r>
      <w:r>
        <w:rPr>
          <w:rFonts w:hint="default" w:ascii="Times New Roman" w:hAnsi="Times New Roman" w:cs="Times New Roman"/>
          <w:sz w:val="20"/>
          <w:szCs w:val="20"/>
        </w:rPr>
        <w:t>, ЄІСС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(єдина інформаційна система соціальної сфери)</w:t>
      </w:r>
      <w:r>
        <w:rPr>
          <w:rFonts w:hint="default" w:ascii="Times New Roman" w:hAnsi="Times New Roman" w:cs="Times New Roman"/>
          <w:sz w:val="20"/>
          <w:szCs w:val="20"/>
        </w:rPr>
        <w:t>, реєстром «Соціальна громада», порталом «Дія».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w:t>У звітному році в ЦНАПі надавалось до 3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64 </w:t>
      </w:r>
      <w:r>
        <w:rPr>
          <w:rFonts w:hint="default" w:ascii="Times New Roman" w:hAnsi="Times New Roman" w:cs="Times New Roman"/>
          <w:sz w:val="20"/>
          <w:szCs w:val="20"/>
        </w:rPr>
        <w:t>адміністративних послуг. Загалом у Центрі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надання адміністративних послуг  </w:t>
      </w:r>
      <w:r>
        <w:rPr>
          <w:rFonts w:hint="default" w:ascii="Times New Roman" w:hAnsi="Times New Roman" w:cs="Times New Roman"/>
          <w:sz w:val="20"/>
          <w:szCs w:val="20"/>
        </w:rPr>
        <w:t xml:space="preserve"> та на віддалених робочих місцях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(ВРМ)</w:t>
      </w:r>
      <w:r>
        <w:rPr>
          <w:rFonts w:hint="default" w:ascii="Times New Roman" w:hAnsi="Times New Roman" w:cs="Times New Roman"/>
          <w:sz w:val="20"/>
          <w:szCs w:val="20"/>
        </w:rPr>
        <w:t xml:space="preserve"> надано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8936</w:t>
      </w:r>
      <w:r>
        <w:rPr>
          <w:rFonts w:hint="default" w:ascii="Times New Roman" w:hAnsi="Times New Roman" w:cs="Times New Roman"/>
          <w:sz w:val="20"/>
          <w:szCs w:val="20"/>
        </w:rPr>
        <w:t xml:space="preserve"> адміністративн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их</w:t>
      </w:r>
      <w:r>
        <w:rPr>
          <w:rFonts w:hint="default" w:ascii="Times New Roman" w:hAnsi="Times New Roman" w:cs="Times New Roman"/>
          <w:sz w:val="20"/>
          <w:szCs w:val="20"/>
        </w:rPr>
        <w:t xml:space="preserve"> послуг.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     Найбільш затребувані послуги залишаються оформлення біометричних документів.</w:t>
      </w:r>
      <w:r>
        <w:rPr>
          <w:rFonts w:hint="default" w:ascii="Times New Roman" w:hAnsi="Times New Roman" w:cs="Times New Roman"/>
          <w:sz w:val="20"/>
          <w:szCs w:val="20"/>
        </w:rPr>
        <w:t xml:space="preserve">Протягом року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було </w:t>
      </w:r>
      <w:r>
        <w:rPr>
          <w:rFonts w:hint="default" w:ascii="Times New Roman" w:hAnsi="Times New Roman" w:cs="Times New Roman"/>
          <w:sz w:val="20"/>
          <w:szCs w:val="20"/>
        </w:rPr>
        <w:t xml:space="preserve">оформлено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3772</w:t>
      </w:r>
      <w:r>
        <w:rPr>
          <w:rFonts w:hint="default" w:ascii="Times New Roman" w:hAnsi="Times New Roman" w:cs="Times New Roman"/>
          <w:sz w:val="20"/>
          <w:szCs w:val="20"/>
        </w:rPr>
        <w:t xml:space="preserve"> біометричн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их</w:t>
      </w:r>
      <w:r>
        <w:rPr>
          <w:rFonts w:hint="default" w:ascii="Times New Roman" w:hAnsi="Times New Roman" w:cs="Times New Roman"/>
          <w:sz w:val="20"/>
          <w:szCs w:val="20"/>
        </w:rPr>
        <w:t xml:space="preserve"> документ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ів</w:t>
      </w:r>
      <w:r>
        <w:rPr>
          <w:rFonts w:hint="default" w:ascii="Times New Roman" w:hAnsi="Times New Roman" w:cs="Times New Roman"/>
          <w:sz w:val="20"/>
          <w:szCs w:val="20"/>
        </w:rPr>
        <w:t xml:space="preserve"> з них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: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w:t>паспорт громадянина України у формі ID-картки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-805;                                                                                                                                             -</w:t>
      </w:r>
      <w:r>
        <w:rPr>
          <w:rFonts w:hint="default" w:ascii="Times New Roman" w:hAnsi="Times New Roman" w:cs="Times New Roman"/>
          <w:sz w:val="20"/>
          <w:szCs w:val="20"/>
        </w:rPr>
        <w:t>паспорт громадянина України для виїзду за кордон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-2967 шт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w:t xml:space="preserve"> Також здійснено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26 </w:t>
      </w:r>
      <w:r>
        <w:rPr>
          <w:rFonts w:hint="default" w:ascii="Times New Roman" w:hAnsi="Times New Roman" w:cs="Times New Roman"/>
          <w:sz w:val="20"/>
          <w:szCs w:val="20"/>
        </w:rPr>
        <w:t xml:space="preserve"> вклеювань фотокарток до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-</w:t>
      </w:r>
      <w:r>
        <w:rPr>
          <w:rFonts w:hint="default" w:ascii="Times New Roman" w:hAnsi="Times New Roman" w:cs="Times New Roman"/>
          <w:sz w:val="20"/>
          <w:szCs w:val="20"/>
        </w:rPr>
        <w:t>паспорт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а</w:t>
      </w:r>
      <w:r>
        <w:rPr>
          <w:rFonts w:hint="default" w:ascii="Times New Roman" w:hAnsi="Times New Roman" w:cs="Times New Roman"/>
          <w:sz w:val="20"/>
          <w:szCs w:val="20"/>
        </w:rPr>
        <w:t xml:space="preserve"> громадянина України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у формі книжечки ,при досягненні громадянами 25 та 45 річного віку.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        У сфері державної реєстрації актів цивільного стану з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  <w:lang w:val="uk-UA"/>
        </w:rPr>
        <w:t xml:space="preserve">а 2025 рік  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</w:rPr>
        <w:t>адміністратор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  <w:lang w:val="uk-UA"/>
        </w:rPr>
        <w:t xml:space="preserve">ами 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</w:rPr>
        <w:t xml:space="preserve"> ЦНАП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  <w:lang w:val="uk-UA"/>
        </w:rPr>
        <w:t xml:space="preserve"> було 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</w:rPr>
        <w:t xml:space="preserve"> зареєстр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  <w:lang w:val="uk-UA"/>
        </w:rPr>
        <w:t xml:space="preserve">овано 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</w:rPr>
        <w:t> </w:t>
      </w:r>
      <w:r>
        <w:rPr>
          <w:rFonts w:hint="default" w:ascii="Times New Roman" w:hAnsi="Times New Roman" w:eastAsia="SimSun" w:cs="Times New Roman"/>
          <w:sz w:val="20"/>
          <w:szCs w:val="20"/>
          <w:shd w:val="clear" w:color="auto" w:fill="auto"/>
          <w:lang w:val="uk-UA"/>
        </w:rPr>
        <w:t xml:space="preserve">163 актових записів.З них:                                                                                                                         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  <w:lang w:val="uk-UA"/>
        </w:rPr>
        <w:t>-про смерть -103;                                                                                                                                                                             -про народження-41;                                                                                                                                                              -про шлюб-19;                                                                                                                                                                                   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</w:rPr>
        <w:t xml:space="preserve"> реєстрацій народження через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  <w:lang w:val="uk-UA"/>
        </w:rPr>
        <w:t xml:space="preserve">комплексну послугу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</w:rPr>
        <w:t>«єМалятко»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  <w:lang w:val="uk-UA"/>
        </w:rPr>
        <w:t xml:space="preserve">-18.                                                                               Крім того ,у звітному році було прийнято 42 заяв на повторну видачу свідоцтв про народження,смерть та шлюб.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</w:rPr>
        <w:t xml:space="preserve"> Це свідчить про ефективну роботу Центру надання адміністративних послуг у сфері ДРАЦС, зокрема щодо послуг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  <w:lang w:val="uk-UA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</w:rPr>
        <w:t>, що спрощує отримання первинних документів для батьків, які можуть подавати заяви онлайн або безпосередньо у ЦНАП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  <w:lang w:val="uk-UA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0"/>
          <w:szCs w:val="20"/>
          <w:shd w:val="clear" w:color="auto" w:fill="auto"/>
        </w:rPr>
        <w:t>отримуючи комплекс послуг від реєстрації народження до призначення допомоги. </w:t>
      </w:r>
    </w:p>
    <w:p w14:paraId="1251170D">
      <w:pPr>
        <w:ind w:right="-81"/>
        <w:jc w:val="left"/>
        <w:textAlignment w:val="baseline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ru-RU"/>
        </w:rPr>
        <w:t xml:space="preserve"> З кожним роком, особлива увага у ЦНАПі приділяється інклюзивності, доступності, зручності та безбар’єрності для суб’єктів звернень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uk-UA" w:eastAsia="ru-RU"/>
        </w:rPr>
        <w:t>.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uk-UA" w:eastAsia="ru-RU"/>
        </w:rPr>
        <w:t>В нашому приміщенні в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eastAsia="ru-RU"/>
        </w:rPr>
        <w:t>становлено планшет у доступному місці для громадян із вадами слуху та встановлена система відеозв'язку з перекладачем жестової мови для забезпечення комунікації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eastAsia="ru-RU"/>
        </w:rPr>
        <w:t>з особами з порушенням слуху.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Управління ЦНАП </w:t>
      </w:r>
      <w:r>
        <w:rPr>
          <w:rFonts w:hint="default" w:ascii="Times New Roman" w:hAnsi="Times New Roman" w:cs="Times New Roman"/>
          <w:sz w:val="20"/>
          <w:szCs w:val="20"/>
        </w:rPr>
        <w:t>нада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є великий спектр </w:t>
      </w:r>
      <w:r>
        <w:rPr>
          <w:rFonts w:hint="default" w:ascii="Times New Roman" w:hAnsi="Times New Roman" w:cs="Times New Roman"/>
          <w:sz w:val="20"/>
          <w:szCs w:val="20"/>
        </w:rPr>
        <w:t>соціальних послуг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,протягом 2025 року було надано 871 послуг.Ц</w:t>
      </w:r>
      <w:r>
        <w:rPr>
          <w:rFonts w:hint="default" w:ascii="Times New Roman" w:hAnsi="Times New Roman" w:cs="Times New Roman"/>
          <w:sz w:val="20"/>
          <w:szCs w:val="20"/>
        </w:rPr>
        <w:t>е такі послуги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t xml:space="preserve">як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о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формлення субсидій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 на оплату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uk-UA"/>
        </w:rPr>
        <w:t xml:space="preserve"> житлово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 xml:space="preserve"> комунальних послуг, придбання скрапленого газу та пічного палива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пільг на оплату ЖКП (д</w:t>
      </w:r>
      <w:r>
        <w:rPr>
          <w:rFonts w:hint="default" w:ascii="Times New Roman" w:hAnsi="Times New Roman" w:eastAsia="SimSun" w:cs="Times New Roman"/>
          <w:b w:val="0"/>
          <w:bCs w:val="0"/>
          <w:sz w:val="20"/>
          <w:szCs w:val="20"/>
        </w:rPr>
        <w:t>ля 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багатодітних сімей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uk-UA"/>
        </w:rPr>
        <w:t>,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для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uk-UA"/>
        </w:rPr>
        <w:t>учасників бойових дій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>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uk-UA"/>
        </w:rPr>
        <w:t>та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 xml:space="preserve"> членів сімей загиблих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uk-UA"/>
        </w:rPr>
        <w:t>,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 xml:space="preserve"> інвалід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uk-UA"/>
        </w:rPr>
        <w:t>ів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</w:rPr>
        <w:t xml:space="preserve"> внаслідок війни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0"/>
          <w:szCs w:val="20"/>
          <w:shd w:val="clear" w:fill="FFFFFF"/>
          <w:lang w:val="uk-UA"/>
        </w:rPr>
        <w:t>)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</w:rPr>
        <w:t>допомога одиноким матерям, малозабезпеченим сім’ям, оформлення посвідчень багатодітним сім’ям та особам із інвалідністю, оформлення довідок ВПО та надання матеріальної допомоги на проживання, призначення грошової компенсації «пакунок малюка», допомога у зв’язку з вагітністю та пологами, допомога при народженні дитини, допомога при усиновлені, допомога на поховання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(у випадках передбачених законодавством)</w:t>
      </w:r>
      <w:r>
        <w:rPr>
          <w:rFonts w:hint="default" w:ascii="Times New Roman" w:hAnsi="Times New Roman" w:cs="Times New Roman"/>
          <w:sz w:val="20"/>
          <w:szCs w:val="20"/>
        </w:rPr>
        <w:t>, допомога багатодітним сім’ям, надання статусу особам з інвалідністю внаслідок війни,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та членів сімї загиблого,</w:t>
      </w:r>
      <w:r>
        <w:rPr>
          <w:rFonts w:hint="default" w:ascii="Times New Roman" w:hAnsi="Times New Roman" w:cs="Times New Roman"/>
          <w:sz w:val="20"/>
          <w:szCs w:val="20"/>
        </w:rPr>
        <w:t xml:space="preserve"> видача направлення до реабілітаційних установ, та багато інших.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Великий обсяг роботи проводиться у</w:t>
      </w:r>
      <w:r>
        <w:rPr>
          <w:rFonts w:hint="default" w:ascii="Times New Roman" w:hAnsi="Times New Roman" w:cs="Times New Roman"/>
          <w:sz w:val="20"/>
          <w:szCs w:val="20"/>
        </w:rPr>
        <w:t xml:space="preserve"> сфері реєстрації місця проживання та ведення Реєстру територіальної громади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.З</w:t>
      </w:r>
      <w:r>
        <w:rPr>
          <w:rFonts w:hint="default" w:ascii="Times New Roman" w:hAnsi="Times New Roman" w:cs="Times New Roman"/>
          <w:sz w:val="20"/>
          <w:szCs w:val="20"/>
        </w:rPr>
        <w:t xml:space="preserve">дійснено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306 </w:t>
      </w:r>
      <w:r>
        <w:rPr>
          <w:rFonts w:hint="default" w:ascii="Times New Roman" w:hAnsi="Times New Roman" w:cs="Times New Roman"/>
          <w:sz w:val="20"/>
          <w:szCs w:val="20"/>
        </w:rPr>
        <w:t>реєстраційних дій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,тобто це послуги з:                                                                                          -реєстрації місця проживання - 87;</w:t>
      </w:r>
    </w:p>
    <w:p w14:paraId="40A0963D">
      <w:pPr>
        <w:ind w:right="-81"/>
        <w:jc w:val="left"/>
        <w:textAlignment w:val="baseline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-реєстрації місця проживання дитини до 14років - 184;                                                                                                       -зняття з реєстрації місця проживання - 35;                                                                                                                         - </w:t>
      </w:r>
      <w:r>
        <w:rPr>
          <w:rFonts w:hint="default" w:ascii="Times New Roman" w:hAnsi="Times New Roman" w:cs="Times New Roman"/>
          <w:sz w:val="20"/>
          <w:szCs w:val="20"/>
        </w:rPr>
        <w:t>вида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ча витягів з реєстру тереторіальної громади - 2486;                                                                                                  -актуалізації даних та внесення змін даних у картках осіб -12;                                                                                              -видано   витягів про зареєстрованих у житловому приміщенні-262.</w:t>
      </w:r>
    </w:p>
    <w:p w14:paraId="0DCC7801">
      <w:pPr>
        <w:ind w:firstLine="709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Прийнято близько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450</w:t>
      </w: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 звернень громадян, які направлено на розгляд до відповідних структурних підрозділів сільської ради.</w:t>
      </w:r>
    </w:p>
    <w:p w14:paraId="01A0537F">
      <w:pPr>
        <w:jc w:val="both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У 2025 </w:t>
      </w:r>
      <w:r>
        <w:rPr>
          <w:rFonts w:hint="default" w:ascii="Times New Roman" w:hAnsi="Times New Roman" w:cs="Times New Roman"/>
          <w:sz w:val="20"/>
          <w:szCs w:val="20"/>
        </w:rPr>
        <w:t xml:space="preserve"> в ЦНАПі запроваджено нову адміністративну послугу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- </w:t>
      </w:r>
      <w:r>
        <w:rPr>
          <w:rFonts w:hint="default" w:ascii="Times New Roman" w:hAnsi="Times New Roman" w:cs="Times New Roman"/>
          <w:sz w:val="20"/>
          <w:szCs w:val="20"/>
        </w:rPr>
        <w:t>прийом документів для оформлення відстрочки від призову на військову службу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,що дозволило наблизити дану послугу до мешканців громади (всього прийнято 79 заяв).</w:t>
      </w:r>
    </w:p>
    <w:p w14:paraId="77E01CC6">
      <w:pPr>
        <w:ind w:firstLine="709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 сфері земельних відносин прийнято близько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200 </w:t>
      </w:r>
      <w:r>
        <w:rPr>
          <w:rFonts w:hint="default" w:ascii="Times New Roman" w:hAnsi="Times New Roman" w:cs="Times New Roman"/>
          <w:sz w:val="20"/>
          <w:szCs w:val="20"/>
        </w:rPr>
        <w:t xml:space="preserve">звернень, надано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204 </w:t>
      </w:r>
      <w:r>
        <w:rPr>
          <w:rFonts w:hint="default" w:ascii="Times New Roman" w:hAnsi="Times New Roman" w:cs="Times New Roman"/>
          <w:sz w:val="20"/>
          <w:szCs w:val="20"/>
        </w:rPr>
        <w:t>послуг Державного земельного кадастру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t xml:space="preserve">та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16 </w:t>
      </w:r>
      <w:r>
        <w:rPr>
          <w:rFonts w:hint="default" w:ascii="Times New Roman" w:hAnsi="Times New Roman" w:cs="Times New Roman"/>
          <w:sz w:val="20"/>
          <w:szCs w:val="20"/>
        </w:rPr>
        <w:t>послуг у сфері архітектури і будівництва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73284F23">
      <w:pPr>
        <w:ind w:firstLine="709"/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uk-UA"/>
        </w:rPr>
        <w:t>Також щомісяця Центром надається звітність по роботі ЦНАПу та старостинських округів (ВРМ) до відділу ведення Державного реєстру виборців, Берегівського РТЦК та СП, ГУ статистики в Закарпатській області, Берегівського відділу ДМС, Берегівського відділу ДРАЦС,та до управління цифрового розвитку,цифрових трансформацій і цифровізацій Закарпатської ОВА.</w:t>
      </w:r>
    </w:p>
    <w:p w14:paraId="33438BDA">
      <w:pPr>
        <w:pStyle w:val="5"/>
        <w:keepNext w:val="0"/>
        <w:keepLines w:val="0"/>
        <w:widowControl/>
        <w:suppressLineNumbers w:val="0"/>
        <w:spacing w:before="120" w:beforeAutospacing="0" w:after="0" w:afterAutospacing="0" w:line="15" w:lineRule="atLeast"/>
        <w:ind w:left="0" w:right="0" w:firstLine="200" w:firstLineChars="1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uk-UA"/>
        </w:rPr>
        <w:t>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адходження адміністративного збору за платні послуги до місцевого бюджету продовжує зростати, що підтверджує активність звернень та ефективність роботи ЦНАП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uk-UA"/>
        </w:rPr>
        <w:t xml:space="preserve">. До місцевого бюджету надійшло </w:t>
      </w:r>
      <w:r>
        <w:rPr>
          <w:rFonts w:hint="default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uk-UA"/>
        </w:rPr>
        <w:t>1833418,35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uk-UA"/>
        </w:rPr>
        <w:t>грн.</w:t>
      </w:r>
    </w:p>
    <w:p w14:paraId="74F879D6">
      <w:pPr>
        <w:pStyle w:val="5"/>
        <w:keepNext w:val="0"/>
        <w:keepLines w:val="0"/>
        <w:widowControl/>
        <w:suppressLineNumbers w:val="0"/>
        <w:spacing w:before="120" w:beforeAutospacing="0" w:after="0" w:afterAutospacing="0" w:line="15" w:lineRule="atLeast"/>
        <w:ind w:left="0" w:right="0" w:firstLine="200" w:firstLineChars="10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Загалом діяльність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uk-UA"/>
        </w:rPr>
        <w:t xml:space="preserve">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202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uk-UA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року характеризується стабільною динамікою, зростанням обсягів наданих послуг та забезпеченням доступності сервісів для мешканців громади.</w:t>
      </w:r>
    </w:p>
    <w:p w14:paraId="1E0B9757">
      <w:pPr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35C4AC97"/>
    <w:sectPr>
      <w:pgSz w:w="12240" w:h="15840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C3F8A"/>
    <w:rsid w:val="4C85606C"/>
    <w:rsid w:val="727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2026-01-20T22:12:00Z</dcterms:created>
  <dc:creator>admin</dc:creator>
  <cp:lastModifiedBy>admin</cp:lastModifiedBy>
  <dcterms:modified xsi:type="dcterms:W3CDTF">2026-01-21T08:39:50Z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C9CF9C76DA72448F9094612D529CCFF6_12</vt:lpwstr>
  </property>
</Properties>
</file>