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690A" w14:textId="77777777" w:rsidR="00287CF6" w:rsidRDefault="00287CF6" w:rsidP="00287CF6">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АНАЛІТИЧНИЙ ЗВІТ</w:t>
      </w:r>
    </w:p>
    <w:p w14:paraId="7BC0249C" w14:textId="084B1450" w:rsidR="00287CF6" w:rsidRDefault="00287CF6" w:rsidP="00287CF6">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щорічного (за 2021 рік) містобудівного моніторингу території на яку розроблено генеральний план села </w:t>
      </w:r>
      <w:proofErr w:type="spellStart"/>
      <w:r>
        <w:rPr>
          <w:rFonts w:ascii="Times New Roman" w:hAnsi="Times New Roman" w:cs="Times New Roman"/>
          <w:b/>
          <w:sz w:val="28"/>
          <w:szCs w:val="28"/>
          <w:lang w:val="uk-UA"/>
        </w:rPr>
        <w:t>Кам’янське</w:t>
      </w:r>
      <w:proofErr w:type="spellEnd"/>
    </w:p>
    <w:p w14:paraId="57248B2D" w14:textId="02225FC1" w:rsidR="001B0278" w:rsidRPr="00D11E2F" w:rsidRDefault="001B0278" w:rsidP="001B0278">
      <w:pPr>
        <w:spacing w:line="240" w:lineRule="auto"/>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 Топографічний моніторинг</w:t>
      </w:r>
      <w:r w:rsidR="00D11E2F" w:rsidRPr="00D11E2F">
        <w:rPr>
          <w:rFonts w:ascii="Times New Roman" w:hAnsi="Times New Roman" w:cs="Times New Roman"/>
          <w:b/>
          <w:sz w:val="28"/>
          <w:szCs w:val="28"/>
          <w:lang w:val="uk-UA"/>
        </w:rPr>
        <w:t>.</w:t>
      </w:r>
    </w:p>
    <w:p w14:paraId="78F2117D" w14:textId="694E74EF" w:rsidR="001B0278" w:rsidRPr="00AA6866" w:rsidRDefault="00AA6866" w:rsidP="00AA6866">
      <w:pPr>
        <w:pStyle w:val="a3"/>
        <w:numPr>
          <w:ilvl w:val="1"/>
          <w:numId w:val="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Основні</w:t>
      </w:r>
      <w:r w:rsidR="001B0278" w:rsidRPr="00AA6866">
        <w:rPr>
          <w:rFonts w:ascii="Times New Roman" w:hAnsi="Times New Roman" w:cs="Times New Roman"/>
          <w:sz w:val="28"/>
          <w:szCs w:val="28"/>
          <w:lang w:val="uk-UA"/>
        </w:rPr>
        <w:t xml:space="preserve"> креслення генерального плану с. </w:t>
      </w:r>
      <w:proofErr w:type="spellStart"/>
      <w:r w:rsidR="000B3F8B">
        <w:rPr>
          <w:rFonts w:ascii="Times New Roman" w:hAnsi="Times New Roman" w:cs="Times New Roman"/>
          <w:sz w:val="28"/>
          <w:szCs w:val="28"/>
          <w:lang w:val="uk-UA"/>
        </w:rPr>
        <w:t>Кам</w:t>
      </w:r>
      <w:r w:rsidR="00335BD3">
        <w:rPr>
          <w:rFonts w:ascii="Times New Roman" w:hAnsi="Times New Roman" w:cs="Times New Roman"/>
          <w:sz w:val="28"/>
          <w:szCs w:val="28"/>
          <w:lang w:val="uk-UA"/>
        </w:rPr>
        <w:t>’</w:t>
      </w:r>
      <w:r w:rsidR="000B3F8B">
        <w:rPr>
          <w:rFonts w:ascii="Times New Roman" w:hAnsi="Times New Roman" w:cs="Times New Roman"/>
          <w:sz w:val="28"/>
          <w:szCs w:val="28"/>
          <w:lang w:val="uk-UA"/>
        </w:rPr>
        <w:t>янське</w:t>
      </w:r>
      <w:proofErr w:type="spellEnd"/>
      <w:r w:rsidR="001B0278" w:rsidRPr="00AA6866">
        <w:rPr>
          <w:rFonts w:ascii="Times New Roman" w:hAnsi="Times New Roman" w:cs="Times New Roman"/>
          <w:sz w:val="28"/>
          <w:szCs w:val="28"/>
          <w:lang w:val="uk-UA"/>
        </w:rPr>
        <w:t xml:space="preserve"> виконано з використанням топогр</w:t>
      </w:r>
      <w:r w:rsidR="00832E46" w:rsidRPr="00AA6866">
        <w:rPr>
          <w:rFonts w:ascii="Times New Roman" w:hAnsi="Times New Roman" w:cs="Times New Roman"/>
          <w:sz w:val="28"/>
          <w:szCs w:val="28"/>
          <w:lang w:val="uk-UA"/>
        </w:rPr>
        <w:t>афічного знімання у масштабі м 1</w:t>
      </w:r>
      <w:r w:rsidR="001B0278" w:rsidRPr="00AA6866">
        <w:rPr>
          <w:rFonts w:ascii="Times New Roman" w:hAnsi="Times New Roman" w:cs="Times New Roman"/>
          <w:sz w:val="28"/>
          <w:szCs w:val="28"/>
          <w:lang w:val="uk-UA"/>
        </w:rPr>
        <w:t xml:space="preserve">:2000 у </w:t>
      </w:r>
      <w:r w:rsidR="000B3F8B">
        <w:rPr>
          <w:rFonts w:ascii="Times New Roman" w:hAnsi="Times New Roman" w:cs="Times New Roman"/>
          <w:sz w:val="28"/>
          <w:szCs w:val="28"/>
          <w:lang w:val="uk-UA"/>
        </w:rPr>
        <w:t>1970</w:t>
      </w:r>
      <w:r w:rsidR="001B0278" w:rsidRPr="00AA6866">
        <w:rPr>
          <w:rFonts w:ascii="Times New Roman" w:hAnsi="Times New Roman" w:cs="Times New Roman"/>
          <w:sz w:val="28"/>
          <w:szCs w:val="28"/>
          <w:lang w:val="uk-UA"/>
        </w:rPr>
        <w:t xml:space="preserve"> р</w:t>
      </w:r>
      <w:r w:rsidR="000B3F8B">
        <w:rPr>
          <w:rFonts w:ascii="Times New Roman" w:hAnsi="Times New Roman" w:cs="Times New Roman"/>
          <w:sz w:val="28"/>
          <w:szCs w:val="28"/>
          <w:lang w:val="uk-UA"/>
        </w:rPr>
        <w:t>оці</w:t>
      </w:r>
      <w:r w:rsidR="001B0278" w:rsidRPr="00AA6866">
        <w:rPr>
          <w:rFonts w:ascii="Times New Roman" w:hAnsi="Times New Roman" w:cs="Times New Roman"/>
          <w:sz w:val="28"/>
          <w:szCs w:val="28"/>
          <w:lang w:val="uk-UA"/>
        </w:rPr>
        <w:t xml:space="preserve"> </w:t>
      </w:r>
      <w:r w:rsidR="000B3F8B">
        <w:rPr>
          <w:rFonts w:ascii="Times New Roman" w:hAnsi="Times New Roman" w:cs="Times New Roman"/>
          <w:sz w:val="28"/>
          <w:szCs w:val="28"/>
          <w:lang w:val="uk-UA"/>
        </w:rPr>
        <w:t>інститутом по землевпорядкуванню «</w:t>
      </w:r>
      <w:proofErr w:type="spellStart"/>
      <w:r w:rsidR="000B3F8B">
        <w:rPr>
          <w:rFonts w:ascii="Times New Roman" w:hAnsi="Times New Roman" w:cs="Times New Roman"/>
          <w:sz w:val="28"/>
          <w:szCs w:val="28"/>
          <w:lang w:val="uk-UA"/>
        </w:rPr>
        <w:t>Укрземпроект</w:t>
      </w:r>
      <w:proofErr w:type="spellEnd"/>
      <w:r w:rsidR="000B3F8B">
        <w:rPr>
          <w:rFonts w:ascii="Times New Roman" w:hAnsi="Times New Roman" w:cs="Times New Roman"/>
          <w:sz w:val="28"/>
          <w:szCs w:val="28"/>
          <w:lang w:val="uk-UA"/>
        </w:rPr>
        <w:t>»</w:t>
      </w:r>
      <w:r w:rsidR="001B0278" w:rsidRPr="00AA6866">
        <w:rPr>
          <w:rFonts w:ascii="Times New Roman" w:hAnsi="Times New Roman" w:cs="Times New Roman"/>
          <w:sz w:val="28"/>
          <w:szCs w:val="28"/>
          <w:lang w:val="uk-UA"/>
        </w:rPr>
        <w:t xml:space="preserve">. Матеріали виконані на паперовій основі. </w:t>
      </w:r>
      <w:r w:rsidR="000B3F8B">
        <w:rPr>
          <w:rFonts w:ascii="Times New Roman" w:hAnsi="Times New Roman" w:cs="Times New Roman"/>
          <w:sz w:val="28"/>
          <w:szCs w:val="28"/>
          <w:lang w:val="uk-UA"/>
        </w:rPr>
        <w:t>Генеральний</w:t>
      </w:r>
      <w:r w:rsidR="001B0278" w:rsidRPr="00AA6866">
        <w:rPr>
          <w:rFonts w:ascii="Times New Roman" w:hAnsi="Times New Roman" w:cs="Times New Roman"/>
          <w:sz w:val="28"/>
          <w:szCs w:val="28"/>
          <w:lang w:val="uk-UA"/>
        </w:rPr>
        <w:t xml:space="preserve"> план зберігається у сканованому варіанті, вайл типу </w:t>
      </w:r>
      <w:r w:rsidR="001B0278" w:rsidRPr="00AA6866">
        <w:rPr>
          <w:rFonts w:ascii="Times New Roman" w:hAnsi="Times New Roman" w:cs="Times New Roman"/>
          <w:sz w:val="28"/>
          <w:szCs w:val="28"/>
          <w:lang w:val="en-US"/>
        </w:rPr>
        <w:t>PDF</w:t>
      </w:r>
      <w:r w:rsidR="001B0278" w:rsidRPr="00AA6866">
        <w:rPr>
          <w:rFonts w:ascii="Times New Roman" w:hAnsi="Times New Roman" w:cs="Times New Roman"/>
          <w:sz w:val="28"/>
          <w:szCs w:val="28"/>
          <w:lang w:val="uk-UA"/>
        </w:rPr>
        <w:t>.</w:t>
      </w:r>
      <w:r w:rsidR="006532DE" w:rsidRPr="00AA6866">
        <w:rPr>
          <w:rFonts w:ascii="Times New Roman" w:hAnsi="Times New Roman" w:cs="Times New Roman"/>
          <w:sz w:val="28"/>
          <w:szCs w:val="28"/>
          <w:lang w:val="uk-UA"/>
        </w:rPr>
        <w:t xml:space="preserve"> </w:t>
      </w:r>
    </w:p>
    <w:p w14:paraId="7995E5D6" w14:textId="77777777" w:rsidR="006532DE" w:rsidRDefault="006532DE" w:rsidP="001B0278">
      <w:pPr>
        <w:pStyle w:val="a3"/>
        <w:ind w:left="0" w:firstLine="709"/>
        <w:jc w:val="both"/>
        <w:rPr>
          <w:rFonts w:ascii="Times New Roman" w:hAnsi="Times New Roman" w:cs="Times New Roman"/>
          <w:sz w:val="28"/>
          <w:szCs w:val="28"/>
          <w:lang w:val="uk-UA"/>
        </w:rPr>
      </w:pPr>
    </w:p>
    <w:p w14:paraId="069F45A5" w14:textId="77777777" w:rsidR="00771792" w:rsidRPr="00A724D6" w:rsidRDefault="00771792" w:rsidP="00771792">
      <w:pPr>
        <w:pStyle w:val="a3"/>
        <w:numPr>
          <w:ilvl w:val="1"/>
          <w:numId w:val="1"/>
        </w:numPr>
        <w:ind w:left="0" w:firstLine="709"/>
        <w:jc w:val="both"/>
        <w:rPr>
          <w:rFonts w:ascii="Times New Roman" w:hAnsi="Times New Roman" w:cs="Times New Roman"/>
          <w:i/>
          <w:iCs/>
          <w:sz w:val="28"/>
          <w:szCs w:val="28"/>
          <w:lang w:val="uk-UA"/>
        </w:rPr>
      </w:pPr>
      <w:r w:rsidRPr="00A724D6">
        <w:rPr>
          <w:rFonts w:ascii="Times New Roman" w:hAnsi="Times New Roman" w:cs="Times New Roman"/>
          <w:i/>
          <w:iCs/>
          <w:sz w:val="28"/>
          <w:szCs w:val="28"/>
          <w:lang w:val="uk-UA"/>
        </w:rPr>
        <w:t xml:space="preserve">Результат моніторингу змін місцевості, що </w:t>
      </w:r>
      <w:proofErr w:type="spellStart"/>
      <w:r w:rsidRPr="00A724D6">
        <w:rPr>
          <w:rFonts w:ascii="Times New Roman" w:hAnsi="Times New Roman" w:cs="Times New Roman"/>
          <w:i/>
          <w:iCs/>
          <w:sz w:val="28"/>
          <w:szCs w:val="28"/>
          <w:lang w:val="uk-UA"/>
        </w:rPr>
        <w:t>сворюють</w:t>
      </w:r>
      <w:proofErr w:type="spellEnd"/>
      <w:r w:rsidRPr="00A724D6">
        <w:rPr>
          <w:rFonts w:ascii="Times New Roman" w:hAnsi="Times New Roman" w:cs="Times New Roman"/>
          <w:i/>
          <w:iCs/>
          <w:sz w:val="28"/>
          <w:szCs w:val="28"/>
          <w:lang w:val="uk-UA"/>
        </w:rPr>
        <w:t xml:space="preserve"> необхідність оновлення баз топографічних даних.</w:t>
      </w:r>
    </w:p>
    <w:p w14:paraId="273F8B02" w14:textId="77777777" w:rsidR="00771792" w:rsidRDefault="00771792" w:rsidP="00771792">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змінами на місцевості, які обґрунтовують необхідність оновлення баз топографічних даних, це </w:t>
      </w:r>
      <w:r w:rsidR="001907CB">
        <w:rPr>
          <w:rFonts w:ascii="Times New Roman" w:hAnsi="Times New Roman" w:cs="Times New Roman"/>
          <w:sz w:val="28"/>
          <w:szCs w:val="28"/>
          <w:lang w:val="uk-UA"/>
        </w:rPr>
        <w:t>забудова території у місцях, які не відображені у наявних топографічних матеріалах та зміна контурів земельних ділянок лісового  і сільськогосподарського використання.</w:t>
      </w:r>
    </w:p>
    <w:p w14:paraId="4BC48AD1" w14:textId="77777777" w:rsidR="001907CB" w:rsidRDefault="001907CB" w:rsidP="00771792">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оновлення топографічних даних зумовлене необхідністю переведення растрових даних на цифрові носії у відповідних державних та регіональних стандартах.</w:t>
      </w:r>
    </w:p>
    <w:p w14:paraId="4E0E4B84" w14:textId="77777777" w:rsidR="007109D2" w:rsidRDefault="007109D2" w:rsidP="00771792">
      <w:pPr>
        <w:pStyle w:val="a3"/>
        <w:ind w:left="0" w:firstLine="720"/>
        <w:jc w:val="both"/>
        <w:rPr>
          <w:rFonts w:ascii="Times New Roman" w:hAnsi="Times New Roman" w:cs="Times New Roman"/>
          <w:sz w:val="28"/>
          <w:szCs w:val="28"/>
          <w:lang w:val="uk-UA"/>
        </w:rPr>
      </w:pPr>
    </w:p>
    <w:p w14:paraId="1573EDC2" w14:textId="77777777" w:rsidR="007109D2" w:rsidRDefault="007109D2" w:rsidP="007109D2">
      <w:pPr>
        <w:spacing w:line="240" w:lineRule="auto"/>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w:t>
      </w:r>
      <w:r w:rsidR="00D11E2F" w:rsidRPr="00D11E2F">
        <w:rPr>
          <w:rFonts w:ascii="Times New Roman" w:hAnsi="Times New Roman" w:cs="Times New Roman"/>
          <w:b/>
          <w:sz w:val="28"/>
          <w:szCs w:val="28"/>
          <w:lang w:val="uk-UA"/>
        </w:rPr>
        <w:t>І</w:t>
      </w:r>
      <w:r w:rsidRPr="00D11E2F">
        <w:rPr>
          <w:rFonts w:ascii="Times New Roman" w:hAnsi="Times New Roman" w:cs="Times New Roman"/>
          <w:b/>
          <w:sz w:val="28"/>
          <w:szCs w:val="28"/>
          <w:lang w:val="uk-UA"/>
        </w:rPr>
        <w:t xml:space="preserve">. </w:t>
      </w:r>
      <w:r w:rsidR="00D11E2F" w:rsidRPr="00D11E2F">
        <w:rPr>
          <w:rFonts w:ascii="Times New Roman" w:hAnsi="Times New Roman" w:cs="Times New Roman"/>
          <w:b/>
          <w:sz w:val="28"/>
          <w:szCs w:val="28"/>
          <w:lang w:val="uk-UA"/>
        </w:rPr>
        <w:t>Моніторинг навколишнього середовища.</w:t>
      </w:r>
    </w:p>
    <w:p w14:paraId="1B74E70C" w14:textId="77777777" w:rsidR="00D11E2F" w:rsidRPr="00A724D6" w:rsidRDefault="00D11E2F" w:rsidP="007109D2">
      <w:pPr>
        <w:spacing w:line="240" w:lineRule="auto"/>
        <w:rPr>
          <w:rFonts w:ascii="Times New Roman" w:hAnsi="Times New Roman" w:cs="Times New Roman"/>
          <w:i/>
          <w:iCs/>
          <w:sz w:val="28"/>
          <w:szCs w:val="28"/>
          <w:lang w:val="uk-UA"/>
        </w:rPr>
      </w:pPr>
      <w:r>
        <w:rPr>
          <w:rFonts w:ascii="Times New Roman" w:hAnsi="Times New Roman" w:cs="Times New Roman"/>
          <w:b/>
          <w:sz w:val="28"/>
          <w:szCs w:val="28"/>
          <w:lang w:val="uk-UA"/>
        </w:rPr>
        <w:tab/>
      </w:r>
      <w:r w:rsidRPr="00A724D6">
        <w:rPr>
          <w:rFonts w:ascii="Times New Roman" w:hAnsi="Times New Roman" w:cs="Times New Roman"/>
          <w:i/>
          <w:iCs/>
          <w:sz w:val="28"/>
          <w:szCs w:val="28"/>
          <w:lang w:val="uk-UA"/>
        </w:rPr>
        <w:t>2.1. Результати моніторингу стану довкілля, узагальнення обсягів природно-ресурсного потенціалу, рівня та умов його використання.</w:t>
      </w:r>
    </w:p>
    <w:p w14:paraId="6ED07A58" w14:textId="1888F4B2" w:rsidR="00D11E2F" w:rsidRDefault="00D11E2F" w:rsidP="00735C9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Моніторингові спостереження за станом довкілля, зокрема забруднення якості атмосферного повітря, водних ресурсів, ґрунту на території у межах населеного пункту</w:t>
      </w:r>
      <w:r w:rsidR="00735C9B">
        <w:rPr>
          <w:rFonts w:ascii="Times New Roman" w:hAnsi="Times New Roman" w:cs="Times New Roman"/>
          <w:sz w:val="28"/>
          <w:szCs w:val="28"/>
          <w:lang w:val="uk-UA"/>
        </w:rPr>
        <w:t xml:space="preserve"> окремо не проводилися. Джерела забруднення, які б створювали небезпеку для довкілля, відсутні. </w:t>
      </w:r>
      <w:r w:rsidR="00335BD3">
        <w:rPr>
          <w:rFonts w:ascii="Times New Roman" w:hAnsi="Times New Roman" w:cs="Times New Roman"/>
          <w:sz w:val="28"/>
          <w:szCs w:val="28"/>
          <w:lang w:val="uk-UA"/>
        </w:rPr>
        <w:t>Найбільш вірогідними  аспектами забруднення з</w:t>
      </w:r>
      <w:r w:rsidR="00735C9B">
        <w:rPr>
          <w:rFonts w:ascii="Times New Roman" w:hAnsi="Times New Roman" w:cs="Times New Roman"/>
          <w:sz w:val="28"/>
          <w:szCs w:val="28"/>
          <w:lang w:val="uk-UA"/>
        </w:rPr>
        <w:t>они забруднення існуючої на території села АЗС, визначені у проектній документації будівництва цієї АЗС та не перевищують нормативних показників.</w:t>
      </w:r>
    </w:p>
    <w:p w14:paraId="4EF26AA5" w14:textId="3FBA037F" w:rsidR="00735C9B" w:rsidRDefault="00735C9B" w:rsidP="00735C9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природно-ресурсного потенціалу у першу чергу належать сільськогосподарські угіддя та ліси, які становлять біл</w:t>
      </w:r>
      <w:r w:rsidR="00D44E47">
        <w:rPr>
          <w:rFonts w:ascii="Times New Roman" w:hAnsi="Times New Roman" w:cs="Times New Roman"/>
          <w:sz w:val="28"/>
          <w:szCs w:val="28"/>
          <w:lang w:val="uk-UA"/>
        </w:rPr>
        <w:t xml:space="preserve">ьшу половину всієї території населеного пункту. Значна частина сільськогосподарських угідь </w:t>
      </w:r>
      <w:r w:rsidR="00335BD3">
        <w:rPr>
          <w:rFonts w:ascii="Times New Roman" w:hAnsi="Times New Roman" w:cs="Times New Roman"/>
          <w:sz w:val="28"/>
          <w:szCs w:val="28"/>
          <w:lang w:val="uk-UA"/>
        </w:rPr>
        <w:t>припадає на рілля</w:t>
      </w:r>
      <w:r w:rsidR="00D44E47">
        <w:rPr>
          <w:rFonts w:ascii="Times New Roman" w:hAnsi="Times New Roman" w:cs="Times New Roman"/>
          <w:sz w:val="28"/>
          <w:szCs w:val="28"/>
          <w:lang w:val="uk-UA"/>
        </w:rPr>
        <w:t xml:space="preserve">. </w:t>
      </w:r>
      <w:r w:rsidR="0060203A">
        <w:rPr>
          <w:rFonts w:ascii="Times New Roman" w:hAnsi="Times New Roman" w:cs="Times New Roman"/>
          <w:sz w:val="28"/>
          <w:szCs w:val="28"/>
          <w:lang w:val="uk-UA"/>
        </w:rPr>
        <w:t>Ґрунти</w:t>
      </w:r>
      <w:r w:rsidR="00D44E47">
        <w:rPr>
          <w:rFonts w:ascii="Times New Roman" w:hAnsi="Times New Roman" w:cs="Times New Roman"/>
          <w:sz w:val="28"/>
          <w:szCs w:val="28"/>
          <w:lang w:val="uk-UA"/>
        </w:rPr>
        <w:t xml:space="preserve"> сільськогосподарських угідь</w:t>
      </w:r>
      <w:r w:rsidR="0060203A">
        <w:rPr>
          <w:rFonts w:ascii="Times New Roman" w:hAnsi="Times New Roman" w:cs="Times New Roman"/>
          <w:sz w:val="28"/>
          <w:szCs w:val="28"/>
          <w:lang w:val="uk-UA"/>
        </w:rPr>
        <w:t xml:space="preserve"> оцінюються, як середньо родючі з неглибоким гумусовим </w:t>
      </w:r>
      <w:r w:rsidR="00335BD3">
        <w:rPr>
          <w:rFonts w:ascii="Times New Roman" w:hAnsi="Times New Roman" w:cs="Times New Roman"/>
          <w:sz w:val="28"/>
          <w:szCs w:val="28"/>
          <w:lang w:val="uk-UA"/>
        </w:rPr>
        <w:t>покриттям</w:t>
      </w:r>
      <w:r w:rsidR="0060203A">
        <w:rPr>
          <w:rFonts w:ascii="Times New Roman" w:hAnsi="Times New Roman" w:cs="Times New Roman"/>
          <w:sz w:val="28"/>
          <w:szCs w:val="28"/>
          <w:lang w:val="uk-UA"/>
        </w:rPr>
        <w:t xml:space="preserve"> та високою кислотністю. </w:t>
      </w:r>
    </w:p>
    <w:p w14:paraId="44F20C57" w14:textId="71B0035D" w:rsidR="0060203A" w:rsidRDefault="00D1581C" w:rsidP="00735C9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Ліси, які включені згідно до генерального плану до меж населеного пункту, </w:t>
      </w:r>
      <w:r w:rsidR="00335BD3">
        <w:rPr>
          <w:rFonts w:ascii="Times New Roman" w:hAnsi="Times New Roman" w:cs="Times New Roman"/>
          <w:sz w:val="28"/>
          <w:szCs w:val="28"/>
          <w:lang w:val="uk-UA"/>
        </w:rPr>
        <w:t xml:space="preserve">не є на в обслуговуванні  </w:t>
      </w:r>
      <w:proofErr w:type="spellStart"/>
      <w:r w:rsidR="00335BD3">
        <w:rPr>
          <w:rFonts w:ascii="Times New Roman" w:hAnsi="Times New Roman" w:cs="Times New Roman"/>
          <w:sz w:val="28"/>
          <w:szCs w:val="28"/>
          <w:lang w:val="uk-UA"/>
        </w:rPr>
        <w:t>Кам’янської</w:t>
      </w:r>
      <w:proofErr w:type="spellEnd"/>
      <w:r w:rsidR="00335BD3">
        <w:rPr>
          <w:rFonts w:ascii="Times New Roman" w:hAnsi="Times New Roman" w:cs="Times New Roman"/>
          <w:sz w:val="28"/>
          <w:szCs w:val="28"/>
          <w:lang w:val="uk-UA"/>
        </w:rPr>
        <w:t xml:space="preserve"> сільськи ради.</w:t>
      </w:r>
      <w:r>
        <w:rPr>
          <w:rFonts w:ascii="Times New Roman" w:hAnsi="Times New Roman" w:cs="Times New Roman"/>
          <w:sz w:val="28"/>
          <w:szCs w:val="28"/>
          <w:lang w:val="uk-UA"/>
        </w:rPr>
        <w:t xml:space="preserve"> У переважній більшості ліси складаються з твердолистяних порід, бук, граб, бук, береза. Крім лісів, до заліснених ділянок належать зелені насадження берегових смуг річок, які протікають територією села.</w:t>
      </w:r>
    </w:p>
    <w:p w14:paraId="14D03BA0" w14:textId="77777777" w:rsidR="00AA214A" w:rsidRDefault="00760286" w:rsidP="00AA214A">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Водні ресурси характеризуються тим, що стічні води, поверхневі та від побутової каналізації, потрапляють у водойми без очищення на очисних спорудах, із-за їх відсутності.</w:t>
      </w:r>
      <w:r w:rsidR="006532DE">
        <w:rPr>
          <w:rFonts w:ascii="Times New Roman" w:hAnsi="Times New Roman" w:cs="Times New Roman"/>
          <w:sz w:val="28"/>
          <w:szCs w:val="28"/>
          <w:lang w:val="uk-UA"/>
        </w:rPr>
        <w:t xml:space="preserve"> </w:t>
      </w:r>
    </w:p>
    <w:p w14:paraId="138C30AF" w14:textId="77777777" w:rsidR="00AA214A" w:rsidRDefault="00AA214A" w:rsidP="00AA214A">
      <w:pPr>
        <w:pStyle w:val="a3"/>
        <w:ind w:left="0" w:firstLine="720"/>
        <w:jc w:val="both"/>
        <w:rPr>
          <w:rFonts w:ascii="Times New Roman" w:hAnsi="Times New Roman" w:cs="Times New Roman"/>
          <w:sz w:val="28"/>
          <w:szCs w:val="28"/>
          <w:lang w:val="uk-UA"/>
        </w:rPr>
      </w:pPr>
    </w:p>
    <w:p w14:paraId="04346EF6" w14:textId="77777777" w:rsidR="006532DE" w:rsidRPr="00AA214A" w:rsidRDefault="00AA214A" w:rsidP="00AA214A">
      <w:pPr>
        <w:pStyle w:val="a3"/>
        <w:ind w:left="0" w:firstLine="720"/>
        <w:jc w:val="both"/>
        <w:rPr>
          <w:rFonts w:ascii="Times New Roman" w:hAnsi="Times New Roman" w:cs="Times New Roman"/>
          <w:sz w:val="28"/>
          <w:szCs w:val="28"/>
          <w:lang w:val="uk-UA"/>
        </w:rPr>
      </w:pPr>
      <w:r w:rsidRPr="00A724D6">
        <w:rPr>
          <w:rFonts w:ascii="Times New Roman" w:hAnsi="Times New Roman" w:cs="Times New Roman"/>
          <w:i/>
          <w:iCs/>
          <w:sz w:val="28"/>
          <w:szCs w:val="28"/>
          <w:lang w:val="uk-UA"/>
        </w:rPr>
        <w:t xml:space="preserve">2.2. </w:t>
      </w:r>
      <w:r w:rsidR="006532DE" w:rsidRPr="00A724D6">
        <w:rPr>
          <w:rFonts w:ascii="Times New Roman" w:hAnsi="Times New Roman" w:cs="Times New Roman"/>
          <w:i/>
          <w:iCs/>
          <w:sz w:val="28"/>
          <w:szCs w:val="28"/>
          <w:lang w:val="uk-UA"/>
        </w:rPr>
        <w:t>Моніторинг характеристик природної та техногенної безпеки</w:t>
      </w:r>
      <w:r w:rsidR="006532DE" w:rsidRPr="00AA214A">
        <w:rPr>
          <w:rFonts w:ascii="Times New Roman" w:hAnsi="Times New Roman" w:cs="Times New Roman"/>
          <w:sz w:val="28"/>
          <w:szCs w:val="28"/>
          <w:lang w:val="uk-UA"/>
        </w:rPr>
        <w:t>.</w:t>
      </w:r>
    </w:p>
    <w:p w14:paraId="6A918E7C" w14:textId="77777777" w:rsidR="006532DE" w:rsidRDefault="006532DE" w:rsidP="00735C9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характеристик природної та техногенної безпеки виконує Головне управління Державної служби України з надзвичайних ситуацій у Закарпатській області відповідно затвердженого переліку потенційно небезпечних об’єктів, та відповідних паспортів цих об’єктів. Головною метою моніторингу</w:t>
      </w:r>
      <w:r w:rsidR="0086412D">
        <w:rPr>
          <w:rFonts w:ascii="Times New Roman" w:hAnsi="Times New Roman" w:cs="Times New Roman"/>
          <w:sz w:val="28"/>
          <w:szCs w:val="28"/>
          <w:lang w:val="uk-UA"/>
        </w:rPr>
        <w:t xml:space="preserve"> </w:t>
      </w:r>
      <w:r>
        <w:rPr>
          <w:rFonts w:ascii="Times New Roman" w:hAnsi="Times New Roman" w:cs="Times New Roman"/>
          <w:sz w:val="28"/>
          <w:szCs w:val="28"/>
          <w:lang w:val="uk-UA"/>
        </w:rPr>
        <w:t>є збір, обробка та</w:t>
      </w:r>
      <w:r w:rsidR="0086412D">
        <w:rPr>
          <w:rFonts w:ascii="Times New Roman" w:hAnsi="Times New Roman" w:cs="Times New Roman"/>
          <w:sz w:val="28"/>
          <w:szCs w:val="28"/>
          <w:lang w:val="uk-UA"/>
        </w:rPr>
        <w:t xml:space="preserve"> </w:t>
      </w:r>
      <w:r>
        <w:rPr>
          <w:rFonts w:ascii="Times New Roman" w:hAnsi="Times New Roman" w:cs="Times New Roman"/>
          <w:sz w:val="28"/>
          <w:szCs w:val="28"/>
          <w:lang w:val="uk-UA"/>
        </w:rPr>
        <w:t>зберігання</w:t>
      </w:r>
      <w:r w:rsidR="0086412D">
        <w:rPr>
          <w:rFonts w:ascii="Times New Roman" w:hAnsi="Times New Roman" w:cs="Times New Roman"/>
          <w:sz w:val="28"/>
          <w:szCs w:val="28"/>
          <w:lang w:val="uk-UA"/>
        </w:rPr>
        <w:t xml:space="preserve"> </w:t>
      </w:r>
      <w:r>
        <w:rPr>
          <w:rFonts w:ascii="Times New Roman" w:hAnsi="Times New Roman" w:cs="Times New Roman"/>
          <w:sz w:val="28"/>
          <w:szCs w:val="28"/>
          <w:lang w:val="uk-UA"/>
        </w:rPr>
        <w:t>інформації</w:t>
      </w:r>
      <w:r w:rsidR="008641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параметри стану потенційно небезпечних </w:t>
      </w:r>
      <w:r w:rsidR="0086412D">
        <w:rPr>
          <w:rFonts w:ascii="Times New Roman" w:hAnsi="Times New Roman" w:cs="Times New Roman"/>
          <w:sz w:val="28"/>
          <w:szCs w:val="28"/>
          <w:lang w:val="uk-UA"/>
        </w:rPr>
        <w:t xml:space="preserve">об’єктів </w:t>
      </w:r>
      <w:r w:rsidR="00320504">
        <w:rPr>
          <w:rFonts w:ascii="Times New Roman" w:hAnsi="Times New Roman" w:cs="Times New Roman"/>
          <w:sz w:val="28"/>
          <w:szCs w:val="28"/>
          <w:lang w:val="uk-UA"/>
        </w:rPr>
        <w:t>для прогнозування загроз</w:t>
      </w:r>
      <w:r w:rsidR="0086412D">
        <w:rPr>
          <w:rFonts w:ascii="Times New Roman" w:hAnsi="Times New Roman" w:cs="Times New Roman"/>
          <w:sz w:val="28"/>
          <w:szCs w:val="28"/>
          <w:lang w:val="uk-UA"/>
        </w:rPr>
        <w:t xml:space="preserve"> та динаміки зміни стану об’єктів під впливом природних, техногенних та інших факторів. Узагальнена інформація про моніторинг характеристик природної та техногенної безпеки концентрується у відповідному структурному підрозділі сільської ради. На даний час, - відділі земельних ресурсів.</w:t>
      </w:r>
    </w:p>
    <w:p w14:paraId="6D1410F2" w14:textId="77777777" w:rsidR="00752BEB" w:rsidRDefault="00752BEB" w:rsidP="00735C9B">
      <w:pPr>
        <w:pStyle w:val="a3"/>
        <w:ind w:left="0" w:firstLine="720"/>
        <w:jc w:val="both"/>
        <w:rPr>
          <w:rFonts w:ascii="Times New Roman" w:hAnsi="Times New Roman" w:cs="Times New Roman"/>
          <w:sz w:val="28"/>
          <w:szCs w:val="28"/>
          <w:lang w:val="uk-UA"/>
        </w:rPr>
      </w:pPr>
    </w:p>
    <w:p w14:paraId="35DB1551" w14:textId="77777777" w:rsidR="00AA214A" w:rsidRPr="00A724D6" w:rsidRDefault="00AA214A" w:rsidP="00735C9B">
      <w:pPr>
        <w:pStyle w:val="a3"/>
        <w:ind w:left="0" w:firstLine="720"/>
        <w:jc w:val="both"/>
        <w:rPr>
          <w:rFonts w:ascii="Times New Roman" w:hAnsi="Times New Roman" w:cs="Times New Roman"/>
          <w:i/>
          <w:iCs/>
          <w:sz w:val="28"/>
          <w:szCs w:val="28"/>
          <w:lang w:val="uk-UA"/>
        </w:rPr>
      </w:pPr>
      <w:r w:rsidRPr="00A724D6">
        <w:rPr>
          <w:rFonts w:ascii="Times New Roman" w:hAnsi="Times New Roman" w:cs="Times New Roman"/>
          <w:i/>
          <w:iCs/>
          <w:sz w:val="28"/>
          <w:szCs w:val="28"/>
          <w:lang w:val="uk-UA"/>
        </w:rPr>
        <w:t>2.3. Моніторинг екологічного та санітарно-гігієнічного стану земель, водного та повітряного басейнів, рівнів шумового, електромагнітного та радіаційного забруднення.</w:t>
      </w:r>
    </w:p>
    <w:p w14:paraId="30CD9294" w14:textId="77777777" w:rsidR="009340C7" w:rsidRDefault="009340C7" w:rsidP="00735C9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сільській раді відсутні структурні підрозділи для здійснення моніторингу екологічного та санітарно-гігієнічного стану. Зазначений моніторинг та відповідні спостереження можливий за окремими угодами із спеціалістами підприємствами та фахівцями, які мають відповідні знання та досвід роботи.</w:t>
      </w:r>
    </w:p>
    <w:p w14:paraId="597CFC8C" w14:textId="77777777" w:rsidR="009340C7" w:rsidRDefault="009340C7" w:rsidP="00735C9B">
      <w:pPr>
        <w:pStyle w:val="a3"/>
        <w:ind w:left="0" w:firstLine="720"/>
        <w:jc w:val="both"/>
        <w:rPr>
          <w:rFonts w:ascii="Times New Roman" w:hAnsi="Times New Roman" w:cs="Times New Roman"/>
          <w:sz w:val="28"/>
          <w:szCs w:val="28"/>
          <w:lang w:val="uk-UA"/>
        </w:rPr>
      </w:pPr>
    </w:p>
    <w:p w14:paraId="2AF17D53" w14:textId="77777777" w:rsidR="009340C7" w:rsidRPr="00A724D6" w:rsidRDefault="009340C7" w:rsidP="00735C9B">
      <w:pPr>
        <w:pStyle w:val="a3"/>
        <w:ind w:left="0" w:firstLine="720"/>
        <w:jc w:val="both"/>
        <w:rPr>
          <w:rFonts w:ascii="Times New Roman" w:hAnsi="Times New Roman" w:cs="Times New Roman"/>
          <w:i/>
          <w:iCs/>
          <w:sz w:val="28"/>
          <w:szCs w:val="28"/>
          <w:lang w:val="uk-UA"/>
        </w:rPr>
      </w:pPr>
      <w:r w:rsidRPr="00A724D6">
        <w:rPr>
          <w:rFonts w:ascii="Times New Roman" w:hAnsi="Times New Roman" w:cs="Times New Roman"/>
          <w:i/>
          <w:iCs/>
          <w:sz w:val="28"/>
          <w:szCs w:val="28"/>
          <w:lang w:val="uk-UA"/>
        </w:rPr>
        <w:t xml:space="preserve">2.4. Моніторинг наявності та площ небезпечних зон відвалів породи гірничодобувних підприємств, вугільних шахт, зон катастрофічних затоплення, затоплення паводковими </w:t>
      </w:r>
      <w:proofErr w:type="spellStart"/>
      <w:r w:rsidRPr="00A724D6">
        <w:rPr>
          <w:rFonts w:ascii="Times New Roman" w:hAnsi="Times New Roman" w:cs="Times New Roman"/>
          <w:i/>
          <w:iCs/>
          <w:sz w:val="28"/>
          <w:szCs w:val="28"/>
          <w:lang w:val="uk-UA"/>
        </w:rPr>
        <w:t>водами,районами</w:t>
      </w:r>
      <w:proofErr w:type="spellEnd"/>
      <w:r w:rsidRPr="00A724D6">
        <w:rPr>
          <w:rFonts w:ascii="Times New Roman" w:hAnsi="Times New Roman" w:cs="Times New Roman"/>
          <w:i/>
          <w:iCs/>
          <w:sz w:val="28"/>
          <w:szCs w:val="28"/>
          <w:lang w:val="uk-UA"/>
        </w:rPr>
        <w:t xml:space="preserve"> імовірних провалів та процесів зсувів, а також динаміка цих процесів.</w:t>
      </w:r>
    </w:p>
    <w:p w14:paraId="0D61934D" w14:textId="1B4255ED" w:rsidR="00AA214A" w:rsidRPr="006105BE" w:rsidRDefault="009340C7" w:rsidP="00735C9B">
      <w:pPr>
        <w:pStyle w:val="a3"/>
        <w:ind w:left="0" w:firstLine="720"/>
        <w:jc w:val="both"/>
        <w:rPr>
          <w:rFonts w:ascii="Times New Roman" w:hAnsi="Times New Roman" w:cs="Times New Roman"/>
          <w:sz w:val="28"/>
          <w:szCs w:val="28"/>
          <w:lang w:val="uk-UA"/>
        </w:rPr>
      </w:pPr>
      <w:r w:rsidRPr="006105BE">
        <w:rPr>
          <w:rFonts w:ascii="Times New Roman" w:hAnsi="Times New Roman" w:cs="Times New Roman"/>
          <w:sz w:val="28"/>
          <w:szCs w:val="28"/>
          <w:lang w:val="uk-UA"/>
        </w:rPr>
        <w:t xml:space="preserve">Зон відвалів породи гірничодобувних підприємств, вугільних шахт на території села немає оскільки зазначені підприємства відсутні. </w:t>
      </w:r>
      <w:r w:rsidR="001866C2" w:rsidRPr="006105BE">
        <w:rPr>
          <w:rFonts w:ascii="Times New Roman" w:hAnsi="Times New Roman" w:cs="Times New Roman"/>
          <w:sz w:val="28"/>
          <w:szCs w:val="28"/>
          <w:lang w:val="uk-UA"/>
        </w:rPr>
        <w:t xml:space="preserve">Річка </w:t>
      </w:r>
      <w:proofErr w:type="spellStart"/>
      <w:r w:rsidR="001866C2" w:rsidRPr="006105BE">
        <w:rPr>
          <w:rFonts w:ascii="Times New Roman" w:hAnsi="Times New Roman" w:cs="Times New Roman"/>
          <w:sz w:val="28"/>
          <w:szCs w:val="28"/>
          <w:lang w:val="uk-UA"/>
        </w:rPr>
        <w:t>Іршавка</w:t>
      </w:r>
      <w:proofErr w:type="spellEnd"/>
      <w:r w:rsidR="001866C2" w:rsidRPr="006105BE">
        <w:rPr>
          <w:rFonts w:ascii="Times New Roman" w:hAnsi="Times New Roman" w:cs="Times New Roman"/>
          <w:sz w:val="28"/>
          <w:szCs w:val="28"/>
          <w:lang w:val="uk-UA"/>
        </w:rPr>
        <w:t xml:space="preserve"> виходить з берегів і відповідно несе загрозу </w:t>
      </w:r>
      <w:proofErr w:type="spellStart"/>
      <w:r w:rsidR="001866C2" w:rsidRPr="006105BE">
        <w:rPr>
          <w:rFonts w:ascii="Times New Roman" w:hAnsi="Times New Roman" w:cs="Times New Roman"/>
          <w:sz w:val="28"/>
          <w:szCs w:val="28"/>
          <w:lang w:val="uk-UA"/>
        </w:rPr>
        <w:t>підопленню</w:t>
      </w:r>
      <w:proofErr w:type="spellEnd"/>
      <w:r w:rsidR="001866C2" w:rsidRPr="006105BE">
        <w:rPr>
          <w:rFonts w:ascii="Times New Roman" w:hAnsi="Times New Roman" w:cs="Times New Roman"/>
          <w:sz w:val="28"/>
          <w:szCs w:val="28"/>
          <w:lang w:val="uk-UA"/>
        </w:rPr>
        <w:t xml:space="preserve"> </w:t>
      </w:r>
      <w:proofErr w:type="spellStart"/>
      <w:r w:rsidR="001866C2" w:rsidRPr="006105BE">
        <w:rPr>
          <w:rFonts w:ascii="Times New Roman" w:hAnsi="Times New Roman" w:cs="Times New Roman"/>
          <w:sz w:val="28"/>
          <w:szCs w:val="28"/>
          <w:lang w:val="uk-UA"/>
        </w:rPr>
        <w:t>с.Сільце</w:t>
      </w:r>
      <w:proofErr w:type="spellEnd"/>
      <w:r w:rsidR="001866C2" w:rsidRPr="006105BE">
        <w:rPr>
          <w:rFonts w:ascii="Times New Roman" w:hAnsi="Times New Roman" w:cs="Times New Roman"/>
          <w:sz w:val="28"/>
          <w:szCs w:val="28"/>
          <w:lang w:val="uk-UA"/>
        </w:rPr>
        <w:t xml:space="preserve"> і </w:t>
      </w:r>
      <w:proofErr w:type="spellStart"/>
      <w:r w:rsidR="001866C2" w:rsidRPr="006105BE">
        <w:rPr>
          <w:rFonts w:ascii="Times New Roman" w:hAnsi="Times New Roman" w:cs="Times New Roman"/>
          <w:sz w:val="28"/>
          <w:szCs w:val="28"/>
          <w:lang w:val="uk-UA"/>
        </w:rPr>
        <w:t>с.Кам’янське</w:t>
      </w:r>
      <w:proofErr w:type="spellEnd"/>
      <w:r w:rsidRPr="006105BE">
        <w:rPr>
          <w:rFonts w:ascii="Times New Roman" w:hAnsi="Times New Roman" w:cs="Times New Roman"/>
          <w:sz w:val="28"/>
          <w:szCs w:val="28"/>
          <w:lang w:val="uk-UA"/>
        </w:rPr>
        <w:t>. За територією, яка знаходиться у зоні можливого затоплення паводковими водами , постійно проводит</w:t>
      </w:r>
      <w:r w:rsidR="00961C94" w:rsidRPr="006105BE">
        <w:rPr>
          <w:rFonts w:ascii="Times New Roman" w:hAnsi="Times New Roman" w:cs="Times New Roman"/>
          <w:sz w:val="28"/>
          <w:szCs w:val="28"/>
          <w:lang w:val="uk-UA"/>
        </w:rPr>
        <w:t>ь</w:t>
      </w:r>
      <w:r w:rsidRPr="006105BE">
        <w:rPr>
          <w:rFonts w:ascii="Times New Roman" w:hAnsi="Times New Roman" w:cs="Times New Roman"/>
          <w:sz w:val="28"/>
          <w:szCs w:val="28"/>
          <w:lang w:val="uk-UA"/>
        </w:rPr>
        <w:t>ся</w:t>
      </w:r>
      <w:r w:rsidR="00961C94" w:rsidRPr="006105BE">
        <w:rPr>
          <w:rFonts w:ascii="Times New Roman" w:hAnsi="Times New Roman" w:cs="Times New Roman"/>
          <w:sz w:val="28"/>
          <w:szCs w:val="28"/>
          <w:lang w:val="uk-UA"/>
        </w:rPr>
        <w:t xml:space="preserve"> </w:t>
      </w:r>
      <w:r w:rsidRPr="006105BE">
        <w:rPr>
          <w:rFonts w:ascii="Times New Roman" w:hAnsi="Times New Roman" w:cs="Times New Roman"/>
          <w:sz w:val="28"/>
          <w:szCs w:val="28"/>
          <w:lang w:val="uk-UA"/>
        </w:rPr>
        <w:t>спостереження.</w:t>
      </w:r>
      <w:r w:rsidR="006105BE" w:rsidRPr="006105BE">
        <w:rPr>
          <w:rFonts w:ascii="Times New Roman" w:hAnsi="Times New Roman" w:cs="Times New Roman"/>
          <w:sz w:val="28"/>
          <w:szCs w:val="28"/>
          <w:lang w:val="uk-UA"/>
        </w:rPr>
        <w:t xml:space="preserve"> Зони зсувів </w:t>
      </w:r>
      <w:r w:rsidR="006105BE" w:rsidRPr="006105BE">
        <w:rPr>
          <w:rFonts w:ascii="Times New Roman" w:hAnsi="Times New Roman" w:cs="Times New Roman"/>
          <w:sz w:val="28"/>
          <w:szCs w:val="28"/>
          <w:lang w:val="uk-UA"/>
        </w:rPr>
        <w:lastRenderedPageBreak/>
        <w:t>відсутні.</w:t>
      </w:r>
      <w:r w:rsidR="00961C94" w:rsidRPr="006105BE">
        <w:rPr>
          <w:rFonts w:ascii="Times New Roman" w:hAnsi="Times New Roman" w:cs="Times New Roman"/>
          <w:sz w:val="28"/>
          <w:szCs w:val="28"/>
          <w:lang w:val="uk-UA"/>
        </w:rPr>
        <w:t xml:space="preserve"> Активізація проявів негативних процесів у зазначених зонах припадає на осінньо-зимовий період, та під час перезволоження ґрунту, весною.</w:t>
      </w:r>
      <w:r w:rsidRPr="006105BE">
        <w:rPr>
          <w:rFonts w:ascii="Times New Roman" w:hAnsi="Times New Roman" w:cs="Times New Roman"/>
          <w:sz w:val="28"/>
          <w:szCs w:val="28"/>
          <w:lang w:val="uk-UA"/>
        </w:rPr>
        <w:t xml:space="preserve"> </w:t>
      </w:r>
    </w:p>
    <w:p w14:paraId="735CA2A6" w14:textId="77777777" w:rsidR="00ED2D59" w:rsidRDefault="00ED2D59" w:rsidP="00735C9B">
      <w:pPr>
        <w:pStyle w:val="a3"/>
        <w:ind w:left="0" w:firstLine="720"/>
        <w:jc w:val="both"/>
        <w:rPr>
          <w:rFonts w:ascii="Times New Roman" w:hAnsi="Times New Roman" w:cs="Times New Roman"/>
          <w:sz w:val="28"/>
          <w:szCs w:val="28"/>
          <w:lang w:val="uk-UA"/>
        </w:rPr>
      </w:pPr>
    </w:p>
    <w:p w14:paraId="43D8A48E" w14:textId="77777777" w:rsidR="00752BEB" w:rsidRPr="00A724D6" w:rsidRDefault="00AA214A" w:rsidP="00735C9B">
      <w:pPr>
        <w:pStyle w:val="a3"/>
        <w:ind w:left="0" w:firstLine="720"/>
        <w:jc w:val="both"/>
        <w:rPr>
          <w:rFonts w:ascii="Times New Roman" w:hAnsi="Times New Roman" w:cs="Times New Roman"/>
          <w:i/>
          <w:iCs/>
          <w:sz w:val="28"/>
          <w:szCs w:val="28"/>
          <w:lang w:val="uk-UA"/>
        </w:rPr>
      </w:pPr>
      <w:r w:rsidRPr="00A724D6">
        <w:rPr>
          <w:rFonts w:ascii="Times New Roman" w:hAnsi="Times New Roman" w:cs="Times New Roman"/>
          <w:i/>
          <w:iCs/>
          <w:sz w:val="28"/>
          <w:szCs w:val="28"/>
          <w:lang w:val="uk-UA"/>
        </w:rPr>
        <w:t>2.5</w:t>
      </w:r>
      <w:r w:rsidR="00752BEB" w:rsidRPr="00A724D6">
        <w:rPr>
          <w:rFonts w:ascii="Times New Roman" w:hAnsi="Times New Roman" w:cs="Times New Roman"/>
          <w:i/>
          <w:iCs/>
          <w:sz w:val="28"/>
          <w:szCs w:val="28"/>
          <w:lang w:val="uk-UA"/>
        </w:rPr>
        <w:t xml:space="preserve">. Моніторинг результатів </w:t>
      </w:r>
      <w:proofErr w:type="spellStart"/>
      <w:r w:rsidR="00752BEB" w:rsidRPr="00A724D6">
        <w:rPr>
          <w:rFonts w:ascii="Times New Roman" w:hAnsi="Times New Roman" w:cs="Times New Roman"/>
          <w:i/>
          <w:iCs/>
          <w:sz w:val="28"/>
          <w:szCs w:val="28"/>
          <w:lang w:val="uk-UA"/>
        </w:rPr>
        <w:t>інженерних,геологічних</w:t>
      </w:r>
      <w:proofErr w:type="spellEnd"/>
      <w:r w:rsidR="00752BEB" w:rsidRPr="00A724D6">
        <w:rPr>
          <w:rFonts w:ascii="Times New Roman" w:hAnsi="Times New Roman" w:cs="Times New Roman"/>
          <w:i/>
          <w:iCs/>
          <w:sz w:val="28"/>
          <w:szCs w:val="28"/>
          <w:lang w:val="uk-UA"/>
        </w:rPr>
        <w:t xml:space="preserve"> і гідрологічних </w:t>
      </w:r>
      <w:proofErr w:type="spellStart"/>
      <w:r w:rsidR="00752BEB" w:rsidRPr="00A724D6">
        <w:rPr>
          <w:rFonts w:ascii="Times New Roman" w:hAnsi="Times New Roman" w:cs="Times New Roman"/>
          <w:i/>
          <w:iCs/>
          <w:sz w:val="28"/>
          <w:szCs w:val="28"/>
          <w:lang w:val="uk-UA"/>
        </w:rPr>
        <w:t>вишукувань</w:t>
      </w:r>
      <w:proofErr w:type="spellEnd"/>
      <w:r w:rsidR="00752BEB" w:rsidRPr="00A724D6">
        <w:rPr>
          <w:rFonts w:ascii="Times New Roman" w:hAnsi="Times New Roman" w:cs="Times New Roman"/>
          <w:i/>
          <w:iCs/>
          <w:sz w:val="28"/>
          <w:szCs w:val="28"/>
          <w:lang w:val="uk-UA"/>
        </w:rPr>
        <w:t xml:space="preserve"> та відомостей про наявність корисних копалин і підземних вод.</w:t>
      </w:r>
    </w:p>
    <w:p w14:paraId="692DA4F0" w14:textId="77777777" w:rsidR="00752BEB" w:rsidRDefault="00752BEB" w:rsidP="00735C9B">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Інженерні вишукування, зокрема топографічне знімання  території у масштабі М 1:500 та геологічні вишукування виконуються на ділянках, наданих для будівництва громадських будинків під час збору вихідних даних</w:t>
      </w:r>
      <w:r w:rsidR="003F1927">
        <w:rPr>
          <w:rFonts w:ascii="Times New Roman" w:hAnsi="Times New Roman" w:cs="Times New Roman"/>
          <w:sz w:val="28"/>
          <w:szCs w:val="28"/>
          <w:lang w:val="uk-UA"/>
        </w:rPr>
        <w:t xml:space="preserve">. Вишукування виконуються підприємствами та фахівцями, які отримали відповідні сертифікати. Крім цього топографічне знімання території з прив’язкою до державної геодезичної мережі, у основному горизонтальне, виконується під час оформлення землевпорядної документації та упорядкування матеріалів на лісові угіддя. Матеріали зазначених інженерних </w:t>
      </w:r>
      <w:proofErr w:type="spellStart"/>
      <w:r w:rsidR="003F1927">
        <w:rPr>
          <w:rFonts w:ascii="Times New Roman" w:hAnsi="Times New Roman" w:cs="Times New Roman"/>
          <w:sz w:val="28"/>
          <w:szCs w:val="28"/>
          <w:lang w:val="uk-UA"/>
        </w:rPr>
        <w:t>вишукувань</w:t>
      </w:r>
      <w:proofErr w:type="spellEnd"/>
      <w:r w:rsidR="003F1927">
        <w:rPr>
          <w:rFonts w:ascii="Times New Roman" w:hAnsi="Times New Roman" w:cs="Times New Roman"/>
          <w:sz w:val="28"/>
          <w:szCs w:val="28"/>
          <w:lang w:val="uk-UA"/>
        </w:rPr>
        <w:t xml:space="preserve"> входять до вихідних даних на будівництво, землевпорядної документації та матеріалів лісовпорядкування.</w:t>
      </w:r>
      <w:r w:rsidR="00131208">
        <w:rPr>
          <w:rFonts w:ascii="Times New Roman" w:hAnsi="Times New Roman" w:cs="Times New Roman"/>
          <w:sz w:val="28"/>
          <w:szCs w:val="28"/>
          <w:lang w:val="uk-UA"/>
        </w:rPr>
        <w:t xml:space="preserve"> Гідрологічні вишукування виконуються </w:t>
      </w:r>
      <w:proofErr w:type="spellStart"/>
      <w:r w:rsidR="00131208">
        <w:rPr>
          <w:rFonts w:ascii="Times New Roman" w:hAnsi="Times New Roman" w:cs="Times New Roman"/>
          <w:sz w:val="28"/>
          <w:szCs w:val="28"/>
          <w:lang w:val="uk-UA"/>
        </w:rPr>
        <w:t>рідко</w:t>
      </w:r>
      <w:proofErr w:type="spellEnd"/>
      <w:r w:rsidR="00131208">
        <w:rPr>
          <w:rFonts w:ascii="Times New Roman" w:hAnsi="Times New Roman" w:cs="Times New Roman"/>
          <w:sz w:val="28"/>
          <w:szCs w:val="28"/>
          <w:lang w:val="uk-UA"/>
        </w:rPr>
        <w:t>, у основному під час</w:t>
      </w:r>
      <w:r w:rsidR="00F633FD">
        <w:rPr>
          <w:rFonts w:ascii="Times New Roman" w:hAnsi="Times New Roman" w:cs="Times New Roman"/>
          <w:sz w:val="28"/>
          <w:szCs w:val="28"/>
          <w:lang w:val="uk-UA"/>
        </w:rPr>
        <w:t xml:space="preserve"> будівництва артезіанських свердловин.</w:t>
      </w:r>
      <w:r w:rsidR="00795148">
        <w:rPr>
          <w:rFonts w:ascii="Times New Roman" w:hAnsi="Times New Roman" w:cs="Times New Roman"/>
          <w:sz w:val="28"/>
          <w:szCs w:val="28"/>
          <w:lang w:val="uk-UA"/>
        </w:rPr>
        <w:t xml:space="preserve"> Відомості про корисні копалини на території села містяться у пояснювальній записці до генерального плану та офіційному сайті Міністерства захисту довкілля та природних ресурсів України.</w:t>
      </w:r>
      <w:r w:rsidR="00ED2D59">
        <w:rPr>
          <w:rFonts w:ascii="Times New Roman" w:hAnsi="Times New Roman" w:cs="Times New Roman"/>
          <w:sz w:val="28"/>
          <w:szCs w:val="28"/>
          <w:lang w:val="uk-UA"/>
        </w:rPr>
        <w:t xml:space="preserve"> Нових родовищ корисних копалин та  підземних вод за останні 50 років на території села не було відкрито.</w:t>
      </w:r>
    </w:p>
    <w:p w14:paraId="171D84B9" w14:textId="77777777" w:rsidR="00AA214A" w:rsidRDefault="00AA214A" w:rsidP="00735C9B">
      <w:pPr>
        <w:pStyle w:val="a3"/>
        <w:ind w:left="0" w:firstLine="720"/>
        <w:jc w:val="both"/>
        <w:rPr>
          <w:rFonts w:ascii="Times New Roman" w:hAnsi="Times New Roman" w:cs="Times New Roman"/>
          <w:sz w:val="28"/>
          <w:szCs w:val="28"/>
          <w:lang w:val="uk-UA"/>
        </w:rPr>
      </w:pPr>
    </w:p>
    <w:p w14:paraId="62797882" w14:textId="77777777" w:rsidR="003E42AD" w:rsidRPr="00D11E2F" w:rsidRDefault="003E42AD" w:rsidP="00735C9B">
      <w:pPr>
        <w:pStyle w:val="a3"/>
        <w:ind w:left="0" w:firstLine="720"/>
        <w:jc w:val="both"/>
        <w:rPr>
          <w:rFonts w:ascii="Times New Roman" w:hAnsi="Times New Roman" w:cs="Times New Roman"/>
          <w:sz w:val="28"/>
          <w:szCs w:val="28"/>
          <w:lang w:val="uk-UA"/>
        </w:rPr>
      </w:pPr>
      <w:r w:rsidRPr="00A724D6">
        <w:rPr>
          <w:rFonts w:ascii="Times New Roman" w:hAnsi="Times New Roman" w:cs="Times New Roman"/>
          <w:i/>
          <w:iCs/>
          <w:sz w:val="28"/>
          <w:szCs w:val="28"/>
          <w:lang w:val="uk-UA"/>
        </w:rPr>
        <w:t>2.6. Моніторинг гідрологічних явищ</w:t>
      </w:r>
      <w:r>
        <w:rPr>
          <w:rFonts w:ascii="Times New Roman" w:hAnsi="Times New Roman" w:cs="Times New Roman"/>
          <w:sz w:val="28"/>
          <w:szCs w:val="28"/>
          <w:lang w:val="uk-UA"/>
        </w:rPr>
        <w:t>.</w:t>
      </w:r>
    </w:p>
    <w:p w14:paraId="6911021E" w14:textId="015A05D7" w:rsidR="007109D2" w:rsidRDefault="00AA214A" w:rsidP="00771792">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Гідрологічні явища, зокрема, рівень поверхневих вод , </w:t>
      </w:r>
      <w:r w:rsidR="00F72A02">
        <w:rPr>
          <w:rFonts w:ascii="Times New Roman" w:hAnsi="Times New Roman" w:cs="Times New Roman"/>
          <w:sz w:val="28"/>
          <w:szCs w:val="28"/>
          <w:lang w:val="uk-UA"/>
        </w:rPr>
        <w:t xml:space="preserve">негативно  впливає на певну </w:t>
      </w:r>
      <w:r>
        <w:rPr>
          <w:rFonts w:ascii="Times New Roman" w:hAnsi="Times New Roman" w:cs="Times New Roman"/>
          <w:sz w:val="28"/>
          <w:szCs w:val="28"/>
          <w:lang w:val="uk-UA"/>
        </w:rPr>
        <w:t xml:space="preserve">частину забудованої території та сільськогосподарські угіддя села. Лавини на території </w:t>
      </w:r>
      <w:r w:rsidR="00F72A02">
        <w:rPr>
          <w:rFonts w:ascii="Times New Roman" w:hAnsi="Times New Roman" w:cs="Times New Roman"/>
          <w:sz w:val="28"/>
          <w:szCs w:val="28"/>
          <w:lang w:val="uk-UA"/>
        </w:rPr>
        <w:t>населеного пункту не було виявлено.</w:t>
      </w:r>
    </w:p>
    <w:p w14:paraId="4C8B3282" w14:textId="77777777" w:rsidR="00ED2D59" w:rsidRDefault="00ED2D59" w:rsidP="00771792">
      <w:pPr>
        <w:pStyle w:val="a3"/>
        <w:ind w:left="0" w:firstLine="720"/>
        <w:jc w:val="both"/>
        <w:rPr>
          <w:rFonts w:ascii="Times New Roman" w:hAnsi="Times New Roman" w:cs="Times New Roman"/>
          <w:sz w:val="28"/>
          <w:szCs w:val="28"/>
          <w:lang w:val="uk-UA"/>
        </w:rPr>
      </w:pPr>
    </w:p>
    <w:p w14:paraId="131D7780" w14:textId="77777777" w:rsidR="00ED2D59" w:rsidRPr="00A724D6" w:rsidRDefault="00ED2D59" w:rsidP="00771792">
      <w:pPr>
        <w:pStyle w:val="a3"/>
        <w:ind w:left="0" w:firstLine="720"/>
        <w:jc w:val="both"/>
        <w:rPr>
          <w:rFonts w:ascii="Times New Roman" w:hAnsi="Times New Roman" w:cs="Times New Roman"/>
          <w:i/>
          <w:iCs/>
          <w:sz w:val="28"/>
          <w:szCs w:val="28"/>
          <w:lang w:val="uk-UA"/>
        </w:rPr>
      </w:pPr>
      <w:r w:rsidRPr="00A724D6">
        <w:rPr>
          <w:rFonts w:ascii="Times New Roman" w:hAnsi="Times New Roman" w:cs="Times New Roman"/>
          <w:i/>
          <w:iCs/>
          <w:sz w:val="28"/>
          <w:szCs w:val="28"/>
          <w:lang w:val="uk-UA"/>
        </w:rPr>
        <w:t>2.7. Моніторинг стану здоров’я населення та впливу навколишнього природного середовища на здоров’я населення.</w:t>
      </w:r>
    </w:p>
    <w:p w14:paraId="6C7E2DE8" w14:textId="132018AB" w:rsidR="00ED2D59" w:rsidRDefault="00F72A02" w:rsidP="00771792">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Негативного</w:t>
      </w:r>
      <w:r w:rsidR="00ED2D59">
        <w:rPr>
          <w:rFonts w:ascii="Times New Roman" w:hAnsi="Times New Roman" w:cs="Times New Roman"/>
          <w:sz w:val="28"/>
          <w:szCs w:val="28"/>
          <w:lang w:val="uk-UA"/>
        </w:rPr>
        <w:t xml:space="preserve"> впливу природного середовища на здоров’я населення на території села протягом тривалого часу не спостерігалося. Територія є сприятлива для розселення у екологічному плані.</w:t>
      </w:r>
    </w:p>
    <w:p w14:paraId="3FB41744" w14:textId="77777777" w:rsidR="00ED2D59" w:rsidRPr="00A724D6" w:rsidRDefault="00ED2D59" w:rsidP="00771792">
      <w:pPr>
        <w:pStyle w:val="a3"/>
        <w:ind w:left="0" w:firstLine="720"/>
        <w:jc w:val="both"/>
        <w:rPr>
          <w:rFonts w:ascii="Times New Roman" w:hAnsi="Times New Roman" w:cs="Times New Roman"/>
          <w:i/>
          <w:iCs/>
          <w:sz w:val="28"/>
          <w:szCs w:val="28"/>
          <w:lang w:val="uk-UA"/>
        </w:rPr>
      </w:pPr>
      <w:r w:rsidRPr="00A724D6">
        <w:rPr>
          <w:rFonts w:ascii="Times New Roman" w:hAnsi="Times New Roman" w:cs="Times New Roman"/>
          <w:i/>
          <w:iCs/>
          <w:sz w:val="28"/>
          <w:szCs w:val="28"/>
          <w:lang w:val="uk-UA"/>
        </w:rPr>
        <w:t xml:space="preserve">2.8. Моніторинг наслідків реалізованих рішень містобудівної документації для довкілля, у тому числі для </w:t>
      </w:r>
      <w:r w:rsidR="00427322" w:rsidRPr="00A724D6">
        <w:rPr>
          <w:rFonts w:ascii="Times New Roman" w:hAnsi="Times New Roman" w:cs="Times New Roman"/>
          <w:i/>
          <w:iCs/>
          <w:sz w:val="28"/>
          <w:szCs w:val="28"/>
          <w:lang w:val="uk-UA"/>
        </w:rPr>
        <w:t>здоров’я</w:t>
      </w:r>
      <w:r w:rsidRPr="00A724D6">
        <w:rPr>
          <w:rFonts w:ascii="Times New Roman" w:hAnsi="Times New Roman" w:cs="Times New Roman"/>
          <w:i/>
          <w:iCs/>
          <w:sz w:val="28"/>
          <w:szCs w:val="28"/>
          <w:lang w:val="uk-UA"/>
        </w:rPr>
        <w:t xml:space="preserve"> населення.</w:t>
      </w:r>
    </w:p>
    <w:p w14:paraId="7AED5A73" w14:textId="4922E30B" w:rsidR="00427322" w:rsidRDefault="00427322" w:rsidP="00771792">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Шкідливого впливу від реалізованих містобудівних рішень, передбачених генеральним планом села, </w:t>
      </w:r>
      <w:r w:rsidR="00F72A02">
        <w:rPr>
          <w:rFonts w:ascii="Times New Roman" w:hAnsi="Times New Roman" w:cs="Times New Roman"/>
          <w:sz w:val="28"/>
          <w:szCs w:val="28"/>
          <w:lang w:val="uk-UA"/>
        </w:rPr>
        <w:t>та</w:t>
      </w:r>
      <w:r>
        <w:rPr>
          <w:rFonts w:ascii="Times New Roman" w:hAnsi="Times New Roman" w:cs="Times New Roman"/>
          <w:sz w:val="28"/>
          <w:szCs w:val="28"/>
          <w:lang w:val="uk-UA"/>
        </w:rPr>
        <w:t xml:space="preserve"> для довкілля та здоров’я населення не </w:t>
      </w:r>
      <w:r w:rsidR="00F72A02">
        <w:rPr>
          <w:rFonts w:ascii="Times New Roman" w:hAnsi="Times New Roman" w:cs="Times New Roman"/>
          <w:sz w:val="28"/>
          <w:szCs w:val="28"/>
          <w:lang w:val="uk-UA"/>
        </w:rPr>
        <w:t>виявилось</w:t>
      </w:r>
      <w:r>
        <w:rPr>
          <w:rFonts w:ascii="Times New Roman" w:hAnsi="Times New Roman" w:cs="Times New Roman"/>
          <w:sz w:val="28"/>
          <w:szCs w:val="28"/>
          <w:lang w:val="uk-UA"/>
        </w:rPr>
        <w:t>.</w:t>
      </w:r>
    </w:p>
    <w:p w14:paraId="7EB3EA4E" w14:textId="77777777" w:rsidR="00427322" w:rsidRDefault="00427322" w:rsidP="00771792">
      <w:pPr>
        <w:pStyle w:val="a3"/>
        <w:ind w:left="0" w:firstLine="720"/>
        <w:jc w:val="both"/>
        <w:rPr>
          <w:rFonts w:ascii="Times New Roman" w:hAnsi="Times New Roman" w:cs="Times New Roman"/>
          <w:sz w:val="28"/>
          <w:szCs w:val="28"/>
          <w:lang w:val="uk-UA"/>
        </w:rPr>
      </w:pPr>
    </w:p>
    <w:p w14:paraId="5730AE57" w14:textId="77777777" w:rsidR="00427322" w:rsidRDefault="00427322" w:rsidP="00771792">
      <w:pPr>
        <w:pStyle w:val="a3"/>
        <w:ind w:left="0" w:firstLine="720"/>
        <w:jc w:val="both"/>
        <w:rPr>
          <w:rFonts w:ascii="Times New Roman" w:hAnsi="Times New Roman" w:cs="Times New Roman"/>
          <w:b/>
          <w:sz w:val="28"/>
          <w:szCs w:val="28"/>
          <w:lang w:val="uk-UA"/>
        </w:rPr>
      </w:pPr>
      <w:r w:rsidRPr="00D11E2F">
        <w:rPr>
          <w:rFonts w:ascii="Times New Roman" w:hAnsi="Times New Roman" w:cs="Times New Roman"/>
          <w:b/>
          <w:sz w:val="28"/>
          <w:szCs w:val="28"/>
          <w:lang w:val="uk-UA"/>
        </w:rPr>
        <w:lastRenderedPageBreak/>
        <w:t>РОЗДІЛ ІІ</w:t>
      </w:r>
      <w:r>
        <w:rPr>
          <w:rFonts w:ascii="Times New Roman" w:hAnsi="Times New Roman" w:cs="Times New Roman"/>
          <w:b/>
          <w:sz w:val="28"/>
          <w:szCs w:val="28"/>
          <w:lang w:val="uk-UA"/>
        </w:rPr>
        <w:t>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використання землі</w:t>
      </w:r>
      <w:r w:rsidRPr="00D11E2F">
        <w:rPr>
          <w:rFonts w:ascii="Times New Roman" w:hAnsi="Times New Roman" w:cs="Times New Roman"/>
          <w:b/>
          <w:sz w:val="28"/>
          <w:szCs w:val="28"/>
          <w:lang w:val="uk-UA"/>
        </w:rPr>
        <w:t>.</w:t>
      </w:r>
    </w:p>
    <w:p w14:paraId="019D3120" w14:textId="77777777" w:rsidR="00427322" w:rsidRPr="006C3770" w:rsidRDefault="00427322" w:rsidP="00771792">
      <w:pPr>
        <w:pStyle w:val="a3"/>
        <w:ind w:left="0" w:firstLine="720"/>
        <w:jc w:val="both"/>
        <w:rPr>
          <w:rFonts w:ascii="Times New Roman" w:hAnsi="Times New Roman" w:cs="Times New Roman"/>
          <w:i/>
          <w:iCs/>
          <w:sz w:val="28"/>
          <w:szCs w:val="28"/>
          <w:lang w:val="uk-UA"/>
        </w:rPr>
      </w:pPr>
      <w:r w:rsidRPr="006C3770">
        <w:rPr>
          <w:rFonts w:ascii="Times New Roman" w:hAnsi="Times New Roman" w:cs="Times New Roman"/>
          <w:i/>
          <w:iCs/>
          <w:sz w:val="28"/>
          <w:szCs w:val="28"/>
          <w:lang w:val="uk-UA"/>
        </w:rPr>
        <w:t>3.1. Моніторинг динаміки функціонального земель.</w:t>
      </w:r>
    </w:p>
    <w:p w14:paraId="06725339" w14:textId="77777777" w:rsidR="00427322" w:rsidRDefault="00427322" w:rsidP="00771792">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положень генерального плану села територію умовно </w:t>
      </w:r>
      <w:proofErr w:type="spellStart"/>
      <w:r>
        <w:rPr>
          <w:rFonts w:ascii="Times New Roman" w:hAnsi="Times New Roman" w:cs="Times New Roman"/>
          <w:sz w:val="28"/>
          <w:szCs w:val="28"/>
          <w:lang w:val="uk-UA"/>
        </w:rPr>
        <w:t>розподілено</w:t>
      </w:r>
      <w:proofErr w:type="spellEnd"/>
      <w:r>
        <w:rPr>
          <w:rFonts w:ascii="Times New Roman" w:hAnsi="Times New Roman" w:cs="Times New Roman"/>
          <w:sz w:val="28"/>
          <w:szCs w:val="28"/>
          <w:lang w:val="uk-UA"/>
        </w:rPr>
        <w:t xml:space="preserve"> на наступні функціональні зони:</w:t>
      </w:r>
    </w:p>
    <w:p w14:paraId="6AEF66D4" w14:textId="612EB0DF" w:rsidR="00427322" w:rsidRPr="00A724D6" w:rsidRDefault="00427322" w:rsidP="00427322">
      <w:pPr>
        <w:pStyle w:val="a3"/>
        <w:numPr>
          <w:ilvl w:val="0"/>
          <w:numId w:val="2"/>
        </w:numPr>
        <w:jc w:val="both"/>
        <w:rPr>
          <w:rFonts w:ascii="Times New Roman" w:hAnsi="Times New Roman" w:cs="Times New Roman"/>
          <w:i/>
          <w:iCs/>
          <w:sz w:val="28"/>
          <w:szCs w:val="28"/>
          <w:lang w:val="uk-UA"/>
        </w:rPr>
      </w:pPr>
      <w:r w:rsidRPr="00A724D6">
        <w:rPr>
          <w:rFonts w:ascii="Times New Roman" w:hAnsi="Times New Roman" w:cs="Times New Roman"/>
          <w:i/>
          <w:iCs/>
          <w:sz w:val="28"/>
          <w:szCs w:val="28"/>
          <w:lang w:val="uk-UA"/>
        </w:rPr>
        <w:t xml:space="preserve">Житлова </w:t>
      </w:r>
      <w:r w:rsidR="00F85F73" w:rsidRPr="00A724D6">
        <w:rPr>
          <w:rFonts w:ascii="Times New Roman" w:hAnsi="Times New Roman" w:cs="Times New Roman"/>
          <w:i/>
          <w:iCs/>
          <w:sz w:val="28"/>
          <w:szCs w:val="28"/>
          <w:lang w:val="uk-UA"/>
        </w:rPr>
        <w:t>.</w:t>
      </w:r>
    </w:p>
    <w:p w14:paraId="7D48D665" w14:textId="1E9430C7" w:rsidR="00427322" w:rsidRPr="00A724D6" w:rsidRDefault="00427322" w:rsidP="00427322">
      <w:pPr>
        <w:pStyle w:val="a3"/>
        <w:numPr>
          <w:ilvl w:val="0"/>
          <w:numId w:val="2"/>
        </w:numPr>
        <w:jc w:val="both"/>
        <w:rPr>
          <w:rFonts w:ascii="Times New Roman" w:hAnsi="Times New Roman" w:cs="Times New Roman"/>
          <w:i/>
          <w:iCs/>
          <w:sz w:val="28"/>
          <w:szCs w:val="28"/>
          <w:lang w:val="uk-UA"/>
        </w:rPr>
      </w:pPr>
      <w:r w:rsidRPr="00A724D6">
        <w:rPr>
          <w:rFonts w:ascii="Times New Roman" w:hAnsi="Times New Roman" w:cs="Times New Roman"/>
          <w:i/>
          <w:iCs/>
          <w:sz w:val="28"/>
          <w:szCs w:val="28"/>
          <w:lang w:val="uk-UA"/>
        </w:rPr>
        <w:t xml:space="preserve">Промислова </w:t>
      </w:r>
      <w:r w:rsidR="00F72A02" w:rsidRPr="00A724D6">
        <w:rPr>
          <w:rFonts w:ascii="Times New Roman" w:hAnsi="Times New Roman" w:cs="Times New Roman"/>
          <w:i/>
          <w:iCs/>
          <w:sz w:val="28"/>
          <w:szCs w:val="28"/>
          <w:lang w:val="uk-UA"/>
        </w:rPr>
        <w:t>.</w:t>
      </w:r>
    </w:p>
    <w:p w14:paraId="6E55D98C" w14:textId="1EC94E48" w:rsidR="00427322" w:rsidRPr="00A724D6" w:rsidRDefault="00427322" w:rsidP="00427322">
      <w:pPr>
        <w:pStyle w:val="a3"/>
        <w:numPr>
          <w:ilvl w:val="0"/>
          <w:numId w:val="2"/>
        </w:numPr>
        <w:jc w:val="both"/>
        <w:rPr>
          <w:rFonts w:ascii="Times New Roman" w:hAnsi="Times New Roman" w:cs="Times New Roman"/>
          <w:i/>
          <w:iCs/>
          <w:sz w:val="28"/>
          <w:szCs w:val="28"/>
          <w:lang w:val="uk-UA"/>
        </w:rPr>
      </w:pPr>
      <w:r w:rsidRPr="00A724D6">
        <w:rPr>
          <w:rFonts w:ascii="Times New Roman" w:hAnsi="Times New Roman" w:cs="Times New Roman"/>
          <w:i/>
          <w:iCs/>
          <w:sz w:val="28"/>
          <w:szCs w:val="28"/>
          <w:lang w:val="uk-UA"/>
        </w:rPr>
        <w:t>Сільськогосподарська</w:t>
      </w:r>
      <w:r w:rsidR="00F85F73" w:rsidRPr="00A724D6">
        <w:rPr>
          <w:rFonts w:ascii="Times New Roman" w:hAnsi="Times New Roman" w:cs="Times New Roman"/>
          <w:i/>
          <w:iCs/>
          <w:sz w:val="28"/>
          <w:szCs w:val="28"/>
          <w:lang w:val="uk-UA"/>
        </w:rPr>
        <w:t>.</w:t>
      </w:r>
    </w:p>
    <w:p w14:paraId="6E87CF9C" w14:textId="6F8E951A" w:rsidR="00427322" w:rsidRPr="00A724D6" w:rsidRDefault="00F85F73" w:rsidP="00427322">
      <w:pPr>
        <w:pStyle w:val="a3"/>
        <w:numPr>
          <w:ilvl w:val="0"/>
          <w:numId w:val="2"/>
        </w:numPr>
        <w:jc w:val="both"/>
        <w:rPr>
          <w:rFonts w:ascii="Times New Roman" w:hAnsi="Times New Roman" w:cs="Times New Roman"/>
          <w:i/>
          <w:iCs/>
          <w:sz w:val="28"/>
          <w:szCs w:val="28"/>
          <w:lang w:val="uk-UA"/>
        </w:rPr>
      </w:pPr>
      <w:r w:rsidRPr="00A724D6">
        <w:rPr>
          <w:rFonts w:ascii="Times New Roman" w:hAnsi="Times New Roman" w:cs="Times New Roman"/>
          <w:i/>
          <w:iCs/>
          <w:sz w:val="28"/>
          <w:szCs w:val="28"/>
          <w:lang w:val="uk-UA"/>
        </w:rPr>
        <w:t>Озеленення</w:t>
      </w:r>
    </w:p>
    <w:p w14:paraId="6B348855" w14:textId="5BA35788" w:rsidR="00427322" w:rsidRPr="00A724D6" w:rsidRDefault="00F72A02" w:rsidP="00427322">
      <w:pPr>
        <w:pStyle w:val="a3"/>
        <w:numPr>
          <w:ilvl w:val="0"/>
          <w:numId w:val="2"/>
        </w:numPr>
        <w:jc w:val="both"/>
        <w:rPr>
          <w:rFonts w:ascii="Times New Roman" w:hAnsi="Times New Roman" w:cs="Times New Roman"/>
          <w:i/>
          <w:iCs/>
          <w:sz w:val="28"/>
          <w:szCs w:val="28"/>
          <w:lang w:val="uk-UA"/>
        </w:rPr>
      </w:pPr>
      <w:r w:rsidRPr="00A724D6">
        <w:rPr>
          <w:rFonts w:ascii="Times New Roman" w:hAnsi="Times New Roman" w:cs="Times New Roman"/>
          <w:i/>
          <w:iCs/>
          <w:sz w:val="28"/>
          <w:szCs w:val="28"/>
          <w:lang w:val="uk-UA"/>
        </w:rPr>
        <w:t>Дороги</w:t>
      </w:r>
      <w:r w:rsidR="00427322" w:rsidRPr="00A724D6">
        <w:rPr>
          <w:rFonts w:ascii="Times New Roman" w:hAnsi="Times New Roman" w:cs="Times New Roman"/>
          <w:i/>
          <w:iCs/>
          <w:sz w:val="28"/>
          <w:szCs w:val="28"/>
          <w:lang w:val="uk-UA"/>
        </w:rPr>
        <w:t>.</w:t>
      </w:r>
    </w:p>
    <w:p w14:paraId="595F1E09" w14:textId="61C5BEBD" w:rsidR="00427322" w:rsidRDefault="00427322" w:rsidP="00427322">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Окремого розділу – плану зонування території, у складі генерального </w:t>
      </w:r>
      <w:r w:rsidRPr="00427322">
        <w:rPr>
          <w:rFonts w:ascii="Times New Roman" w:hAnsi="Times New Roman" w:cs="Times New Roman"/>
          <w:sz w:val="28"/>
          <w:szCs w:val="28"/>
          <w:lang w:val="uk-UA"/>
        </w:rPr>
        <w:t>плану</w:t>
      </w:r>
      <w:r>
        <w:rPr>
          <w:rFonts w:ascii="Times New Roman" w:hAnsi="Times New Roman" w:cs="Times New Roman"/>
          <w:sz w:val="28"/>
          <w:szCs w:val="28"/>
          <w:lang w:val="uk-UA"/>
        </w:rPr>
        <w:t xml:space="preserve"> не розроблялося. У динаміці </w:t>
      </w:r>
      <w:r w:rsidR="00A339A6">
        <w:rPr>
          <w:rFonts w:ascii="Times New Roman" w:hAnsi="Times New Roman" w:cs="Times New Roman"/>
          <w:sz w:val="28"/>
          <w:szCs w:val="28"/>
          <w:lang w:val="uk-UA"/>
        </w:rPr>
        <w:t xml:space="preserve">функціонального використання території можна виділити тенденцію зростання житлової зони, яка відбувається за рахунок земель запасу сільської ради у межах населеного пункту. У цих зонах формуються квартали малоповерхової садибної забудови на земельних ділянках розміром у межах встановлених норм, від 0,6 га до 0.18 га. У житловій зоні, громадському центрі, на усій території села проводиться реконструкція об’єктів житлових та комерційного призначення, враховуючи цільове призначення земель. </w:t>
      </w:r>
      <w:r w:rsidR="00A339A6" w:rsidRPr="006105BE">
        <w:rPr>
          <w:rFonts w:ascii="Times New Roman" w:hAnsi="Times New Roman" w:cs="Times New Roman"/>
          <w:sz w:val="28"/>
          <w:szCs w:val="28"/>
          <w:lang w:val="uk-UA"/>
        </w:rPr>
        <w:t xml:space="preserve">Крім </w:t>
      </w:r>
      <w:r w:rsidR="00F85F73" w:rsidRPr="006105BE">
        <w:rPr>
          <w:rFonts w:ascii="Times New Roman" w:hAnsi="Times New Roman" w:cs="Times New Roman"/>
          <w:sz w:val="28"/>
          <w:szCs w:val="28"/>
          <w:lang w:val="uk-UA"/>
        </w:rPr>
        <w:t xml:space="preserve">формування </w:t>
      </w:r>
      <w:r w:rsidR="00A339A6" w:rsidRPr="006105BE">
        <w:rPr>
          <w:rFonts w:ascii="Times New Roman" w:hAnsi="Times New Roman" w:cs="Times New Roman"/>
          <w:sz w:val="28"/>
          <w:szCs w:val="28"/>
          <w:lang w:val="uk-UA"/>
        </w:rPr>
        <w:t xml:space="preserve">громадського центру активно освоюється територія, яка прилягає до </w:t>
      </w:r>
      <w:r w:rsidR="006105BE" w:rsidRPr="006105BE">
        <w:rPr>
          <w:rFonts w:ascii="Times New Roman" w:hAnsi="Times New Roman" w:cs="Times New Roman"/>
          <w:sz w:val="28"/>
          <w:szCs w:val="28"/>
          <w:lang w:val="uk-UA"/>
        </w:rPr>
        <w:t>вулиці  Центральна</w:t>
      </w:r>
      <w:r w:rsidR="00A339A6">
        <w:rPr>
          <w:rFonts w:ascii="Times New Roman" w:hAnsi="Times New Roman" w:cs="Times New Roman"/>
          <w:sz w:val="28"/>
          <w:szCs w:val="28"/>
          <w:lang w:val="uk-UA"/>
        </w:rPr>
        <w:t>. Функціональне та цільове</w:t>
      </w:r>
      <w:r w:rsidR="00350A72">
        <w:rPr>
          <w:rFonts w:ascii="Times New Roman" w:hAnsi="Times New Roman" w:cs="Times New Roman"/>
          <w:sz w:val="28"/>
          <w:szCs w:val="28"/>
          <w:lang w:val="uk-UA"/>
        </w:rPr>
        <w:t xml:space="preserve"> призначення </w:t>
      </w:r>
      <w:r w:rsidR="008318F4">
        <w:rPr>
          <w:rFonts w:ascii="Times New Roman" w:hAnsi="Times New Roman" w:cs="Times New Roman"/>
          <w:sz w:val="28"/>
          <w:szCs w:val="28"/>
          <w:lang w:val="uk-UA"/>
        </w:rPr>
        <w:t>земельних ділянок даної території, для будівництва об’єктів торгівлі. Цільове призначення інших земельних ділянок на яких власниками прийнято рішення будувати об’єкти торгівлі змінюється у порядку та відповідно до чинного законодавства. Підставою таких змін є положення генерального плану та розроблені детальні плани території.</w:t>
      </w:r>
      <w:r w:rsidR="00F85F73">
        <w:rPr>
          <w:rFonts w:ascii="Times New Roman" w:hAnsi="Times New Roman" w:cs="Times New Roman"/>
          <w:sz w:val="28"/>
          <w:szCs w:val="28"/>
          <w:lang w:val="uk-UA"/>
        </w:rPr>
        <w:t xml:space="preserve"> Також  ведуться дії до створення Індустріального парку відповідно до чинного законодавства .</w:t>
      </w:r>
    </w:p>
    <w:p w14:paraId="31103489" w14:textId="4BCE5D51" w:rsidR="008318F4" w:rsidRDefault="008318F4" w:rsidP="00427322">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зеленої зони включені</w:t>
      </w:r>
      <w:r w:rsidR="00F85F73">
        <w:rPr>
          <w:rFonts w:ascii="Times New Roman" w:hAnsi="Times New Roman" w:cs="Times New Roman"/>
          <w:sz w:val="28"/>
          <w:szCs w:val="28"/>
          <w:lang w:val="uk-UA"/>
        </w:rPr>
        <w:t>: паркові зони частина лісових угідь .</w:t>
      </w:r>
    </w:p>
    <w:p w14:paraId="55BC2982" w14:textId="41DE6A3B" w:rsidR="00755FCF" w:rsidRDefault="00755FCF" w:rsidP="00427322">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земель сільськогосподарської зони належать земельні ділянки з цільовим призначенням для товарного сільськогосподарського виробництва та введення особистого селянського господарства. </w:t>
      </w:r>
      <w:r w:rsidR="00F85F73">
        <w:rPr>
          <w:rFonts w:ascii="Times New Roman" w:hAnsi="Times New Roman" w:cs="Times New Roman"/>
          <w:sz w:val="28"/>
          <w:szCs w:val="28"/>
          <w:lang w:val="uk-UA"/>
        </w:rPr>
        <w:t xml:space="preserve">Власність на таких ділянках-приватна зазвичай </w:t>
      </w:r>
      <w:r>
        <w:rPr>
          <w:rFonts w:ascii="Times New Roman" w:hAnsi="Times New Roman" w:cs="Times New Roman"/>
          <w:sz w:val="28"/>
          <w:szCs w:val="28"/>
          <w:lang w:val="uk-UA"/>
        </w:rPr>
        <w:t>, фермерськ</w:t>
      </w:r>
      <w:r w:rsidR="00F85F73">
        <w:rPr>
          <w:rFonts w:ascii="Times New Roman" w:hAnsi="Times New Roman" w:cs="Times New Roman"/>
          <w:sz w:val="28"/>
          <w:szCs w:val="28"/>
          <w:lang w:val="uk-UA"/>
        </w:rPr>
        <w:t>і</w:t>
      </w:r>
      <w:r>
        <w:rPr>
          <w:rFonts w:ascii="Times New Roman" w:hAnsi="Times New Roman" w:cs="Times New Roman"/>
          <w:sz w:val="28"/>
          <w:szCs w:val="28"/>
          <w:lang w:val="uk-UA"/>
        </w:rPr>
        <w:t xml:space="preserve"> господарств</w:t>
      </w:r>
      <w:r w:rsidR="00F85F73">
        <w:rPr>
          <w:rFonts w:ascii="Times New Roman" w:hAnsi="Times New Roman" w:cs="Times New Roman"/>
          <w:sz w:val="28"/>
          <w:szCs w:val="28"/>
          <w:lang w:val="uk-UA"/>
        </w:rPr>
        <w:t>а</w:t>
      </w:r>
      <w:r>
        <w:rPr>
          <w:rFonts w:ascii="Times New Roman" w:hAnsi="Times New Roman" w:cs="Times New Roman"/>
          <w:sz w:val="28"/>
          <w:szCs w:val="28"/>
          <w:lang w:val="uk-UA"/>
        </w:rPr>
        <w:t xml:space="preserve"> та незначна частина є комунальною власністю сільської ради.</w:t>
      </w:r>
    </w:p>
    <w:p w14:paraId="2E9153D8" w14:textId="77777777" w:rsidR="008D5461" w:rsidRDefault="008D5461" w:rsidP="00427322">
      <w:pPr>
        <w:pStyle w:val="a3"/>
        <w:ind w:left="0" w:firstLine="720"/>
        <w:jc w:val="both"/>
        <w:rPr>
          <w:rFonts w:ascii="Times New Roman" w:hAnsi="Times New Roman" w:cs="Times New Roman"/>
          <w:sz w:val="28"/>
          <w:szCs w:val="28"/>
          <w:lang w:val="uk-UA"/>
        </w:rPr>
      </w:pPr>
      <w:r w:rsidRPr="00A724D6">
        <w:rPr>
          <w:rFonts w:ascii="Times New Roman" w:hAnsi="Times New Roman" w:cs="Times New Roman"/>
          <w:i/>
          <w:iCs/>
          <w:sz w:val="28"/>
          <w:szCs w:val="28"/>
          <w:lang w:val="uk-UA"/>
        </w:rPr>
        <w:t xml:space="preserve">3.2. Моніторинг додаткових потреб у територіях </w:t>
      </w:r>
      <w:r w:rsidR="00A75060" w:rsidRPr="00A724D6">
        <w:rPr>
          <w:rFonts w:ascii="Times New Roman" w:hAnsi="Times New Roman" w:cs="Times New Roman"/>
          <w:i/>
          <w:iCs/>
          <w:sz w:val="28"/>
          <w:szCs w:val="28"/>
          <w:lang w:val="uk-UA"/>
        </w:rPr>
        <w:t xml:space="preserve">різного </w:t>
      </w:r>
      <w:r w:rsidRPr="00A724D6">
        <w:rPr>
          <w:rFonts w:ascii="Times New Roman" w:hAnsi="Times New Roman" w:cs="Times New Roman"/>
          <w:i/>
          <w:iCs/>
          <w:sz w:val="28"/>
          <w:szCs w:val="28"/>
          <w:lang w:val="uk-UA"/>
        </w:rPr>
        <w:t>функціонального призначення</w:t>
      </w:r>
      <w:r>
        <w:rPr>
          <w:rFonts w:ascii="Times New Roman" w:hAnsi="Times New Roman" w:cs="Times New Roman"/>
          <w:sz w:val="28"/>
          <w:szCs w:val="28"/>
          <w:lang w:val="uk-UA"/>
        </w:rPr>
        <w:t>.</w:t>
      </w:r>
    </w:p>
    <w:p w14:paraId="184A435D" w14:textId="17BDDD9D" w:rsidR="00A75060" w:rsidRDefault="00A75060" w:rsidP="00427322">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Генеральним планом с. </w:t>
      </w:r>
      <w:proofErr w:type="spellStart"/>
      <w:r w:rsidR="003400D1">
        <w:rPr>
          <w:rFonts w:ascii="Times New Roman" w:hAnsi="Times New Roman" w:cs="Times New Roman"/>
          <w:sz w:val="28"/>
          <w:szCs w:val="28"/>
          <w:lang w:val="uk-UA"/>
        </w:rPr>
        <w:t>Кам’янське</w:t>
      </w:r>
      <w:proofErr w:type="spellEnd"/>
      <w:r>
        <w:rPr>
          <w:rFonts w:ascii="Times New Roman" w:hAnsi="Times New Roman" w:cs="Times New Roman"/>
          <w:sz w:val="28"/>
          <w:szCs w:val="28"/>
          <w:lang w:val="uk-UA"/>
        </w:rPr>
        <w:t xml:space="preserve"> </w:t>
      </w:r>
      <w:r w:rsidR="003400D1">
        <w:rPr>
          <w:rFonts w:ascii="Times New Roman" w:hAnsi="Times New Roman" w:cs="Times New Roman"/>
          <w:sz w:val="28"/>
          <w:szCs w:val="28"/>
          <w:lang w:val="uk-UA"/>
        </w:rPr>
        <w:t>показанні напрямки</w:t>
      </w:r>
      <w:r>
        <w:rPr>
          <w:rFonts w:ascii="Times New Roman" w:hAnsi="Times New Roman" w:cs="Times New Roman"/>
          <w:sz w:val="28"/>
          <w:szCs w:val="28"/>
          <w:lang w:val="uk-UA"/>
        </w:rPr>
        <w:t xml:space="preserve"> розвитку населеного пункту. </w:t>
      </w:r>
      <w:r w:rsidR="003400D1">
        <w:rPr>
          <w:rFonts w:ascii="Times New Roman" w:hAnsi="Times New Roman" w:cs="Times New Roman"/>
          <w:sz w:val="28"/>
          <w:szCs w:val="28"/>
          <w:lang w:val="uk-UA"/>
        </w:rPr>
        <w:t>Доволі значна частина земельних ділянок</w:t>
      </w:r>
      <w:r>
        <w:rPr>
          <w:rFonts w:ascii="Times New Roman" w:hAnsi="Times New Roman" w:cs="Times New Roman"/>
          <w:sz w:val="28"/>
          <w:szCs w:val="28"/>
          <w:lang w:val="uk-UA"/>
        </w:rPr>
        <w:t xml:space="preserve"> у межах населеного пункту, </w:t>
      </w:r>
      <w:r w:rsidR="003400D1">
        <w:rPr>
          <w:rFonts w:ascii="Times New Roman" w:hAnsi="Times New Roman" w:cs="Times New Roman"/>
          <w:sz w:val="28"/>
          <w:szCs w:val="28"/>
          <w:lang w:val="uk-UA"/>
        </w:rPr>
        <w:t xml:space="preserve">котра є у приватній власності не </w:t>
      </w:r>
      <w:proofErr w:type="spellStart"/>
      <w:r w:rsidR="003400D1">
        <w:rPr>
          <w:rFonts w:ascii="Times New Roman" w:hAnsi="Times New Roman" w:cs="Times New Roman"/>
          <w:sz w:val="28"/>
          <w:szCs w:val="28"/>
          <w:lang w:val="uk-UA"/>
        </w:rPr>
        <w:t>вкористовується</w:t>
      </w:r>
      <w:proofErr w:type="spellEnd"/>
      <w:r>
        <w:rPr>
          <w:rFonts w:ascii="Times New Roman" w:hAnsi="Times New Roman" w:cs="Times New Roman"/>
          <w:sz w:val="28"/>
          <w:szCs w:val="28"/>
          <w:lang w:val="uk-UA"/>
        </w:rPr>
        <w:t xml:space="preserve">. </w:t>
      </w:r>
      <w:r w:rsidR="003400D1">
        <w:rPr>
          <w:rFonts w:ascii="Times New Roman" w:hAnsi="Times New Roman" w:cs="Times New Roman"/>
          <w:sz w:val="28"/>
          <w:szCs w:val="28"/>
          <w:lang w:val="uk-UA"/>
        </w:rPr>
        <w:t xml:space="preserve">З цього випливає що </w:t>
      </w:r>
      <w:r>
        <w:rPr>
          <w:rFonts w:ascii="Times New Roman" w:hAnsi="Times New Roman" w:cs="Times New Roman"/>
          <w:sz w:val="28"/>
          <w:szCs w:val="28"/>
          <w:lang w:val="uk-UA"/>
        </w:rPr>
        <w:t xml:space="preserve">територія населеного пункту </w:t>
      </w:r>
      <w:r w:rsidR="003400D1">
        <w:rPr>
          <w:rFonts w:ascii="Times New Roman" w:hAnsi="Times New Roman" w:cs="Times New Roman"/>
          <w:sz w:val="28"/>
          <w:szCs w:val="28"/>
          <w:lang w:val="uk-UA"/>
        </w:rPr>
        <w:t xml:space="preserve">є у балансі </w:t>
      </w:r>
      <w:r>
        <w:rPr>
          <w:rFonts w:ascii="Times New Roman" w:hAnsi="Times New Roman" w:cs="Times New Roman"/>
          <w:sz w:val="28"/>
          <w:szCs w:val="28"/>
          <w:lang w:val="uk-UA"/>
        </w:rPr>
        <w:t xml:space="preserve"> і не потребує додаткового виділення територій під забудову.</w:t>
      </w:r>
    </w:p>
    <w:p w14:paraId="7406FB9B" w14:textId="77777777" w:rsidR="00A75060" w:rsidRDefault="00A75060" w:rsidP="00427322">
      <w:pPr>
        <w:pStyle w:val="a3"/>
        <w:ind w:left="0" w:firstLine="720"/>
        <w:jc w:val="both"/>
        <w:rPr>
          <w:rFonts w:ascii="Times New Roman" w:hAnsi="Times New Roman" w:cs="Times New Roman"/>
          <w:sz w:val="28"/>
          <w:szCs w:val="28"/>
          <w:lang w:val="uk-UA"/>
        </w:rPr>
      </w:pPr>
    </w:p>
    <w:p w14:paraId="4AEF6BAF" w14:textId="77777777" w:rsidR="00A75060" w:rsidRDefault="00A75060" w:rsidP="00427322">
      <w:pPr>
        <w:pStyle w:val="a3"/>
        <w:ind w:left="0" w:firstLine="720"/>
        <w:jc w:val="both"/>
        <w:rPr>
          <w:rFonts w:ascii="Times New Roman" w:hAnsi="Times New Roman" w:cs="Times New Roman"/>
          <w:sz w:val="28"/>
          <w:szCs w:val="28"/>
          <w:lang w:val="uk-UA"/>
        </w:rPr>
      </w:pPr>
      <w:r w:rsidRPr="00A724D6">
        <w:rPr>
          <w:rFonts w:ascii="Times New Roman" w:hAnsi="Times New Roman" w:cs="Times New Roman"/>
          <w:i/>
          <w:iCs/>
          <w:sz w:val="28"/>
          <w:szCs w:val="28"/>
          <w:lang w:val="uk-UA"/>
        </w:rPr>
        <w:t>3.3. Моніторинг надання у власність та користування земельних ділянок</w:t>
      </w:r>
      <w:r w:rsidR="00A60DF0" w:rsidRPr="00A724D6">
        <w:rPr>
          <w:rFonts w:ascii="Times New Roman" w:hAnsi="Times New Roman" w:cs="Times New Roman"/>
          <w:i/>
          <w:iCs/>
          <w:sz w:val="28"/>
          <w:szCs w:val="28"/>
          <w:lang w:val="uk-UA"/>
        </w:rPr>
        <w:t xml:space="preserve"> під будівництво</w:t>
      </w:r>
      <w:r w:rsidR="00A60DF0">
        <w:rPr>
          <w:rFonts w:ascii="Times New Roman" w:hAnsi="Times New Roman" w:cs="Times New Roman"/>
          <w:sz w:val="28"/>
          <w:szCs w:val="28"/>
          <w:lang w:val="uk-UA"/>
        </w:rPr>
        <w:t>.</w:t>
      </w:r>
    </w:p>
    <w:p w14:paraId="5E02F482" w14:textId="497AC6DA" w:rsidR="00A60DF0" w:rsidRDefault="00A60DF0" w:rsidP="00427322">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ділянок, на які оформлено право власності становить біля</w:t>
      </w:r>
      <w:r w:rsidR="003400D1">
        <w:rPr>
          <w:rFonts w:ascii="Times New Roman" w:hAnsi="Times New Roman" w:cs="Times New Roman"/>
          <w:sz w:val="28"/>
          <w:szCs w:val="28"/>
          <w:lang w:val="uk-UA"/>
        </w:rPr>
        <w:t xml:space="preserve"> більше половини </w:t>
      </w:r>
      <w:r>
        <w:rPr>
          <w:rFonts w:ascii="Times New Roman" w:hAnsi="Times New Roman" w:cs="Times New Roman"/>
          <w:sz w:val="28"/>
          <w:szCs w:val="28"/>
          <w:lang w:val="uk-UA"/>
        </w:rPr>
        <w:t xml:space="preserve"> </w:t>
      </w:r>
      <w:r w:rsidR="003400D1">
        <w:rPr>
          <w:rFonts w:ascii="Times New Roman" w:hAnsi="Times New Roman" w:cs="Times New Roman"/>
          <w:sz w:val="28"/>
          <w:szCs w:val="28"/>
          <w:lang w:val="uk-UA"/>
        </w:rPr>
        <w:t>(64</w:t>
      </w:r>
      <w:r>
        <w:rPr>
          <w:rFonts w:ascii="Times New Roman" w:hAnsi="Times New Roman" w:cs="Times New Roman"/>
          <w:sz w:val="28"/>
          <w:szCs w:val="28"/>
          <w:lang w:val="uk-UA"/>
        </w:rPr>
        <w:t>%</w:t>
      </w:r>
      <w:r w:rsidR="003400D1">
        <w:rPr>
          <w:rFonts w:ascii="Times New Roman" w:hAnsi="Times New Roman" w:cs="Times New Roman"/>
          <w:sz w:val="28"/>
          <w:szCs w:val="28"/>
          <w:lang w:val="uk-UA"/>
        </w:rPr>
        <w:t>)</w:t>
      </w:r>
      <w:r>
        <w:rPr>
          <w:rFonts w:ascii="Times New Roman" w:hAnsi="Times New Roman" w:cs="Times New Roman"/>
          <w:sz w:val="28"/>
          <w:szCs w:val="28"/>
          <w:lang w:val="uk-UA"/>
        </w:rPr>
        <w:t xml:space="preserve"> від усіх земельних ділянок у межах генерального плану. На даний час триває процес оформлення права власності на землю, ділянок, які використовуються власниками, і які ще не використали своє право на таке оформлення.</w:t>
      </w:r>
    </w:p>
    <w:p w14:paraId="326B1A8F" w14:textId="062B72AA" w:rsidR="00A60DF0" w:rsidRDefault="00A60DF0" w:rsidP="00427322">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Земельні ділянки під лісовими угіддями не передані у власність або користування підприємству, яке їх обслуговує. </w:t>
      </w:r>
    </w:p>
    <w:p w14:paraId="51E6B90A" w14:textId="1E2D81DA" w:rsidR="00A60DF0" w:rsidRDefault="00A60DF0" w:rsidP="00427322">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цього підлягають інвентаризації землі загального користування під житловими вулицями та </w:t>
      </w:r>
      <w:r w:rsidR="004504EF">
        <w:rPr>
          <w:rFonts w:ascii="Times New Roman" w:hAnsi="Times New Roman" w:cs="Times New Roman"/>
          <w:sz w:val="28"/>
          <w:szCs w:val="28"/>
          <w:lang w:val="uk-UA"/>
        </w:rPr>
        <w:t>під водними об’єктами</w:t>
      </w:r>
      <w:r w:rsidR="003400D1">
        <w:rPr>
          <w:rFonts w:ascii="Times New Roman" w:hAnsi="Times New Roman" w:cs="Times New Roman"/>
          <w:sz w:val="28"/>
          <w:szCs w:val="28"/>
          <w:lang w:val="uk-UA"/>
        </w:rPr>
        <w:t xml:space="preserve"> деякі земельні ділянки уздовж кюветів</w:t>
      </w:r>
      <w:r w:rsidR="004504EF">
        <w:rPr>
          <w:rFonts w:ascii="Times New Roman" w:hAnsi="Times New Roman" w:cs="Times New Roman"/>
          <w:sz w:val="28"/>
          <w:szCs w:val="28"/>
          <w:lang w:val="uk-UA"/>
        </w:rPr>
        <w:t>.</w:t>
      </w:r>
    </w:p>
    <w:p w14:paraId="1B558D5A" w14:textId="602266F1" w:rsidR="004504EF" w:rsidRPr="001866C2" w:rsidRDefault="004504EF" w:rsidP="00427322">
      <w:pPr>
        <w:pStyle w:val="a3"/>
        <w:ind w:left="0" w:firstLine="720"/>
        <w:jc w:val="both"/>
        <w:rPr>
          <w:rFonts w:ascii="Times New Roman" w:hAnsi="Times New Roman" w:cs="Times New Roman"/>
          <w:color w:val="000000" w:themeColor="text1"/>
          <w:sz w:val="28"/>
          <w:szCs w:val="28"/>
          <w:lang w:val="uk-UA"/>
        </w:rPr>
      </w:pPr>
      <w:r w:rsidRPr="001866C2">
        <w:rPr>
          <w:rFonts w:ascii="Times New Roman" w:hAnsi="Times New Roman" w:cs="Times New Roman"/>
          <w:color w:val="000000" w:themeColor="text1"/>
          <w:sz w:val="28"/>
          <w:szCs w:val="28"/>
          <w:lang w:val="uk-UA"/>
        </w:rPr>
        <w:t xml:space="preserve">У 2021 році сільською </w:t>
      </w:r>
      <w:r w:rsidR="009B4ADC" w:rsidRPr="001866C2">
        <w:rPr>
          <w:rFonts w:ascii="Times New Roman" w:hAnsi="Times New Roman" w:cs="Times New Roman"/>
          <w:color w:val="000000" w:themeColor="text1"/>
          <w:sz w:val="28"/>
          <w:szCs w:val="28"/>
          <w:lang w:val="uk-UA"/>
        </w:rPr>
        <w:t xml:space="preserve">радою </w:t>
      </w:r>
      <w:r w:rsidRPr="001866C2">
        <w:rPr>
          <w:rFonts w:ascii="Times New Roman" w:hAnsi="Times New Roman" w:cs="Times New Roman"/>
          <w:color w:val="000000" w:themeColor="text1"/>
          <w:sz w:val="28"/>
          <w:szCs w:val="28"/>
          <w:lang w:val="uk-UA"/>
        </w:rPr>
        <w:t>прийнято</w:t>
      </w:r>
      <w:r w:rsidR="009778E7" w:rsidRPr="001866C2">
        <w:rPr>
          <w:rFonts w:ascii="Times New Roman" w:hAnsi="Times New Roman" w:cs="Times New Roman"/>
          <w:color w:val="000000" w:themeColor="text1"/>
          <w:sz w:val="28"/>
          <w:szCs w:val="28"/>
          <w:lang w:val="uk-UA"/>
        </w:rPr>
        <w:t xml:space="preserve"> </w:t>
      </w:r>
      <w:r w:rsidR="001866C2" w:rsidRPr="001866C2">
        <w:rPr>
          <w:rFonts w:ascii="Times New Roman" w:hAnsi="Times New Roman" w:cs="Times New Roman"/>
          <w:color w:val="000000" w:themeColor="text1"/>
          <w:sz w:val="28"/>
          <w:szCs w:val="28"/>
          <w:lang w:val="uk-UA"/>
        </w:rPr>
        <w:t>99</w:t>
      </w:r>
      <w:r w:rsidR="009778E7" w:rsidRPr="001866C2">
        <w:rPr>
          <w:rFonts w:ascii="Times New Roman" w:hAnsi="Times New Roman" w:cs="Times New Roman"/>
          <w:color w:val="000000" w:themeColor="text1"/>
          <w:sz w:val="28"/>
          <w:szCs w:val="28"/>
          <w:lang w:val="uk-UA"/>
        </w:rPr>
        <w:t xml:space="preserve"> рішення</w:t>
      </w:r>
      <w:r w:rsidRPr="001866C2">
        <w:rPr>
          <w:rFonts w:ascii="Times New Roman" w:hAnsi="Times New Roman" w:cs="Times New Roman"/>
          <w:color w:val="000000" w:themeColor="text1"/>
          <w:sz w:val="28"/>
          <w:szCs w:val="28"/>
          <w:lang w:val="uk-UA"/>
        </w:rPr>
        <w:t xml:space="preserve"> щодо передачі земельних ділянок у приватну власність для різного цільового призначення</w:t>
      </w:r>
      <w:r w:rsidR="001866C2" w:rsidRPr="001866C2">
        <w:rPr>
          <w:rFonts w:ascii="Times New Roman" w:hAnsi="Times New Roman" w:cs="Times New Roman"/>
          <w:color w:val="000000" w:themeColor="text1"/>
          <w:sz w:val="28"/>
          <w:szCs w:val="28"/>
          <w:lang w:val="uk-UA"/>
        </w:rPr>
        <w:t>.</w:t>
      </w:r>
      <w:r w:rsidR="009B4ADC" w:rsidRPr="001866C2">
        <w:rPr>
          <w:rFonts w:ascii="Times New Roman" w:hAnsi="Times New Roman" w:cs="Times New Roman"/>
          <w:color w:val="000000" w:themeColor="text1"/>
          <w:sz w:val="28"/>
          <w:szCs w:val="28"/>
          <w:lang w:val="uk-UA"/>
        </w:rPr>
        <w:t xml:space="preserve"> </w:t>
      </w:r>
    </w:p>
    <w:p w14:paraId="3C1C6B92" w14:textId="77777777" w:rsidR="00FF55C2" w:rsidRDefault="00FF55C2" w:rsidP="00427322">
      <w:pPr>
        <w:pStyle w:val="a3"/>
        <w:ind w:left="0" w:firstLine="720"/>
        <w:jc w:val="both"/>
        <w:rPr>
          <w:rFonts w:ascii="Times New Roman" w:hAnsi="Times New Roman" w:cs="Times New Roman"/>
          <w:color w:val="FF0000"/>
          <w:sz w:val="28"/>
          <w:szCs w:val="28"/>
          <w:lang w:val="uk-UA"/>
        </w:rPr>
      </w:pPr>
    </w:p>
    <w:p w14:paraId="29578A85" w14:textId="77777777" w:rsidR="00FF55C2" w:rsidRDefault="00FF55C2" w:rsidP="00427322">
      <w:pPr>
        <w:pStyle w:val="a3"/>
        <w:ind w:left="0" w:firstLine="720"/>
        <w:jc w:val="both"/>
        <w:rPr>
          <w:rFonts w:ascii="Times New Roman" w:hAnsi="Times New Roman" w:cs="Times New Roman"/>
          <w:sz w:val="28"/>
          <w:szCs w:val="28"/>
          <w:lang w:val="uk-UA"/>
        </w:rPr>
      </w:pPr>
      <w:r w:rsidRPr="00A724D6">
        <w:rPr>
          <w:rFonts w:ascii="Times New Roman" w:hAnsi="Times New Roman" w:cs="Times New Roman"/>
          <w:i/>
          <w:iCs/>
          <w:sz w:val="28"/>
          <w:szCs w:val="28"/>
          <w:lang w:val="uk-UA"/>
        </w:rPr>
        <w:t>3.4. Відповідність земельних ділянок, що відводиться, та об’єктів, що будуються, функціональному зонуванню території</w:t>
      </w:r>
      <w:r>
        <w:rPr>
          <w:rFonts w:ascii="Times New Roman" w:hAnsi="Times New Roman" w:cs="Times New Roman"/>
          <w:sz w:val="28"/>
          <w:szCs w:val="28"/>
          <w:lang w:val="uk-UA"/>
        </w:rPr>
        <w:t>.</w:t>
      </w:r>
    </w:p>
    <w:p w14:paraId="1E69D8ED" w14:textId="589DCEC9" w:rsidR="00FF55C2" w:rsidRDefault="00FF55C2" w:rsidP="00427322">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Видані будівельні паспорти на забудову земельних ділянок та містобудівні умови</w:t>
      </w:r>
      <w:r w:rsidR="00CB6CA5">
        <w:rPr>
          <w:rFonts w:ascii="Times New Roman" w:hAnsi="Times New Roman" w:cs="Times New Roman"/>
          <w:sz w:val="28"/>
          <w:szCs w:val="28"/>
          <w:lang w:val="uk-UA"/>
        </w:rPr>
        <w:t xml:space="preserve"> містять документи на землю з відповідним цільовим призначенням землі та генеральному плану.</w:t>
      </w:r>
    </w:p>
    <w:p w14:paraId="5DB3AFF2" w14:textId="77777777" w:rsidR="00CB6CA5" w:rsidRDefault="00CB6CA5" w:rsidP="00427322">
      <w:pPr>
        <w:pStyle w:val="a3"/>
        <w:ind w:left="0" w:firstLine="720"/>
        <w:jc w:val="both"/>
        <w:rPr>
          <w:rFonts w:ascii="Times New Roman" w:hAnsi="Times New Roman" w:cs="Times New Roman"/>
          <w:sz w:val="28"/>
          <w:szCs w:val="28"/>
          <w:lang w:val="uk-UA"/>
        </w:rPr>
      </w:pPr>
    </w:p>
    <w:p w14:paraId="5171CB6D" w14:textId="77777777" w:rsidR="00CB6CA5" w:rsidRDefault="00CB6CA5" w:rsidP="00CB6CA5">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IV</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забудови</w:t>
      </w:r>
      <w:r w:rsidRPr="00D11E2F">
        <w:rPr>
          <w:rFonts w:ascii="Times New Roman" w:hAnsi="Times New Roman" w:cs="Times New Roman"/>
          <w:b/>
          <w:sz w:val="28"/>
          <w:szCs w:val="28"/>
          <w:lang w:val="uk-UA"/>
        </w:rPr>
        <w:t>.</w:t>
      </w:r>
    </w:p>
    <w:p w14:paraId="1595FFBF" w14:textId="77777777" w:rsidR="00CB6CA5" w:rsidRDefault="00CB6CA5" w:rsidP="00CB6CA5">
      <w:pPr>
        <w:pStyle w:val="a3"/>
        <w:ind w:left="0" w:firstLine="720"/>
        <w:jc w:val="both"/>
        <w:rPr>
          <w:rFonts w:ascii="Times New Roman" w:hAnsi="Times New Roman" w:cs="Times New Roman"/>
          <w:sz w:val="28"/>
          <w:szCs w:val="28"/>
          <w:lang w:val="uk-UA"/>
        </w:rPr>
      </w:pPr>
      <w:r w:rsidRPr="00A724D6">
        <w:rPr>
          <w:rFonts w:ascii="Times New Roman" w:hAnsi="Times New Roman" w:cs="Times New Roman"/>
          <w:i/>
          <w:iCs/>
          <w:sz w:val="28"/>
          <w:szCs w:val="28"/>
          <w:lang w:val="uk-UA"/>
        </w:rPr>
        <w:t>4.1. Моніторинг надання містобудівних умов та обмежень</w:t>
      </w:r>
      <w:r>
        <w:rPr>
          <w:rFonts w:ascii="Times New Roman" w:hAnsi="Times New Roman" w:cs="Times New Roman"/>
          <w:sz w:val="28"/>
          <w:szCs w:val="28"/>
          <w:lang w:val="uk-UA"/>
        </w:rPr>
        <w:t>.</w:t>
      </w:r>
    </w:p>
    <w:p w14:paraId="3681127C" w14:textId="7206FB75" w:rsidR="00CB6CA5" w:rsidRPr="00CB6CA5" w:rsidRDefault="00CB6CA5" w:rsidP="00CB6CA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Містобудівні умови та обмеження, другі їх примірники, надані до 2021 року зберігаються у архіві районного відділу з питань містобудування. </w:t>
      </w:r>
      <w:r w:rsidRPr="00CB6CA5">
        <w:rPr>
          <w:rFonts w:ascii="Times New Roman" w:hAnsi="Times New Roman" w:cs="Times New Roman"/>
          <w:sz w:val="28"/>
          <w:szCs w:val="28"/>
          <w:lang w:val="uk-UA"/>
        </w:rPr>
        <w:t xml:space="preserve">Відділом з питань архітектури та державного архітектурно-будівельного контролю </w:t>
      </w:r>
      <w:proofErr w:type="spellStart"/>
      <w:r w:rsidR="00A724D6">
        <w:rPr>
          <w:rFonts w:ascii="Times New Roman" w:hAnsi="Times New Roman" w:cs="Times New Roman"/>
          <w:sz w:val="28"/>
          <w:szCs w:val="28"/>
          <w:lang w:val="uk-UA"/>
        </w:rPr>
        <w:t>Кам’янської</w:t>
      </w:r>
      <w:proofErr w:type="spellEnd"/>
      <w:r w:rsidRPr="00CB6CA5">
        <w:rPr>
          <w:rFonts w:ascii="Times New Roman" w:hAnsi="Times New Roman" w:cs="Times New Roman"/>
          <w:sz w:val="28"/>
          <w:szCs w:val="28"/>
          <w:lang w:val="uk-UA"/>
        </w:rPr>
        <w:t xml:space="preserve"> сільської ради у 2021 році видано </w:t>
      </w:r>
      <w:r w:rsidR="00B531A1" w:rsidRPr="00B531A1">
        <w:rPr>
          <w:rFonts w:ascii="Times New Roman" w:hAnsi="Times New Roman" w:cs="Times New Roman"/>
          <w:color w:val="000000" w:themeColor="text1"/>
          <w:sz w:val="28"/>
          <w:szCs w:val="28"/>
          <w:lang w:val="uk-UA"/>
        </w:rPr>
        <w:t>8</w:t>
      </w:r>
      <w:r w:rsidRPr="00B531A1">
        <w:rPr>
          <w:rFonts w:ascii="Times New Roman" w:hAnsi="Times New Roman" w:cs="Times New Roman"/>
          <w:color w:val="000000" w:themeColor="text1"/>
          <w:sz w:val="28"/>
          <w:szCs w:val="28"/>
          <w:lang w:val="uk-UA"/>
        </w:rPr>
        <w:t xml:space="preserve"> комплектів містобудівних умов та обмежень забудови земельної ділянки, та  --- відмов у наданні містобудівних умов та обмежень</w:t>
      </w:r>
      <w:r>
        <w:rPr>
          <w:rFonts w:ascii="Times New Roman" w:hAnsi="Times New Roman" w:cs="Times New Roman"/>
          <w:sz w:val="28"/>
          <w:szCs w:val="28"/>
          <w:lang w:val="uk-UA"/>
        </w:rPr>
        <w:t xml:space="preserve">. Заяви на видачу містобудівних умов і обмежень поступили через ЦНАП </w:t>
      </w:r>
      <w:proofErr w:type="spellStart"/>
      <w:r>
        <w:rPr>
          <w:rFonts w:ascii="Times New Roman" w:hAnsi="Times New Roman" w:cs="Times New Roman"/>
          <w:sz w:val="28"/>
          <w:szCs w:val="28"/>
          <w:lang w:val="uk-UA"/>
        </w:rPr>
        <w:t>Білківської</w:t>
      </w:r>
      <w:proofErr w:type="spellEnd"/>
      <w:r>
        <w:rPr>
          <w:rFonts w:ascii="Times New Roman" w:hAnsi="Times New Roman" w:cs="Times New Roman"/>
          <w:sz w:val="28"/>
          <w:szCs w:val="28"/>
          <w:lang w:val="uk-UA"/>
        </w:rPr>
        <w:t xml:space="preserve"> сільської ради.</w:t>
      </w:r>
      <w:r w:rsidR="00856A45">
        <w:rPr>
          <w:rFonts w:ascii="Times New Roman" w:hAnsi="Times New Roman" w:cs="Times New Roman"/>
          <w:sz w:val="28"/>
          <w:szCs w:val="28"/>
          <w:lang w:val="uk-UA"/>
        </w:rPr>
        <w:t xml:space="preserve"> Не розглянутих заяв з питань видачі містобудівних умов і обмежень немає. </w:t>
      </w:r>
      <w:r>
        <w:rPr>
          <w:rFonts w:ascii="Times New Roman" w:hAnsi="Times New Roman" w:cs="Times New Roman"/>
          <w:sz w:val="28"/>
          <w:szCs w:val="28"/>
          <w:lang w:val="uk-UA"/>
        </w:rPr>
        <w:t xml:space="preserve"> Усі містобудівні умови і обмеження створені   та видані  </w:t>
      </w:r>
      <w:r w:rsidR="00856A45">
        <w:rPr>
          <w:rFonts w:ascii="Times New Roman" w:hAnsi="Times New Roman" w:cs="Times New Roman"/>
          <w:sz w:val="28"/>
          <w:szCs w:val="28"/>
          <w:lang w:val="uk-UA"/>
        </w:rPr>
        <w:t>за допомогою єдиної державної електронної системи у галузі будівництва.</w:t>
      </w:r>
    </w:p>
    <w:p w14:paraId="10AEFF8F" w14:textId="77777777" w:rsidR="00CB6CA5" w:rsidRDefault="00CB6CA5" w:rsidP="00CB6CA5">
      <w:pPr>
        <w:pStyle w:val="a3"/>
        <w:ind w:left="0" w:firstLine="720"/>
        <w:jc w:val="both"/>
        <w:rPr>
          <w:rFonts w:ascii="Times New Roman" w:hAnsi="Times New Roman" w:cs="Times New Roman"/>
          <w:b/>
          <w:sz w:val="28"/>
          <w:szCs w:val="28"/>
          <w:lang w:val="uk-UA"/>
        </w:rPr>
      </w:pPr>
    </w:p>
    <w:p w14:paraId="248EC2A1" w14:textId="77777777" w:rsidR="00856A45" w:rsidRPr="00A724D6" w:rsidRDefault="00856A45" w:rsidP="00CB6CA5">
      <w:pPr>
        <w:pStyle w:val="a3"/>
        <w:ind w:left="0" w:firstLine="720"/>
        <w:jc w:val="both"/>
        <w:rPr>
          <w:rFonts w:ascii="Times New Roman" w:hAnsi="Times New Roman" w:cs="Times New Roman"/>
          <w:i/>
          <w:iCs/>
          <w:sz w:val="28"/>
          <w:szCs w:val="28"/>
          <w:lang w:val="uk-UA"/>
        </w:rPr>
      </w:pPr>
      <w:r w:rsidRPr="00A724D6">
        <w:rPr>
          <w:rFonts w:ascii="Times New Roman" w:hAnsi="Times New Roman" w:cs="Times New Roman"/>
          <w:i/>
          <w:iCs/>
          <w:sz w:val="28"/>
          <w:szCs w:val="28"/>
          <w:lang w:val="uk-UA"/>
        </w:rPr>
        <w:t>4.2. Моніторинг надання будівельних паспортів забудови земельної ділянки.</w:t>
      </w:r>
    </w:p>
    <w:p w14:paraId="13CD5E60" w14:textId="061D4043" w:rsidR="00856A45" w:rsidRDefault="00856A45" w:rsidP="00856A4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Будівельні паспорти забудови земельної ділянки, другі їх примірники, надані до 2021 року зберігаються у архіві районного відділу з питань </w:t>
      </w:r>
      <w:r>
        <w:rPr>
          <w:rFonts w:ascii="Times New Roman" w:hAnsi="Times New Roman" w:cs="Times New Roman"/>
          <w:sz w:val="28"/>
          <w:szCs w:val="28"/>
          <w:lang w:val="uk-UA"/>
        </w:rPr>
        <w:lastRenderedPageBreak/>
        <w:t xml:space="preserve">містобудування. </w:t>
      </w:r>
      <w:r w:rsidRPr="00CB6CA5">
        <w:rPr>
          <w:rFonts w:ascii="Times New Roman" w:hAnsi="Times New Roman" w:cs="Times New Roman"/>
          <w:sz w:val="28"/>
          <w:szCs w:val="28"/>
          <w:lang w:val="uk-UA"/>
        </w:rPr>
        <w:t xml:space="preserve">Відділом з питань архітектури та державного архітектурно-будівельного контролю </w:t>
      </w:r>
      <w:proofErr w:type="spellStart"/>
      <w:r w:rsidR="00A724D6">
        <w:rPr>
          <w:rFonts w:ascii="Times New Roman" w:hAnsi="Times New Roman" w:cs="Times New Roman"/>
          <w:sz w:val="28"/>
          <w:szCs w:val="28"/>
          <w:lang w:val="uk-UA"/>
        </w:rPr>
        <w:t>Кам’янської</w:t>
      </w:r>
      <w:proofErr w:type="spellEnd"/>
      <w:r w:rsidRPr="00CB6CA5">
        <w:rPr>
          <w:rFonts w:ascii="Times New Roman" w:hAnsi="Times New Roman" w:cs="Times New Roman"/>
          <w:sz w:val="28"/>
          <w:szCs w:val="28"/>
          <w:lang w:val="uk-UA"/>
        </w:rPr>
        <w:t xml:space="preserve"> сільської ради у 2021 році видано </w:t>
      </w:r>
      <w:r w:rsidR="009F2761">
        <w:rPr>
          <w:rFonts w:ascii="Times New Roman" w:hAnsi="Times New Roman" w:cs="Times New Roman"/>
          <w:sz w:val="28"/>
          <w:szCs w:val="28"/>
          <w:lang w:val="uk-UA"/>
        </w:rPr>
        <w:t xml:space="preserve">6 </w:t>
      </w:r>
      <w:r w:rsidRPr="00CB6CA5">
        <w:rPr>
          <w:rFonts w:ascii="Times New Roman" w:hAnsi="Times New Roman" w:cs="Times New Roman"/>
          <w:sz w:val="28"/>
          <w:szCs w:val="28"/>
          <w:lang w:val="uk-UA"/>
        </w:rPr>
        <w:t xml:space="preserve">комплектів </w:t>
      </w:r>
      <w:r>
        <w:rPr>
          <w:rFonts w:ascii="Times New Roman" w:hAnsi="Times New Roman" w:cs="Times New Roman"/>
          <w:sz w:val="28"/>
          <w:szCs w:val="28"/>
          <w:lang w:val="uk-UA"/>
        </w:rPr>
        <w:t xml:space="preserve">будівельних паспортів забудови земельної ділянки, та  --- відмов у наданні будівельних паспортів забудови земельної ділянки. Заяви на видачу будівельних паспортів забудови земельної ділянки поступили через ЦНАП </w:t>
      </w:r>
      <w:proofErr w:type="spellStart"/>
      <w:r>
        <w:rPr>
          <w:rFonts w:ascii="Times New Roman" w:hAnsi="Times New Roman" w:cs="Times New Roman"/>
          <w:sz w:val="28"/>
          <w:szCs w:val="28"/>
          <w:lang w:val="uk-UA"/>
        </w:rPr>
        <w:t>Білківської</w:t>
      </w:r>
      <w:proofErr w:type="spellEnd"/>
      <w:r>
        <w:rPr>
          <w:rFonts w:ascii="Times New Roman" w:hAnsi="Times New Roman" w:cs="Times New Roman"/>
          <w:sz w:val="28"/>
          <w:szCs w:val="28"/>
          <w:lang w:val="uk-UA"/>
        </w:rPr>
        <w:t xml:space="preserve"> сільської ради. Не розглянутих заяв з питань видачі будівельних паспортів забудови земельної ділянки немає.  Усі будівельних паспортів забудови земельної ділянки створені   та видані  за допомогою єдиної державної електронної системи у галузі будівництва.</w:t>
      </w:r>
    </w:p>
    <w:p w14:paraId="48AA5214" w14:textId="77777777" w:rsidR="00D30FA0" w:rsidRDefault="00D30FA0" w:rsidP="00856A45">
      <w:pPr>
        <w:pStyle w:val="a3"/>
        <w:ind w:left="0" w:firstLine="720"/>
        <w:jc w:val="both"/>
        <w:rPr>
          <w:rFonts w:ascii="Times New Roman" w:hAnsi="Times New Roman" w:cs="Times New Roman"/>
          <w:sz w:val="28"/>
          <w:szCs w:val="28"/>
          <w:lang w:val="uk-UA"/>
        </w:rPr>
      </w:pPr>
    </w:p>
    <w:p w14:paraId="491BB4DD" w14:textId="77777777" w:rsidR="00D30FA0" w:rsidRPr="00A724D6" w:rsidRDefault="00D30FA0" w:rsidP="00856A45">
      <w:pPr>
        <w:pStyle w:val="a3"/>
        <w:ind w:left="0" w:firstLine="720"/>
        <w:jc w:val="both"/>
        <w:rPr>
          <w:rFonts w:ascii="Times New Roman" w:hAnsi="Times New Roman" w:cs="Times New Roman"/>
          <w:i/>
          <w:iCs/>
          <w:sz w:val="28"/>
          <w:szCs w:val="28"/>
          <w:lang w:val="uk-UA"/>
        </w:rPr>
      </w:pPr>
      <w:r w:rsidRPr="00A724D6">
        <w:rPr>
          <w:rFonts w:ascii="Times New Roman" w:hAnsi="Times New Roman" w:cs="Times New Roman"/>
          <w:i/>
          <w:iCs/>
          <w:sz w:val="28"/>
          <w:szCs w:val="28"/>
          <w:lang w:val="uk-UA"/>
        </w:rPr>
        <w:t>4.3. Моніторинг надання технічних умов.</w:t>
      </w:r>
    </w:p>
    <w:p w14:paraId="46F655D5" w14:textId="77777777" w:rsidR="00D30FA0" w:rsidRDefault="00605458" w:rsidP="00856A4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населених пунктів територіальної громади к</w:t>
      </w:r>
      <w:r w:rsidR="00D30FA0">
        <w:rPr>
          <w:rFonts w:ascii="Times New Roman" w:hAnsi="Times New Roman" w:cs="Times New Roman"/>
          <w:sz w:val="28"/>
          <w:szCs w:val="28"/>
          <w:lang w:val="uk-UA"/>
        </w:rPr>
        <w:t xml:space="preserve">омунальні підприємства </w:t>
      </w:r>
      <w:r>
        <w:rPr>
          <w:rFonts w:ascii="Times New Roman" w:hAnsi="Times New Roman" w:cs="Times New Roman"/>
          <w:sz w:val="28"/>
          <w:szCs w:val="28"/>
          <w:lang w:val="uk-UA"/>
        </w:rPr>
        <w:t>з питань забезпечення житлово-комунального господарства, які б  могли надавати технічні умови, не утворені. Моніторинг щодо надання технічних умов з підключення до електромереж та мережі газопостачання виконується відповідними суб’єктами господарювання, а саме, ТОВ «</w:t>
      </w:r>
      <w:proofErr w:type="spellStart"/>
      <w:r>
        <w:rPr>
          <w:rFonts w:ascii="Times New Roman" w:hAnsi="Times New Roman" w:cs="Times New Roman"/>
          <w:sz w:val="28"/>
          <w:szCs w:val="28"/>
          <w:lang w:val="uk-UA"/>
        </w:rPr>
        <w:t>Закарпаттяенергозбут</w:t>
      </w:r>
      <w:proofErr w:type="spellEnd"/>
      <w:r>
        <w:rPr>
          <w:rFonts w:ascii="Times New Roman" w:hAnsi="Times New Roman" w:cs="Times New Roman"/>
          <w:sz w:val="28"/>
          <w:szCs w:val="28"/>
          <w:lang w:val="uk-UA"/>
        </w:rPr>
        <w:t>», м. Ужгород та РГК «</w:t>
      </w:r>
      <w:proofErr w:type="spellStart"/>
      <w:r>
        <w:rPr>
          <w:rFonts w:ascii="Times New Roman" w:hAnsi="Times New Roman" w:cs="Times New Roman"/>
          <w:sz w:val="28"/>
          <w:szCs w:val="28"/>
          <w:lang w:val="uk-UA"/>
        </w:rPr>
        <w:t>Закарпатгаз</w:t>
      </w:r>
      <w:proofErr w:type="spellEnd"/>
      <w:r>
        <w:rPr>
          <w:rFonts w:ascii="Times New Roman" w:hAnsi="Times New Roman" w:cs="Times New Roman"/>
          <w:sz w:val="28"/>
          <w:szCs w:val="28"/>
          <w:lang w:val="uk-UA"/>
        </w:rPr>
        <w:t>», м. Ужгород</w:t>
      </w:r>
      <w:r w:rsidR="00CB2457">
        <w:rPr>
          <w:rFonts w:ascii="Times New Roman" w:hAnsi="Times New Roman" w:cs="Times New Roman"/>
          <w:sz w:val="28"/>
          <w:szCs w:val="28"/>
          <w:lang w:val="uk-UA"/>
        </w:rPr>
        <w:t>.</w:t>
      </w:r>
    </w:p>
    <w:p w14:paraId="73479428" w14:textId="77777777" w:rsidR="004C0740" w:rsidRDefault="004C0740" w:rsidP="00856A45">
      <w:pPr>
        <w:pStyle w:val="a3"/>
        <w:ind w:left="0" w:firstLine="720"/>
        <w:jc w:val="both"/>
        <w:rPr>
          <w:rFonts w:ascii="Times New Roman" w:hAnsi="Times New Roman" w:cs="Times New Roman"/>
          <w:sz w:val="28"/>
          <w:szCs w:val="28"/>
          <w:lang w:val="uk-UA"/>
        </w:rPr>
      </w:pPr>
    </w:p>
    <w:p w14:paraId="1C0BC330" w14:textId="77777777" w:rsidR="004C0740" w:rsidRPr="00A724D6" w:rsidRDefault="004C0740" w:rsidP="00856A45">
      <w:pPr>
        <w:pStyle w:val="a3"/>
        <w:ind w:left="0" w:firstLine="720"/>
        <w:jc w:val="both"/>
        <w:rPr>
          <w:rFonts w:ascii="Times New Roman" w:hAnsi="Times New Roman" w:cs="Times New Roman"/>
          <w:i/>
          <w:iCs/>
          <w:sz w:val="28"/>
          <w:szCs w:val="28"/>
          <w:lang w:val="uk-UA"/>
        </w:rPr>
      </w:pPr>
      <w:r w:rsidRPr="00A724D6">
        <w:rPr>
          <w:rFonts w:ascii="Times New Roman" w:hAnsi="Times New Roman" w:cs="Times New Roman"/>
          <w:i/>
          <w:iCs/>
          <w:sz w:val="28"/>
          <w:szCs w:val="28"/>
          <w:lang w:val="uk-UA"/>
        </w:rPr>
        <w:t>4.4. Моніторинг дозвільних документів у галузі будівництва.</w:t>
      </w:r>
    </w:p>
    <w:p w14:paraId="0A4BB745" w14:textId="77777777" w:rsidR="004C0740" w:rsidRDefault="004C0740" w:rsidP="00856A4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структурі сільської ради не утворено окремих підрозділів до повноважень, яких входить реєстрація та видача дозвільних документів у галузі будівництва.</w:t>
      </w:r>
    </w:p>
    <w:p w14:paraId="15C299B3" w14:textId="77777777" w:rsidR="004C0740" w:rsidRDefault="004C0740" w:rsidP="00856A45">
      <w:pPr>
        <w:pStyle w:val="a3"/>
        <w:ind w:left="0" w:firstLine="720"/>
        <w:jc w:val="both"/>
        <w:rPr>
          <w:rFonts w:ascii="Times New Roman" w:hAnsi="Times New Roman" w:cs="Times New Roman"/>
          <w:sz w:val="28"/>
          <w:szCs w:val="28"/>
          <w:lang w:val="uk-UA"/>
        </w:rPr>
      </w:pPr>
    </w:p>
    <w:p w14:paraId="658F3461" w14:textId="77777777" w:rsidR="004C0740" w:rsidRDefault="004C0740" w:rsidP="004C0740">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демографічної ситуації та розселення.</w:t>
      </w:r>
    </w:p>
    <w:p w14:paraId="41D94A99" w14:textId="1B0DEBB2" w:rsidR="004C0740" w:rsidRPr="00FF7361" w:rsidRDefault="004C0740" w:rsidP="004C0740">
      <w:pPr>
        <w:pStyle w:val="a3"/>
        <w:ind w:left="0" w:firstLine="720"/>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Станом на 01 січня 2021 населення </w:t>
      </w:r>
      <w:r w:rsidR="00B84722">
        <w:rPr>
          <w:rFonts w:ascii="Times New Roman" w:hAnsi="Times New Roman" w:cs="Times New Roman"/>
          <w:sz w:val="28"/>
          <w:szCs w:val="28"/>
          <w:lang w:val="uk-UA"/>
        </w:rPr>
        <w:t xml:space="preserve">с. </w:t>
      </w:r>
      <w:proofErr w:type="spellStart"/>
      <w:r w:rsidR="00B84722">
        <w:rPr>
          <w:rFonts w:ascii="Times New Roman" w:hAnsi="Times New Roman" w:cs="Times New Roman"/>
          <w:sz w:val="28"/>
          <w:szCs w:val="28"/>
          <w:lang w:val="uk-UA"/>
        </w:rPr>
        <w:t>Кам’янське</w:t>
      </w:r>
      <w:proofErr w:type="spellEnd"/>
      <w:r>
        <w:rPr>
          <w:rFonts w:ascii="Times New Roman" w:hAnsi="Times New Roman" w:cs="Times New Roman"/>
          <w:sz w:val="28"/>
          <w:szCs w:val="28"/>
          <w:lang w:val="uk-UA"/>
        </w:rPr>
        <w:t xml:space="preserve"> становило --- осіб. Усе населення розташовано у житловій зоні населеного пункту, яке відповідно до групування та поділу населених пунктів відповідно до ДБН є</w:t>
      </w:r>
      <w:r w:rsidR="00B84722">
        <w:rPr>
          <w:rFonts w:ascii="Times New Roman" w:hAnsi="Times New Roman" w:cs="Times New Roman"/>
          <w:sz w:val="28"/>
          <w:szCs w:val="28"/>
          <w:lang w:val="uk-UA"/>
        </w:rPr>
        <w:t xml:space="preserve"> 2</w:t>
      </w:r>
      <w:r>
        <w:rPr>
          <w:rFonts w:ascii="Times New Roman" w:hAnsi="Times New Roman" w:cs="Times New Roman"/>
          <w:sz w:val="28"/>
          <w:szCs w:val="28"/>
          <w:lang w:val="uk-UA"/>
        </w:rPr>
        <w:t xml:space="preserve"> найкрупнішим</w:t>
      </w:r>
      <w:r w:rsidR="00B84722">
        <w:rPr>
          <w:rFonts w:ascii="Times New Roman" w:hAnsi="Times New Roman" w:cs="Times New Roman"/>
          <w:sz w:val="28"/>
          <w:szCs w:val="28"/>
          <w:lang w:val="uk-UA"/>
        </w:rPr>
        <w:t xml:space="preserve"> </w:t>
      </w:r>
      <w:r>
        <w:rPr>
          <w:rFonts w:ascii="Times New Roman" w:hAnsi="Times New Roman" w:cs="Times New Roman"/>
          <w:sz w:val="28"/>
          <w:szCs w:val="28"/>
          <w:lang w:val="uk-UA"/>
        </w:rPr>
        <w:t>сільським населеним пунктом</w:t>
      </w:r>
      <w:r w:rsidR="00B84722">
        <w:rPr>
          <w:rFonts w:ascii="Times New Roman" w:hAnsi="Times New Roman" w:cs="Times New Roman"/>
          <w:sz w:val="28"/>
          <w:szCs w:val="28"/>
          <w:lang w:val="uk-UA"/>
        </w:rPr>
        <w:t xml:space="preserve"> після с. Сільце</w:t>
      </w:r>
      <w:r>
        <w:rPr>
          <w:rFonts w:ascii="Times New Roman" w:hAnsi="Times New Roman" w:cs="Times New Roman"/>
          <w:sz w:val="28"/>
          <w:szCs w:val="28"/>
          <w:lang w:val="uk-UA"/>
        </w:rPr>
        <w:t xml:space="preserve">. З кінця 2020 року, від утворення </w:t>
      </w:r>
      <w:proofErr w:type="spellStart"/>
      <w:r w:rsidR="00B84722">
        <w:rPr>
          <w:rFonts w:ascii="Times New Roman" w:hAnsi="Times New Roman" w:cs="Times New Roman"/>
          <w:sz w:val="28"/>
          <w:szCs w:val="28"/>
          <w:lang w:val="uk-UA"/>
        </w:rPr>
        <w:t>Кам’янської</w:t>
      </w:r>
      <w:proofErr w:type="spellEnd"/>
      <w:r>
        <w:rPr>
          <w:rFonts w:ascii="Times New Roman" w:hAnsi="Times New Roman" w:cs="Times New Roman"/>
          <w:sz w:val="28"/>
          <w:szCs w:val="28"/>
          <w:lang w:val="uk-UA"/>
        </w:rPr>
        <w:t xml:space="preserve"> територіальної громади, с. </w:t>
      </w:r>
      <w:proofErr w:type="spellStart"/>
      <w:r w:rsidR="00B84722">
        <w:rPr>
          <w:rFonts w:ascii="Times New Roman" w:hAnsi="Times New Roman" w:cs="Times New Roman"/>
          <w:sz w:val="28"/>
          <w:szCs w:val="28"/>
          <w:lang w:val="uk-UA"/>
        </w:rPr>
        <w:t>Кам’янське</w:t>
      </w:r>
      <w:proofErr w:type="spellEnd"/>
      <w:r>
        <w:rPr>
          <w:rFonts w:ascii="Times New Roman" w:hAnsi="Times New Roman" w:cs="Times New Roman"/>
          <w:sz w:val="28"/>
          <w:szCs w:val="28"/>
          <w:lang w:val="uk-UA"/>
        </w:rPr>
        <w:t xml:space="preserve"> є адміністративним центром цієї територіальної громади. </w:t>
      </w:r>
      <w:r w:rsidR="005F5928">
        <w:rPr>
          <w:rFonts w:ascii="Times New Roman" w:hAnsi="Times New Roman" w:cs="Times New Roman"/>
          <w:sz w:val="28"/>
          <w:szCs w:val="28"/>
          <w:lang w:val="uk-UA"/>
        </w:rPr>
        <w:t xml:space="preserve">Житловий фонд села складається з житлових будинків садибного типу, які є приватною власністю мешканців села. Станом на 2021 року у </w:t>
      </w:r>
      <w:r w:rsidR="00FF7361">
        <w:rPr>
          <w:rFonts w:ascii="Times New Roman" w:hAnsi="Times New Roman" w:cs="Times New Roman"/>
          <w:sz w:val="28"/>
          <w:szCs w:val="28"/>
          <w:lang w:val="uk-UA"/>
        </w:rPr>
        <w:t xml:space="preserve">с. </w:t>
      </w:r>
      <w:proofErr w:type="spellStart"/>
      <w:r w:rsidR="00FF7361" w:rsidRPr="006C3770">
        <w:rPr>
          <w:rFonts w:ascii="Times New Roman" w:hAnsi="Times New Roman" w:cs="Times New Roman"/>
          <w:color w:val="0D0D0D" w:themeColor="text1" w:themeTint="F2"/>
          <w:sz w:val="28"/>
          <w:szCs w:val="28"/>
          <w:lang w:val="uk-UA"/>
        </w:rPr>
        <w:t>Кам’янське</w:t>
      </w:r>
      <w:proofErr w:type="spellEnd"/>
      <w:r w:rsidR="005F5928" w:rsidRPr="006C3770">
        <w:rPr>
          <w:rFonts w:ascii="Times New Roman" w:hAnsi="Times New Roman" w:cs="Times New Roman"/>
          <w:color w:val="0D0D0D" w:themeColor="text1" w:themeTint="F2"/>
          <w:sz w:val="28"/>
          <w:szCs w:val="28"/>
          <w:lang w:val="uk-UA"/>
        </w:rPr>
        <w:t xml:space="preserve"> налічувалося </w:t>
      </w:r>
      <w:r w:rsidR="006C3770">
        <w:rPr>
          <w:rFonts w:ascii="Times New Roman" w:hAnsi="Times New Roman" w:cs="Times New Roman"/>
          <w:color w:val="0D0D0D" w:themeColor="text1" w:themeTint="F2"/>
          <w:sz w:val="28"/>
          <w:szCs w:val="28"/>
          <w:lang w:val="uk-UA"/>
        </w:rPr>
        <w:t>592</w:t>
      </w:r>
      <w:r w:rsidR="005F5928" w:rsidRPr="006C3770">
        <w:rPr>
          <w:rFonts w:ascii="Times New Roman" w:hAnsi="Times New Roman" w:cs="Times New Roman"/>
          <w:color w:val="0D0D0D" w:themeColor="text1" w:themeTint="F2"/>
          <w:sz w:val="28"/>
          <w:szCs w:val="28"/>
          <w:lang w:val="uk-UA"/>
        </w:rPr>
        <w:t xml:space="preserve"> житлових будинків</w:t>
      </w:r>
      <w:r w:rsidR="006C3770">
        <w:rPr>
          <w:rFonts w:ascii="Times New Roman" w:hAnsi="Times New Roman" w:cs="Times New Roman"/>
          <w:color w:val="0D0D0D" w:themeColor="text1" w:themeTint="F2"/>
          <w:sz w:val="28"/>
          <w:szCs w:val="28"/>
          <w:lang w:val="uk-UA"/>
        </w:rPr>
        <w:t xml:space="preserve"> орієнтовною площею 10 Га.</w:t>
      </w:r>
    </w:p>
    <w:p w14:paraId="480FB5DC" w14:textId="77777777" w:rsidR="005F5928" w:rsidRDefault="005F5928" w:rsidP="004C0740">
      <w:pPr>
        <w:pStyle w:val="a3"/>
        <w:ind w:left="0" w:firstLine="720"/>
        <w:jc w:val="both"/>
        <w:rPr>
          <w:rFonts w:ascii="Times New Roman" w:hAnsi="Times New Roman" w:cs="Times New Roman"/>
          <w:sz w:val="28"/>
          <w:szCs w:val="28"/>
          <w:lang w:val="uk-UA"/>
        </w:rPr>
      </w:pPr>
    </w:p>
    <w:p w14:paraId="1DC09071" w14:textId="77777777" w:rsidR="005F5928" w:rsidRDefault="005F5928" w:rsidP="005F5928">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w:t>
      </w:r>
      <w:r w:rsidRPr="00D11E2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Моніторинг соціально-економічної діяльності.</w:t>
      </w:r>
    </w:p>
    <w:p w14:paraId="18B1B952" w14:textId="39FDB704" w:rsidR="00287CF6" w:rsidRPr="00652377" w:rsidRDefault="00287CF6" w:rsidP="00287CF6">
      <w:pPr>
        <w:pStyle w:val="a8"/>
        <w:ind w:firstLine="708"/>
        <w:jc w:val="both"/>
        <w:rPr>
          <w:rFonts w:ascii="Times New Roman" w:hAnsi="Times New Roman"/>
          <w:sz w:val="28"/>
          <w:szCs w:val="28"/>
        </w:rPr>
      </w:pPr>
      <w:r>
        <w:rPr>
          <w:rFonts w:ascii="Times New Roman" w:hAnsi="Times New Roman"/>
          <w:sz w:val="28"/>
          <w:szCs w:val="28"/>
        </w:rPr>
        <w:t xml:space="preserve">У селі </w:t>
      </w:r>
      <w:proofErr w:type="spellStart"/>
      <w:r>
        <w:rPr>
          <w:rFonts w:ascii="Times New Roman" w:hAnsi="Times New Roman"/>
          <w:sz w:val="28"/>
          <w:szCs w:val="28"/>
        </w:rPr>
        <w:t>Кам’янське</w:t>
      </w:r>
      <w:proofErr w:type="spellEnd"/>
      <w:r>
        <w:rPr>
          <w:rFonts w:ascii="Times New Roman" w:hAnsi="Times New Roman"/>
          <w:sz w:val="28"/>
          <w:szCs w:val="28"/>
        </w:rPr>
        <w:t xml:space="preserve"> найбільш </w:t>
      </w:r>
      <w:r w:rsidR="00410EBF">
        <w:rPr>
          <w:rFonts w:ascii="Times New Roman" w:hAnsi="Times New Roman"/>
          <w:sz w:val="28"/>
          <w:szCs w:val="28"/>
        </w:rPr>
        <w:t>розвиненими є дрібні підприємства</w:t>
      </w:r>
      <w:r w:rsidRPr="00652377">
        <w:rPr>
          <w:rFonts w:ascii="Times New Roman" w:hAnsi="Times New Roman"/>
          <w:sz w:val="28"/>
          <w:szCs w:val="28"/>
        </w:rPr>
        <w:t xml:space="preserve">. </w:t>
      </w:r>
      <w:r w:rsidR="00410EBF">
        <w:rPr>
          <w:rFonts w:ascii="Times New Roman" w:hAnsi="Times New Roman"/>
          <w:sz w:val="28"/>
          <w:szCs w:val="28"/>
        </w:rPr>
        <w:t xml:space="preserve">Менш розвинені можна виділити інші 2 види ( середні/великі) </w:t>
      </w:r>
      <w:r w:rsidRPr="00652377">
        <w:rPr>
          <w:rFonts w:ascii="Times New Roman" w:hAnsi="Times New Roman"/>
          <w:sz w:val="28"/>
          <w:szCs w:val="28"/>
        </w:rPr>
        <w:t>.</w:t>
      </w:r>
    </w:p>
    <w:p w14:paraId="51B42182" w14:textId="3206C7A3" w:rsidR="00287CF6" w:rsidRPr="00652377" w:rsidRDefault="00410EBF" w:rsidP="00287CF6">
      <w:pPr>
        <w:pStyle w:val="a8"/>
        <w:ind w:firstLine="708"/>
        <w:jc w:val="both"/>
        <w:rPr>
          <w:rFonts w:ascii="Times New Roman" w:hAnsi="Times New Roman"/>
          <w:sz w:val="28"/>
          <w:szCs w:val="28"/>
        </w:rPr>
      </w:pPr>
      <w:r>
        <w:rPr>
          <w:rFonts w:ascii="Times New Roman" w:hAnsi="Times New Roman"/>
          <w:sz w:val="28"/>
          <w:szCs w:val="28"/>
        </w:rPr>
        <w:t>Щоб покращити прихід коштів</w:t>
      </w:r>
      <w:r w:rsidR="00287CF6" w:rsidRPr="00652377">
        <w:rPr>
          <w:rFonts w:ascii="Times New Roman" w:hAnsi="Times New Roman"/>
          <w:sz w:val="28"/>
          <w:szCs w:val="28"/>
        </w:rPr>
        <w:t xml:space="preserve"> до сільського бюджету протягом року</w:t>
      </w:r>
      <w:r>
        <w:rPr>
          <w:rFonts w:ascii="Times New Roman" w:hAnsi="Times New Roman"/>
          <w:sz w:val="28"/>
          <w:szCs w:val="28"/>
        </w:rPr>
        <w:t xml:space="preserve">, </w:t>
      </w:r>
      <w:r w:rsidR="00287CF6" w:rsidRPr="00652377">
        <w:rPr>
          <w:rFonts w:ascii="Times New Roman" w:hAnsi="Times New Roman"/>
          <w:sz w:val="28"/>
          <w:szCs w:val="28"/>
        </w:rPr>
        <w:t xml:space="preserve">посилено контроль за повнотою  сплати платежів до сільського бюджету,  </w:t>
      </w:r>
      <w:r w:rsidR="00287CF6" w:rsidRPr="00652377">
        <w:rPr>
          <w:rFonts w:ascii="Times New Roman" w:hAnsi="Times New Roman"/>
          <w:sz w:val="28"/>
          <w:szCs w:val="28"/>
        </w:rPr>
        <w:lastRenderedPageBreak/>
        <w:t>термінами укладення догов</w:t>
      </w:r>
      <w:r w:rsidR="00287CF6">
        <w:rPr>
          <w:rFonts w:ascii="Times New Roman" w:hAnsi="Times New Roman"/>
          <w:sz w:val="28"/>
          <w:szCs w:val="28"/>
        </w:rPr>
        <w:t>орів оренди на земельні ділянки</w:t>
      </w:r>
      <w:r w:rsidR="00287CF6" w:rsidRPr="00652377">
        <w:rPr>
          <w:rFonts w:ascii="Times New Roman" w:hAnsi="Times New Roman"/>
          <w:sz w:val="28"/>
          <w:szCs w:val="28"/>
        </w:rPr>
        <w:t xml:space="preserve"> та їх реєстрація. Проводилась робота щодо залучення до  сплати земельного  податку та орендної плати суб’єктів господарювання, які використовують земельні </w:t>
      </w:r>
      <w:r w:rsidR="00287CF6">
        <w:rPr>
          <w:rFonts w:ascii="Times New Roman" w:hAnsi="Times New Roman"/>
          <w:sz w:val="28"/>
          <w:szCs w:val="28"/>
        </w:rPr>
        <w:t xml:space="preserve"> </w:t>
      </w:r>
      <w:r w:rsidR="00287CF6" w:rsidRPr="00652377">
        <w:rPr>
          <w:rFonts w:ascii="Times New Roman" w:hAnsi="Times New Roman"/>
          <w:sz w:val="28"/>
          <w:szCs w:val="28"/>
        </w:rPr>
        <w:t>ділянки для здійснення комерційної або виробничої діяльності без офіційного оформлення.</w:t>
      </w:r>
    </w:p>
    <w:p w14:paraId="06765FB5" w14:textId="77777777" w:rsidR="00287CF6" w:rsidRPr="00652377" w:rsidRDefault="00287CF6" w:rsidP="00287CF6">
      <w:pPr>
        <w:pStyle w:val="a8"/>
        <w:ind w:firstLine="708"/>
        <w:jc w:val="both"/>
        <w:rPr>
          <w:rFonts w:ascii="Times New Roman" w:hAnsi="Times New Roman"/>
          <w:sz w:val="28"/>
          <w:szCs w:val="28"/>
        </w:rPr>
      </w:pPr>
      <w:r w:rsidRPr="00652377">
        <w:rPr>
          <w:rFonts w:ascii="Times New Roman" w:hAnsi="Times New Roman"/>
          <w:sz w:val="28"/>
          <w:szCs w:val="28"/>
        </w:rPr>
        <w:t>Серед основних чинників, які негативно впливають на наповнення бюджету</w:t>
      </w:r>
      <w:r>
        <w:rPr>
          <w:rFonts w:ascii="Times New Roman" w:hAnsi="Times New Roman"/>
          <w:sz w:val="28"/>
          <w:szCs w:val="28"/>
        </w:rPr>
        <w:t>,</w:t>
      </w:r>
      <w:r w:rsidRPr="00652377">
        <w:rPr>
          <w:rFonts w:ascii="Times New Roman" w:hAnsi="Times New Roman"/>
          <w:sz w:val="28"/>
          <w:szCs w:val="28"/>
        </w:rPr>
        <w:t xml:space="preserve"> є:</w:t>
      </w:r>
    </w:p>
    <w:p w14:paraId="06425050" w14:textId="16767F06" w:rsidR="00287CF6" w:rsidRPr="00652377" w:rsidRDefault="00287CF6" w:rsidP="00287CF6">
      <w:pPr>
        <w:pStyle w:val="a8"/>
        <w:ind w:firstLine="708"/>
        <w:jc w:val="both"/>
        <w:rPr>
          <w:rFonts w:ascii="Times New Roman" w:hAnsi="Times New Roman"/>
          <w:sz w:val="28"/>
          <w:szCs w:val="28"/>
        </w:rPr>
      </w:pPr>
      <w:r>
        <w:rPr>
          <w:rFonts w:ascii="Times New Roman" w:hAnsi="Times New Roman"/>
          <w:sz w:val="28"/>
          <w:szCs w:val="28"/>
        </w:rPr>
        <w:t xml:space="preserve"> - </w:t>
      </w:r>
      <w:r w:rsidR="00410EBF">
        <w:rPr>
          <w:rFonts w:ascii="Times New Roman" w:hAnsi="Times New Roman"/>
          <w:sz w:val="28"/>
          <w:szCs w:val="28"/>
        </w:rPr>
        <w:t>невідповідність заробітної  плати наданої для працівників підприємств</w:t>
      </w:r>
      <w:r w:rsidRPr="00652377">
        <w:rPr>
          <w:rFonts w:ascii="Times New Roman" w:hAnsi="Times New Roman"/>
          <w:sz w:val="28"/>
          <w:szCs w:val="28"/>
        </w:rPr>
        <w:t>;</w:t>
      </w:r>
    </w:p>
    <w:p w14:paraId="390FD153" w14:textId="517A585C" w:rsidR="00287CF6" w:rsidRPr="00652377" w:rsidRDefault="00287CF6" w:rsidP="00287CF6">
      <w:pPr>
        <w:pStyle w:val="a8"/>
        <w:ind w:firstLine="708"/>
        <w:jc w:val="both"/>
        <w:rPr>
          <w:rFonts w:ascii="Times New Roman" w:hAnsi="Times New Roman"/>
          <w:sz w:val="28"/>
          <w:szCs w:val="28"/>
        </w:rPr>
      </w:pPr>
      <w:r>
        <w:rPr>
          <w:rFonts w:ascii="Times New Roman" w:hAnsi="Times New Roman"/>
          <w:sz w:val="28"/>
          <w:szCs w:val="28"/>
        </w:rPr>
        <w:t xml:space="preserve">-  </w:t>
      </w:r>
      <w:r w:rsidR="00410EBF">
        <w:rPr>
          <w:rFonts w:ascii="Times New Roman" w:hAnsi="Times New Roman"/>
          <w:sz w:val="28"/>
          <w:szCs w:val="28"/>
        </w:rPr>
        <w:t>невідповідність валової кількості продажів товарів</w:t>
      </w:r>
      <w:r w:rsidRPr="00652377">
        <w:rPr>
          <w:rFonts w:ascii="Times New Roman" w:hAnsi="Times New Roman"/>
          <w:sz w:val="28"/>
          <w:szCs w:val="28"/>
        </w:rPr>
        <w:t>;</w:t>
      </w:r>
    </w:p>
    <w:p w14:paraId="2EDE22D6" w14:textId="4B1D395D" w:rsidR="00287CF6" w:rsidRPr="00652377" w:rsidRDefault="00287CF6" w:rsidP="00287CF6">
      <w:pPr>
        <w:pStyle w:val="a8"/>
        <w:ind w:firstLine="708"/>
        <w:jc w:val="both"/>
        <w:rPr>
          <w:rFonts w:ascii="Times New Roman" w:hAnsi="Times New Roman"/>
          <w:sz w:val="28"/>
          <w:szCs w:val="28"/>
        </w:rPr>
      </w:pPr>
      <w:r w:rsidRPr="00652377">
        <w:rPr>
          <w:rFonts w:ascii="Times New Roman" w:hAnsi="Times New Roman"/>
          <w:sz w:val="28"/>
          <w:szCs w:val="28"/>
        </w:rPr>
        <w:t xml:space="preserve"> - </w:t>
      </w:r>
      <w:r w:rsidR="00410EBF">
        <w:rPr>
          <w:rFonts w:ascii="Times New Roman" w:hAnsi="Times New Roman"/>
          <w:sz w:val="28"/>
          <w:szCs w:val="28"/>
        </w:rPr>
        <w:t>безоплатне використання земельних ділянок</w:t>
      </w:r>
      <w:r w:rsidRPr="00652377">
        <w:rPr>
          <w:rFonts w:ascii="Times New Roman" w:hAnsi="Times New Roman"/>
          <w:sz w:val="28"/>
          <w:szCs w:val="28"/>
        </w:rPr>
        <w:t>;</w:t>
      </w:r>
    </w:p>
    <w:p w14:paraId="5257EC5E" w14:textId="5B7204A7" w:rsidR="005F5928" w:rsidRDefault="00287CF6" w:rsidP="00287CF6">
      <w:pPr>
        <w:pStyle w:val="a3"/>
        <w:ind w:left="0" w:firstLine="720"/>
        <w:jc w:val="both"/>
        <w:rPr>
          <w:rFonts w:ascii="Times New Roman" w:hAnsi="Times New Roman"/>
          <w:sz w:val="28"/>
          <w:szCs w:val="28"/>
          <w:lang w:val="uk-UA"/>
        </w:rPr>
      </w:pPr>
      <w:r>
        <w:rPr>
          <w:rFonts w:ascii="Times New Roman" w:hAnsi="Times New Roman"/>
          <w:sz w:val="28"/>
          <w:szCs w:val="28"/>
          <w:lang w:val="uk-UA"/>
        </w:rPr>
        <w:t>Багато питань знаходяться в процесі вирішення</w:t>
      </w:r>
      <w:r w:rsidRPr="00652377">
        <w:rPr>
          <w:rFonts w:ascii="Times New Roman" w:hAnsi="Times New Roman"/>
          <w:sz w:val="28"/>
          <w:szCs w:val="28"/>
        </w:rPr>
        <w:t xml:space="preserve">. </w:t>
      </w:r>
      <w:r>
        <w:rPr>
          <w:rFonts w:ascii="Times New Roman" w:hAnsi="Times New Roman"/>
          <w:sz w:val="28"/>
          <w:szCs w:val="28"/>
          <w:lang w:val="uk-UA"/>
        </w:rPr>
        <w:t>Серед основних можна виділити проведення інвентаризації земель в межі населеного пункту .</w:t>
      </w:r>
    </w:p>
    <w:p w14:paraId="2F5C9EC3" w14:textId="77777777" w:rsidR="00287CF6" w:rsidRPr="00287CF6" w:rsidRDefault="00287CF6" w:rsidP="00287CF6">
      <w:pPr>
        <w:pStyle w:val="a3"/>
        <w:ind w:left="0" w:firstLine="720"/>
        <w:jc w:val="both"/>
        <w:rPr>
          <w:rFonts w:ascii="Times New Roman" w:hAnsi="Times New Roman" w:cs="Times New Roman"/>
          <w:sz w:val="28"/>
          <w:szCs w:val="28"/>
          <w:lang w:val="uk-UA"/>
        </w:rPr>
      </w:pPr>
    </w:p>
    <w:p w14:paraId="1213BB47" w14:textId="77777777" w:rsidR="005F5928" w:rsidRDefault="005F5928" w:rsidP="005F5928">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ІІ</w:t>
      </w:r>
      <w:r w:rsidRPr="00D11E2F">
        <w:rPr>
          <w:rFonts w:ascii="Times New Roman" w:hAnsi="Times New Roman" w:cs="Times New Roman"/>
          <w:b/>
          <w:sz w:val="28"/>
          <w:szCs w:val="28"/>
          <w:lang w:val="uk-UA"/>
        </w:rPr>
        <w:t xml:space="preserve">. Моніторинг </w:t>
      </w:r>
      <w:r w:rsidR="005D2E60">
        <w:rPr>
          <w:rFonts w:ascii="Times New Roman" w:hAnsi="Times New Roman" w:cs="Times New Roman"/>
          <w:b/>
          <w:sz w:val="28"/>
          <w:szCs w:val="28"/>
          <w:lang w:val="uk-UA"/>
        </w:rPr>
        <w:t xml:space="preserve">просторових </w:t>
      </w:r>
      <w:proofErr w:type="spellStart"/>
      <w:r w:rsidR="005D2E60">
        <w:rPr>
          <w:rFonts w:ascii="Times New Roman" w:hAnsi="Times New Roman" w:cs="Times New Roman"/>
          <w:b/>
          <w:sz w:val="28"/>
          <w:szCs w:val="28"/>
          <w:lang w:val="uk-UA"/>
        </w:rPr>
        <w:t>зв’язків</w:t>
      </w:r>
      <w:proofErr w:type="spellEnd"/>
      <w:r w:rsidR="005D2E60">
        <w:rPr>
          <w:rFonts w:ascii="Times New Roman" w:hAnsi="Times New Roman" w:cs="Times New Roman"/>
          <w:b/>
          <w:sz w:val="28"/>
          <w:szCs w:val="28"/>
          <w:lang w:val="uk-UA"/>
        </w:rPr>
        <w:t xml:space="preserve"> та транспортної мобільності</w:t>
      </w:r>
      <w:r>
        <w:rPr>
          <w:rFonts w:ascii="Times New Roman" w:hAnsi="Times New Roman" w:cs="Times New Roman"/>
          <w:b/>
          <w:sz w:val="28"/>
          <w:szCs w:val="28"/>
          <w:lang w:val="uk-UA"/>
        </w:rPr>
        <w:t>.</w:t>
      </w:r>
    </w:p>
    <w:p w14:paraId="1A044034" w14:textId="65B1AA91" w:rsidR="00F81515" w:rsidRPr="006379C4" w:rsidRDefault="006C3770" w:rsidP="005F5928">
      <w:pPr>
        <w:pStyle w:val="a3"/>
        <w:ind w:left="0" w:firstLine="720"/>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Актуальні</w:t>
      </w:r>
      <w:r w:rsidR="003F3888">
        <w:rPr>
          <w:rFonts w:ascii="Times New Roman" w:hAnsi="Times New Roman" w:cs="Times New Roman"/>
          <w:sz w:val="28"/>
          <w:szCs w:val="28"/>
          <w:lang w:val="uk-UA"/>
        </w:rPr>
        <w:t xml:space="preserve"> напрямком виробничих, трудових,</w:t>
      </w:r>
      <w:r>
        <w:rPr>
          <w:rFonts w:ascii="Times New Roman" w:hAnsi="Times New Roman" w:cs="Times New Roman"/>
          <w:sz w:val="28"/>
          <w:szCs w:val="28"/>
          <w:lang w:val="uk-UA"/>
        </w:rPr>
        <w:t xml:space="preserve"> побутових</w:t>
      </w:r>
      <w:r w:rsidR="003F3888">
        <w:rPr>
          <w:rFonts w:ascii="Times New Roman" w:hAnsi="Times New Roman" w:cs="Times New Roman"/>
          <w:sz w:val="28"/>
          <w:szCs w:val="28"/>
          <w:lang w:val="uk-UA"/>
        </w:rPr>
        <w:t xml:space="preserve">, рекреаційних взаємозв’язків </w:t>
      </w:r>
      <w:r w:rsidR="00E73A71">
        <w:rPr>
          <w:rFonts w:ascii="Times New Roman" w:hAnsi="Times New Roman" w:cs="Times New Roman"/>
          <w:sz w:val="28"/>
          <w:szCs w:val="28"/>
          <w:lang w:val="uk-UA"/>
        </w:rPr>
        <w:t xml:space="preserve">із суміжними територіальними громадами є напрямок до сусідньої </w:t>
      </w:r>
      <w:proofErr w:type="spellStart"/>
      <w:r w:rsidR="00E73A71">
        <w:rPr>
          <w:rFonts w:ascii="Times New Roman" w:hAnsi="Times New Roman" w:cs="Times New Roman"/>
          <w:sz w:val="28"/>
          <w:szCs w:val="28"/>
          <w:lang w:val="uk-UA"/>
        </w:rPr>
        <w:t>Іршавської</w:t>
      </w:r>
      <w:proofErr w:type="spellEnd"/>
      <w:r w:rsidR="00E73A71">
        <w:rPr>
          <w:rFonts w:ascii="Times New Roman" w:hAnsi="Times New Roman" w:cs="Times New Roman"/>
          <w:sz w:val="28"/>
          <w:szCs w:val="28"/>
          <w:lang w:val="uk-UA"/>
        </w:rPr>
        <w:t xml:space="preserve"> міської територіальної громади, м. </w:t>
      </w:r>
      <w:proofErr w:type="spellStart"/>
      <w:r w:rsidR="00E73A71">
        <w:rPr>
          <w:rFonts w:ascii="Times New Roman" w:hAnsi="Times New Roman" w:cs="Times New Roman"/>
          <w:sz w:val="28"/>
          <w:szCs w:val="28"/>
          <w:lang w:val="uk-UA"/>
        </w:rPr>
        <w:t>Ірашава</w:t>
      </w:r>
      <w:proofErr w:type="spellEnd"/>
      <w:r w:rsidR="00E73A71">
        <w:rPr>
          <w:rFonts w:ascii="Times New Roman" w:hAnsi="Times New Roman" w:cs="Times New Roman"/>
          <w:sz w:val="28"/>
          <w:szCs w:val="28"/>
          <w:lang w:val="uk-UA"/>
        </w:rPr>
        <w:t>. Найближче місто, - м. Іршава</w:t>
      </w:r>
      <w:r w:rsidR="006379C4">
        <w:rPr>
          <w:rFonts w:ascii="Times New Roman" w:hAnsi="Times New Roman" w:cs="Times New Roman"/>
          <w:sz w:val="28"/>
          <w:szCs w:val="28"/>
          <w:lang w:val="uk-UA"/>
        </w:rPr>
        <w:t xml:space="preserve"> –15 км</w:t>
      </w:r>
      <w:r w:rsidR="00E73A71">
        <w:rPr>
          <w:rFonts w:ascii="Times New Roman" w:hAnsi="Times New Roman" w:cs="Times New Roman"/>
          <w:sz w:val="28"/>
          <w:szCs w:val="28"/>
          <w:lang w:val="uk-UA"/>
        </w:rPr>
        <w:t xml:space="preserve">, </w:t>
      </w:r>
      <w:r>
        <w:rPr>
          <w:rFonts w:ascii="Times New Roman" w:hAnsi="Times New Roman" w:cs="Times New Roman"/>
          <w:sz w:val="28"/>
          <w:szCs w:val="28"/>
          <w:lang w:val="uk-UA"/>
        </w:rPr>
        <w:t>проміжним і не менш актуальним пунктом є с. Сільце</w:t>
      </w:r>
      <w:r w:rsidR="00E73A71">
        <w:rPr>
          <w:rFonts w:ascii="Times New Roman" w:hAnsi="Times New Roman" w:cs="Times New Roman"/>
          <w:sz w:val="28"/>
          <w:szCs w:val="28"/>
          <w:lang w:val="uk-UA"/>
        </w:rPr>
        <w:t xml:space="preserve">. </w:t>
      </w:r>
      <w:r w:rsidR="00F81515">
        <w:rPr>
          <w:rFonts w:ascii="Times New Roman" w:hAnsi="Times New Roman" w:cs="Times New Roman"/>
          <w:sz w:val="28"/>
          <w:szCs w:val="28"/>
          <w:lang w:val="uk-UA"/>
        </w:rPr>
        <w:t xml:space="preserve">Після проведення адміністративно-територіальної реформи набуває актуальності напрямок до м. </w:t>
      </w:r>
      <w:r>
        <w:rPr>
          <w:rFonts w:ascii="Times New Roman" w:hAnsi="Times New Roman" w:cs="Times New Roman"/>
          <w:sz w:val="28"/>
          <w:szCs w:val="28"/>
          <w:lang w:val="uk-UA"/>
        </w:rPr>
        <w:t>Берегове</w:t>
      </w:r>
      <w:r w:rsidR="00F81515">
        <w:rPr>
          <w:rFonts w:ascii="Times New Roman" w:hAnsi="Times New Roman" w:cs="Times New Roman"/>
          <w:sz w:val="28"/>
          <w:szCs w:val="28"/>
          <w:lang w:val="uk-UA"/>
        </w:rPr>
        <w:t xml:space="preserve">, яке стало районним адміністративним центром . </w:t>
      </w:r>
      <w:r w:rsidR="00F81515" w:rsidRPr="00C36DC4">
        <w:rPr>
          <w:rFonts w:ascii="Times New Roman" w:hAnsi="Times New Roman" w:cs="Times New Roman"/>
          <w:color w:val="000000" w:themeColor="text1"/>
          <w:sz w:val="28"/>
          <w:szCs w:val="28"/>
          <w:lang w:val="uk-UA"/>
        </w:rPr>
        <w:t xml:space="preserve">Усі зазначені населені </w:t>
      </w:r>
      <w:proofErr w:type="spellStart"/>
      <w:r w:rsidR="00F81515" w:rsidRPr="00C36DC4">
        <w:rPr>
          <w:rFonts w:ascii="Times New Roman" w:hAnsi="Times New Roman" w:cs="Times New Roman"/>
          <w:color w:val="000000" w:themeColor="text1"/>
          <w:sz w:val="28"/>
          <w:szCs w:val="28"/>
          <w:lang w:val="uk-UA"/>
        </w:rPr>
        <w:t>пунктита</w:t>
      </w:r>
      <w:proofErr w:type="spellEnd"/>
      <w:r w:rsidR="00F81515" w:rsidRPr="00C36DC4">
        <w:rPr>
          <w:rFonts w:ascii="Times New Roman" w:hAnsi="Times New Roman" w:cs="Times New Roman"/>
          <w:color w:val="000000" w:themeColor="text1"/>
          <w:sz w:val="28"/>
          <w:szCs w:val="28"/>
          <w:lang w:val="uk-UA"/>
        </w:rPr>
        <w:t xml:space="preserve"> </w:t>
      </w:r>
      <w:proofErr w:type="spellStart"/>
      <w:r w:rsidR="00F81515" w:rsidRPr="00C36DC4">
        <w:rPr>
          <w:rFonts w:ascii="Times New Roman" w:hAnsi="Times New Roman" w:cs="Times New Roman"/>
          <w:color w:val="000000" w:themeColor="text1"/>
          <w:sz w:val="28"/>
          <w:szCs w:val="28"/>
          <w:lang w:val="uk-UA"/>
        </w:rPr>
        <w:t>територіїповязані</w:t>
      </w:r>
      <w:proofErr w:type="spellEnd"/>
      <w:r w:rsidR="00F81515" w:rsidRPr="00C36DC4">
        <w:rPr>
          <w:rFonts w:ascii="Times New Roman" w:hAnsi="Times New Roman" w:cs="Times New Roman"/>
          <w:color w:val="000000" w:themeColor="text1"/>
          <w:sz w:val="28"/>
          <w:szCs w:val="28"/>
          <w:lang w:val="uk-UA"/>
        </w:rPr>
        <w:t xml:space="preserve"> мережею місцевих автомобільних доріг, зокрема </w:t>
      </w:r>
      <w:r w:rsidR="00C36DC4" w:rsidRPr="00C36DC4">
        <w:rPr>
          <w:rFonts w:ascii="Times New Roman" w:hAnsi="Times New Roman" w:cs="Times New Roman"/>
          <w:color w:val="000000" w:themeColor="text1"/>
          <w:sz w:val="28"/>
          <w:szCs w:val="28"/>
          <w:lang w:val="uk-UA"/>
        </w:rPr>
        <w:t>Н09</w:t>
      </w:r>
      <w:r w:rsidR="00F81515" w:rsidRPr="00C36DC4">
        <w:rPr>
          <w:rFonts w:ascii="Times New Roman" w:hAnsi="Times New Roman" w:cs="Times New Roman"/>
          <w:color w:val="000000" w:themeColor="text1"/>
          <w:sz w:val="28"/>
          <w:szCs w:val="28"/>
          <w:lang w:val="uk-UA"/>
        </w:rPr>
        <w:t xml:space="preserve"> </w:t>
      </w:r>
      <w:proofErr w:type="spellStart"/>
      <w:r w:rsidR="00C36DC4" w:rsidRPr="00C36DC4">
        <w:rPr>
          <w:rFonts w:ascii="Times New Roman" w:hAnsi="Times New Roman" w:cs="Times New Roman"/>
          <w:color w:val="000000" w:themeColor="text1"/>
          <w:sz w:val="28"/>
          <w:szCs w:val="28"/>
          <w:lang w:val="uk-UA"/>
        </w:rPr>
        <w:t>Кам’янське</w:t>
      </w:r>
      <w:proofErr w:type="spellEnd"/>
      <w:r w:rsidR="00C36DC4" w:rsidRPr="00C36DC4">
        <w:rPr>
          <w:rFonts w:ascii="Times New Roman" w:hAnsi="Times New Roman" w:cs="Times New Roman"/>
          <w:color w:val="000000" w:themeColor="text1"/>
          <w:sz w:val="28"/>
          <w:szCs w:val="28"/>
          <w:lang w:val="uk-UA"/>
        </w:rPr>
        <w:t>-Сільце-Іршава(8,45км)</w:t>
      </w:r>
      <w:r w:rsidR="00F81515" w:rsidRPr="00C36DC4">
        <w:rPr>
          <w:rFonts w:ascii="Times New Roman" w:hAnsi="Times New Roman" w:cs="Times New Roman"/>
          <w:color w:val="000000" w:themeColor="text1"/>
          <w:sz w:val="28"/>
          <w:szCs w:val="28"/>
          <w:lang w:val="uk-UA"/>
        </w:rPr>
        <w:t xml:space="preserve">, </w:t>
      </w:r>
      <w:r w:rsidR="00C36DC4" w:rsidRPr="00C36DC4">
        <w:rPr>
          <w:rFonts w:ascii="Times New Roman" w:hAnsi="Times New Roman" w:cs="Times New Roman"/>
          <w:color w:val="000000" w:themeColor="text1"/>
          <w:sz w:val="28"/>
          <w:szCs w:val="28"/>
          <w:lang w:val="uk-UA"/>
        </w:rPr>
        <w:t xml:space="preserve">Н09 </w:t>
      </w:r>
      <w:proofErr w:type="spellStart"/>
      <w:r w:rsidR="00C36DC4" w:rsidRPr="00C36DC4">
        <w:rPr>
          <w:rFonts w:ascii="Times New Roman" w:hAnsi="Times New Roman" w:cs="Times New Roman"/>
          <w:color w:val="000000" w:themeColor="text1"/>
          <w:sz w:val="28"/>
          <w:szCs w:val="28"/>
          <w:lang w:val="uk-UA"/>
        </w:rPr>
        <w:t>Кам’янське-Дунковиця</w:t>
      </w:r>
      <w:proofErr w:type="spellEnd"/>
      <w:r w:rsidR="00C36DC4" w:rsidRPr="00C36DC4">
        <w:rPr>
          <w:rFonts w:ascii="Times New Roman" w:hAnsi="Times New Roman" w:cs="Times New Roman"/>
          <w:color w:val="000000" w:themeColor="text1"/>
          <w:sz w:val="28"/>
          <w:szCs w:val="28"/>
          <w:lang w:val="uk-UA"/>
        </w:rPr>
        <w:t xml:space="preserve">  (4,25км)</w:t>
      </w:r>
      <w:r w:rsidR="00F81515" w:rsidRPr="00C36DC4">
        <w:rPr>
          <w:rFonts w:ascii="Times New Roman" w:hAnsi="Times New Roman" w:cs="Times New Roman"/>
          <w:color w:val="000000" w:themeColor="text1"/>
          <w:sz w:val="28"/>
          <w:szCs w:val="28"/>
          <w:lang w:val="uk-UA"/>
        </w:rPr>
        <w:t xml:space="preserve">, </w:t>
      </w:r>
      <w:r w:rsidR="00C36DC4" w:rsidRPr="00C36DC4">
        <w:rPr>
          <w:rFonts w:ascii="Times New Roman" w:hAnsi="Times New Roman" w:cs="Times New Roman"/>
          <w:color w:val="000000" w:themeColor="text1"/>
          <w:sz w:val="28"/>
          <w:szCs w:val="28"/>
          <w:lang w:val="uk-UA"/>
        </w:rPr>
        <w:t xml:space="preserve">Т0717 </w:t>
      </w:r>
      <w:proofErr w:type="spellStart"/>
      <w:r w:rsidR="00C36DC4" w:rsidRPr="00C36DC4">
        <w:rPr>
          <w:rFonts w:ascii="Times New Roman" w:hAnsi="Times New Roman" w:cs="Times New Roman"/>
          <w:color w:val="000000" w:themeColor="text1"/>
          <w:sz w:val="28"/>
          <w:szCs w:val="28"/>
          <w:lang w:val="uk-UA"/>
        </w:rPr>
        <w:t>Кам’янське</w:t>
      </w:r>
      <w:proofErr w:type="spellEnd"/>
      <w:r w:rsidR="00C36DC4" w:rsidRPr="00C36DC4">
        <w:rPr>
          <w:rFonts w:ascii="Times New Roman" w:hAnsi="Times New Roman" w:cs="Times New Roman"/>
          <w:color w:val="000000" w:themeColor="text1"/>
          <w:sz w:val="28"/>
          <w:szCs w:val="28"/>
          <w:lang w:val="uk-UA"/>
        </w:rPr>
        <w:t>-Берегове (24,23км)</w:t>
      </w:r>
      <w:r w:rsidR="00F81515" w:rsidRPr="00C36DC4">
        <w:rPr>
          <w:rFonts w:ascii="Times New Roman" w:hAnsi="Times New Roman" w:cs="Times New Roman"/>
          <w:color w:val="000000" w:themeColor="text1"/>
          <w:sz w:val="28"/>
          <w:szCs w:val="28"/>
          <w:lang w:val="uk-UA"/>
        </w:rPr>
        <w:t>.</w:t>
      </w:r>
      <w:r w:rsidR="00F81515" w:rsidRPr="006379C4">
        <w:rPr>
          <w:rFonts w:ascii="Times New Roman" w:hAnsi="Times New Roman" w:cs="Times New Roman"/>
          <w:color w:val="FF0000"/>
          <w:sz w:val="28"/>
          <w:szCs w:val="28"/>
          <w:lang w:val="uk-UA"/>
        </w:rPr>
        <w:t xml:space="preserve"> </w:t>
      </w:r>
    </w:p>
    <w:p w14:paraId="301FC137" w14:textId="7BD36D1B" w:rsidR="005D2E60" w:rsidRPr="006105BE" w:rsidRDefault="00F81515" w:rsidP="005F5928">
      <w:pPr>
        <w:pStyle w:val="a3"/>
        <w:ind w:left="0" w:firstLine="720"/>
        <w:jc w:val="both"/>
        <w:rPr>
          <w:rFonts w:ascii="Times New Roman" w:hAnsi="Times New Roman" w:cs="Times New Roman"/>
          <w:sz w:val="28"/>
          <w:szCs w:val="28"/>
          <w:lang w:val="uk-UA"/>
        </w:rPr>
      </w:pPr>
      <w:r w:rsidRPr="006105BE">
        <w:rPr>
          <w:rFonts w:ascii="Times New Roman" w:hAnsi="Times New Roman" w:cs="Times New Roman"/>
          <w:sz w:val="28"/>
          <w:szCs w:val="28"/>
          <w:lang w:val="uk-UA"/>
        </w:rPr>
        <w:t xml:space="preserve">Відстань до районного центру, м. </w:t>
      </w:r>
      <w:r w:rsidR="006105BE" w:rsidRPr="006105BE">
        <w:rPr>
          <w:rFonts w:ascii="Times New Roman" w:hAnsi="Times New Roman" w:cs="Times New Roman"/>
          <w:sz w:val="28"/>
          <w:szCs w:val="28"/>
          <w:lang w:val="uk-UA"/>
        </w:rPr>
        <w:t>Берегів</w:t>
      </w:r>
      <w:r w:rsidRPr="006105BE">
        <w:rPr>
          <w:rFonts w:ascii="Times New Roman" w:hAnsi="Times New Roman" w:cs="Times New Roman"/>
          <w:sz w:val="28"/>
          <w:szCs w:val="28"/>
          <w:lang w:val="uk-UA"/>
        </w:rPr>
        <w:t xml:space="preserve">, - </w:t>
      </w:r>
      <w:r w:rsidR="006105BE" w:rsidRPr="006105BE">
        <w:rPr>
          <w:rFonts w:ascii="Times New Roman" w:hAnsi="Times New Roman" w:cs="Times New Roman"/>
          <w:sz w:val="28"/>
          <w:szCs w:val="28"/>
          <w:lang w:val="uk-UA"/>
        </w:rPr>
        <w:t>23</w:t>
      </w:r>
      <w:r w:rsidRPr="006105BE">
        <w:rPr>
          <w:rFonts w:ascii="Times New Roman" w:hAnsi="Times New Roman" w:cs="Times New Roman"/>
          <w:sz w:val="28"/>
          <w:szCs w:val="28"/>
          <w:lang w:val="uk-UA"/>
        </w:rPr>
        <w:t xml:space="preserve"> км. </w:t>
      </w:r>
    </w:p>
    <w:p w14:paraId="4D4428E8" w14:textId="2FB3FA1D" w:rsidR="00F81515" w:rsidRPr="006105BE" w:rsidRDefault="00F81515" w:rsidP="005F5928">
      <w:pPr>
        <w:pStyle w:val="a3"/>
        <w:ind w:left="0" w:firstLine="720"/>
        <w:jc w:val="both"/>
        <w:rPr>
          <w:rFonts w:ascii="Times New Roman" w:hAnsi="Times New Roman" w:cs="Times New Roman"/>
          <w:sz w:val="28"/>
          <w:szCs w:val="28"/>
          <w:lang w:val="uk-UA"/>
        </w:rPr>
      </w:pPr>
      <w:r w:rsidRPr="006105BE">
        <w:rPr>
          <w:rFonts w:ascii="Times New Roman" w:hAnsi="Times New Roman" w:cs="Times New Roman"/>
          <w:sz w:val="28"/>
          <w:szCs w:val="28"/>
          <w:lang w:val="uk-UA"/>
        </w:rPr>
        <w:t xml:space="preserve">Відстань </w:t>
      </w:r>
      <w:r w:rsidR="008633A4" w:rsidRPr="006105BE">
        <w:rPr>
          <w:rFonts w:ascii="Times New Roman" w:hAnsi="Times New Roman" w:cs="Times New Roman"/>
          <w:sz w:val="28"/>
          <w:szCs w:val="28"/>
          <w:lang w:val="uk-UA"/>
        </w:rPr>
        <w:t xml:space="preserve">до обласного центру, м. Ужгород - </w:t>
      </w:r>
      <w:r w:rsidR="00C95379" w:rsidRPr="006105BE">
        <w:rPr>
          <w:rFonts w:ascii="Times New Roman" w:hAnsi="Times New Roman" w:cs="Times New Roman"/>
          <w:sz w:val="28"/>
          <w:szCs w:val="28"/>
          <w:lang w:val="uk-UA"/>
        </w:rPr>
        <w:t>74</w:t>
      </w:r>
      <w:r w:rsidR="008633A4" w:rsidRPr="006105BE">
        <w:rPr>
          <w:rFonts w:ascii="Times New Roman" w:hAnsi="Times New Roman" w:cs="Times New Roman"/>
          <w:sz w:val="28"/>
          <w:szCs w:val="28"/>
          <w:lang w:val="uk-UA"/>
        </w:rPr>
        <w:t xml:space="preserve"> км.</w:t>
      </w:r>
    </w:p>
    <w:p w14:paraId="4AE22286" w14:textId="014ED272" w:rsidR="008633A4" w:rsidRPr="006105BE" w:rsidRDefault="008633A4" w:rsidP="005F5928">
      <w:pPr>
        <w:pStyle w:val="a3"/>
        <w:ind w:left="0" w:firstLine="720"/>
        <w:jc w:val="both"/>
        <w:rPr>
          <w:rFonts w:ascii="Times New Roman" w:hAnsi="Times New Roman" w:cs="Times New Roman"/>
          <w:sz w:val="28"/>
          <w:szCs w:val="28"/>
          <w:lang w:val="uk-UA"/>
        </w:rPr>
      </w:pPr>
      <w:r w:rsidRPr="006105BE">
        <w:rPr>
          <w:rFonts w:ascii="Times New Roman" w:hAnsi="Times New Roman" w:cs="Times New Roman"/>
          <w:sz w:val="28"/>
          <w:szCs w:val="28"/>
          <w:lang w:val="uk-UA"/>
        </w:rPr>
        <w:t>Відстань до найближчої залізничної ста</w:t>
      </w:r>
      <w:r w:rsidR="009778E7" w:rsidRPr="006105BE">
        <w:rPr>
          <w:rFonts w:ascii="Times New Roman" w:hAnsi="Times New Roman" w:cs="Times New Roman"/>
          <w:sz w:val="28"/>
          <w:szCs w:val="28"/>
          <w:lang w:val="uk-UA"/>
        </w:rPr>
        <w:t xml:space="preserve">нції, м. Виноградів – </w:t>
      </w:r>
      <w:r w:rsidR="006105BE" w:rsidRPr="006105BE">
        <w:rPr>
          <w:rFonts w:ascii="Times New Roman" w:hAnsi="Times New Roman" w:cs="Times New Roman"/>
          <w:sz w:val="28"/>
          <w:szCs w:val="28"/>
          <w:lang w:val="uk-UA"/>
        </w:rPr>
        <w:t>21</w:t>
      </w:r>
      <w:r w:rsidR="009778E7" w:rsidRPr="006105BE">
        <w:rPr>
          <w:rFonts w:ascii="Times New Roman" w:hAnsi="Times New Roman" w:cs="Times New Roman"/>
          <w:sz w:val="28"/>
          <w:szCs w:val="28"/>
          <w:lang w:val="uk-UA"/>
        </w:rPr>
        <w:t xml:space="preserve"> </w:t>
      </w:r>
      <w:r w:rsidRPr="006105BE">
        <w:rPr>
          <w:rFonts w:ascii="Times New Roman" w:hAnsi="Times New Roman" w:cs="Times New Roman"/>
          <w:sz w:val="28"/>
          <w:szCs w:val="28"/>
          <w:lang w:val="uk-UA"/>
        </w:rPr>
        <w:t>км.</w:t>
      </w:r>
    </w:p>
    <w:p w14:paraId="60534B24" w14:textId="00485CEE" w:rsidR="008633A4" w:rsidRDefault="008633A4" w:rsidP="005F592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Наявності заторних явищ на вулицях і дорогах не спостерігається.</w:t>
      </w:r>
      <w:r w:rsidR="006379C4">
        <w:rPr>
          <w:rFonts w:ascii="Times New Roman" w:hAnsi="Times New Roman" w:cs="Times New Roman"/>
          <w:sz w:val="28"/>
          <w:szCs w:val="28"/>
          <w:lang w:val="uk-UA"/>
        </w:rPr>
        <w:t xml:space="preserve"> Лише в окремих випадках (святкові дні) можливі незначні затримки.</w:t>
      </w:r>
      <w:r>
        <w:rPr>
          <w:rFonts w:ascii="Times New Roman" w:hAnsi="Times New Roman" w:cs="Times New Roman"/>
          <w:sz w:val="28"/>
          <w:szCs w:val="28"/>
          <w:lang w:val="uk-UA"/>
        </w:rPr>
        <w:t xml:space="preserve"> </w:t>
      </w:r>
      <w:r w:rsidR="006379C4">
        <w:rPr>
          <w:rFonts w:ascii="Times New Roman" w:hAnsi="Times New Roman" w:cs="Times New Roman"/>
          <w:sz w:val="28"/>
          <w:szCs w:val="28"/>
          <w:lang w:val="uk-UA"/>
        </w:rPr>
        <w:t>На дорожній рух безпосередньо впливає дорожнє покриття</w:t>
      </w:r>
      <w:r>
        <w:rPr>
          <w:rFonts w:ascii="Times New Roman" w:hAnsi="Times New Roman" w:cs="Times New Roman"/>
          <w:sz w:val="28"/>
          <w:szCs w:val="28"/>
          <w:lang w:val="uk-UA"/>
        </w:rPr>
        <w:t xml:space="preserve"> </w:t>
      </w:r>
      <w:r w:rsidR="006379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вулицях і дорогах становить велика зношеність дорожнього покриття. </w:t>
      </w:r>
      <w:r w:rsidR="006379C4">
        <w:rPr>
          <w:rFonts w:ascii="Times New Roman" w:hAnsi="Times New Roman" w:cs="Times New Roman"/>
          <w:sz w:val="28"/>
          <w:szCs w:val="28"/>
          <w:lang w:val="uk-UA"/>
        </w:rPr>
        <w:t>Тільки дорожнє покриття загального значення має відповідний стан покриття</w:t>
      </w:r>
      <w:r>
        <w:rPr>
          <w:rFonts w:ascii="Times New Roman" w:hAnsi="Times New Roman" w:cs="Times New Roman"/>
          <w:sz w:val="28"/>
          <w:szCs w:val="28"/>
          <w:lang w:val="uk-UA"/>
        </w:rPr>
        <w:t>.</w:t>
      </w:r>
    </w:p>
    <w:p w14:paraId="76768375" w14:textId="77777777" w:rsidR="00CD49BB" w:rsidRDefault="00CD49BB" w:rsidP="005F5928">
      <w:pPr>
        <w:pStyle w:val="a3"/>
        <w:ind w:left="0" w:firstLine="720"/>
        <w:jc w:val="both"/>
        <w:rPr>
          <w:rFonts w:ascii="Times New Roman" w:hAnsi="Times New Roman" w:cs="Times New Roman"/>
          <w:sz w:val="28"/>
          <w:szCs w:val="28"/>
          <w:lang w:val="uk-UA"/>
        </w:rPr>
      </w:pPr>
    </w:p>
    <w:p w14:paraId="3B9E2879" w14:textId="77777777" w:rsidR="00CD49BB" w:rsidRDefault="00CD49BB" w:rsidP="00CD49BB">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ІІІ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інфраструктури.</w:t>
      </w:r>
    </w:p>
    <w:p w14:paraId="3D83854C" w14:textId="77777777" w:rsidR="00CD49BB" w:rsidRDefault="00CD49BB" w:rsidP="005F5928">
      <w:pPr>
        <w:pStyle w:val="a3"/>
        <w:ind w:left="0" w:firstLine="720"/>
        <w:jc w:val="both"/>
        <w:rPr>
          <w:rFonts w:ascii="Times New Roman" w:hAnsi="Times New Roman" w:cs="Times New Roman"/>
          <w:sz w:val="28"/>
          <w:szCs w:val="28"/>
          <w:lang w:val="uk-UA"/>
        </w:rPr>
      </w:pPr>
    </w:p>
    <w:p w14:paraId="799D7831" w14:textId="77777777" w:rsidR="00CD49BB" w:rsidRDefault="00CD49BB" w:rsidP="005F592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8.1. Моніторинг транспортної інфраструктури.</w:t>
      </w:r>
    </w:p>
    <w:p w14:paraId="2918E9DC" w14:textId="6F3C7602" w:rsidR="00CD49BB" w:rsidRPr="00C95379" w:rsidRDefault="00CD49BB" w:rsidP="005F5928">
      <w:pPr>
        <w:pStyle w:val="a3"/>
        <w:ind w:left="0" w:firstLine="720"/>
        <w:jc w:val="both"/>
        <w:rPr>
          <w:rFonts w:ascii="Times New Roman" w:hAnsi="Times New Roman" w:cs="Times New Roman"/>
          <w:color w:val="000000" w:themeColor="text1"/>
          <w:sz w:val="28"/>
          <w:szCs w:val="28"/>
          <w:lang w:val="uk-UA"/>
        </w:rPr>
      </w:pPr>
      <w:proofErr w:type="spellStart"/>
      <w:r w:rsidRPr="00C95379">
        <w:rPr>
          <w:rFonts w:ascii="Times New Roman" w:hAnsi="Times New Roman" w:cs="Times New Roman"/>
          <w:color w:val="000000" w:themeColor="text1"/>
          <w:sz w:val="28"/>
          <w:szCs w:val="28"/>
          <w:lang w:val="uk-UA"/>
        </w:rPr>
        <w:t>Вулично</w:t>
      </w:r>
      <w:proofErr w:type="spellEnd"/>
      <w:r w:rsidRPr="00C95379">
        <w:rPr>
          <w:rFonts w:ascii="Times New Roman" w:hAnsi="Times New Roman" w:cs="Times New Roman"/>
          <w:color w:val="000000" w:themeColor="text1"/>
          <w:sz w:val="28"/>
          <w:szCs w:val="28"/>
          <w:lang w:val="uk-UA"/>
        </w:rPr>
        <w:t xml:space="preserve">-дорожня мережа </w:t>
      </w:r>
      <w:proofErr w:type="spellStart"/>
      <w:r w:rsidR="00C95379" w:rsidRPr="00C95379">
        <w:rPr>
          <w:rFonts w:ascii="Times New Roman" w:hAnsi="Times New Roman" w:cs="Times New Roman"/>
          <w:color w:val="000000" w:themeColor="text1"/>
          <w:sz w:val="28"/>
          <w:szCs w:val="28"/>
          <w:lang w:val="uk-UA"/>
        </w:rPr>
        <w:t>с.Камянське</w:t>
      </w:r>
      <w:proofErr w:type="spellEnd"/>
      <w:r w:rsidR="00C95379" w:rsidRPr="00C95379">
        <w:rPr>
          <w:rFonts w:ascii="Times New Roman" w:hAnsi="Times New Roman" w:cs="Times New Roman"/>
          <w:color w:val="000000" w:themeColor="text1"/>
          <w:sz w:val="28"/>
          <w:szCs w:val="28"/>
          <w:lang w:val="uk-UA"/>
        </w:rPr>
        <w:t xml:space="preserve"> </w:t>
      </w:r>
      <w:r w:rsidRPr="00C95379">
        <w:rPr>
          <w:rFonts w:ascii="Times New Roman" w:hAnsi="Times New Roman" w:cs="Times New Roman"/>
          <w:color w:val="000000" w:themeColor="text1"/>
          <w:sz w:val="28"/>
          <w:szCs w:val="28"/>
          <w:lang w:val="uk-UA"/>
        </w:rPr>
        <w:t xml:space="preserve">становить </w:t>
      </w:r>
      <w:r w:rsidR="00C95379" w:rsidRPr="00C95379">
        <w:rPr>
          <w:rFonts w:ascii="Times New Roman" w:hAnsi="Times New Roman" w:cs="Times New Roman"/>
          <w:color w:val="000000" w:themeColor="text1"/>
          <w:sz w:val="28"/>
          <w:szCs w:val="28"/>
          <w:lang w:val="uk-UA"/>
        </w:rPr>
        <w:t>в районі 30км .</w:t>
      </w:r>
    </w:p>
    <w:p w14:paraId="3BD072B7" w14:textId="32478D3C" w:rsidR="00CD49BB" w:rsidRPr="00C95379" w:rsidRDefault="00CD49BB" w:rsidP="005F5928">
      <w:pPr>
        <w:pStyle w:val="a3"/>
        <w:ind w:left="0" w:firstLine="720"/>
        <w:jc w:val="both"/>
        <w:rPr>
          <w:rFonts w:ascii="Times New Roman" w:hAnsi="Times New Roman" w:cs="Times New Roman"/>
          <w:color w:val="000000" w:themeColor="text1"/>
          <w:sz w:val="28"/>
          <w:szCs w:val="28"/>
          <w:lang w:val="uk-UA"/>
        </w:rPr>
      </w:pPr>
      <w:r w:rsidRPr="00C95379">
        <w:rPr>
          <w:rFonts w:ascii="Times New Roman" w:hAnsi="Times New Roman" w:cs="Times New Roman"/>
          <w:color w:val="000000" w:themeColor="text1"/>
          <w:sz w:val="28"/>
          <w:szCs w:val="28"/>
          <w:lang w:val="uk-UA"/>
        </w:rPr>
        <w:t>асфальт</w:t>
      </w:r>
      <w:r w:rsidR="004F1A15" w:rsidRPr="00C95379">
        <w:rPr>
          <w:rFonts w:ascii="Times New Roman" w:hAnsi="Times New Roman" w:cs="Times New Roman"/>
          <w:color w:val="000000" w:themeColor="text1"/>
          <w:sz w:val="28"/>
          <w:szCs w:val="28"/>
          <w:lang w:val="uk-UA"/>
        </w:rPr>
        <w:t>ове</w:t>
      </w:r>
      <w:r w:rsidRPr="00C95379">
        <w:rPr>
          <w:rFonts w:ascii="Times New Roman" w:hAnsi="Times New Roman" w:cs="Times New Roman"/>
          <w:color w:val="000000" w:themeColor="text1"/>
          <w:sz w:val="28"/>
          <w:szCs w:val="28"/>
          <w:lang w:val="uk-UA"/>
        </w:rPr>
        <w:t xml:space="preserve"> </w:t>
      </w:r>
      <w:r w:rsidR="00C95379" w:rsidRPr="00C36DC4">
        <w:rPr>
          <w:rFonts w:ascii="Times New Roman" w:hAnsi="Times New Roman" w:cs="Times New Roman"/>
          <w:color w:val="000000" w:themeColor="text1"/>
          <w:sz w:val="28"/>
          <w:szCs w:val="28"/>
          <w:lang w:val="uk-UA"/>
        </w:rPr>
        <w:t>~53</w:t>
      </w:r>
      <w:r w:rsidR="00C95379" w:rsidRPr="00C95379">
        <w:rPr>
          <w:rFonts w:ascii="Times New Roman" w:hAnsi="Times New Roman" w:cs="Times New Roman"/>
          <w:color w:val="000000" w:themeColor="text1"/>
          <w:sz w:val="28"/>
          <w:szCs w:val="28"/>
          <w:lang w:val="uk-UA"/>
        </w:rPr>
        <w:t>%</w:t>
      </w:r>
      <w:r w:rsidRPr="00C95379">
        <w:rPr>
          <w:rFonts w:ascii="Times New Roman" w:hAnsi="Times New Roman" w:cs="Times New Roman"/>
          <w:color w:val="000000" w:themeColor="text1"/>
          <w:sz w:val="28"/>
          <w:szCs w:val="28"/>
          <w:lang w:val="uk-UA"/>
        </w:rPr>
        <w:t>,</w:t>
      </w:r>
    </w:p>
    <w:p w14:paraId="46CDAF7F" w14:textId="28586400" w:rsidR="00CD49BB" w:rsidRPr="00C36DC4" w:rsidRDefault="004F1A15" w:rsidP="005F5928">
      <w:pPr>
        <w:pStyle w:val="a3"/>
        <w:ind w:left="0" w:firstLine="720"/>
        <w:jc w:val="both"/>
        <w:rPr>
          <w:rFonts w:ascii="Times New Roman" w:hAnsi="Times New Roman" w:cs="Times New Roman"/>
          <w:color w:val="000000" w:themeColor="text1"/>
          <w:sz w:val="28"/>
          <w:szCs w:val="28"/>
          <w:lang w:val="uk-UA"/>
        </w:rPr>
      </w:pPr>
      <w:r w:rsidRPr="00C95379">
        <w:rPr>
          <w:rFonts w:ascii="Times New Roman" w:hAnsi="Times New Roman" w:cs="Times New Roman"/>
          <w:color w:val="000000" w:themeColor="text1"/>
          <w:sz w:val="28"/>
          <w:szCs w:val="28"/>
          <w:lang w:val="uk-UA"/>
        </w:rPr>
        <w:lastRenderedPageBreak/>
        <w:t xml:space="preserve">бруківки </w:t>
      </w:r>
      <w:r w:rsidR="00C95379" w:rsidRPr="00C36DC4">
        <w:rPr>
          <w:rFonts w:ascii="Times New Roman" w:hAnsi="Times New Roman" w:cs="Times New Roman"/>
          <w:color w:val="000000" w:themeColor="text1"/>
          <w:sz w:val="28"/>
          <w:szCs w:val="28"/>
          <w:lang w:val="uk-UA"/>
        </w:rPr>
        <w:t>~9%</w:t>
      </w:r>
    </w:p>
    <w:p w14:paraId="5BD26CE2" w14:textId="62010DC5" w:rsidR="004F1A15" w:rsidRPr="00C95379" w:rsidRDefault="004F1A15" w:rsidP="005F5928">
      <w:pPr>
        <w:pStyle w:val="a3"/>
        <w:ind w:left="0" w:firstLine="720"/>
        <w:jc w:val="both"/>
        <w:rPr>
          <w:rFonts w:ascii="Times New Roman" w:hAnsi="Times New Roman" w:cs="Times New Roman"/>
          <w:color w:val="000000" w:themeColor="text1"/>
          <w:sz w:val="28"/>
          <w:szCs w:val="28"/>
          <w:lang w:val="uk-UA"/>
        </w:rPr>
      </w:pPr>
      <w:proofErr w:type="spellStart"/>
      <w:r w:rsidRPr="00C95379">
        <w:rPr>
          <w:rFonts w:ascii="Times New Roman" w:hAnsi="Times New Roman" w:cs="Times New Roman"/>
          <w:color w:val="000000" w:themeColor="text1"/>
          <w:sz w:val="28"/>
          <w:szCs w:val="28"/>
          <w:lang w:val="uk-UA"/>
        </w:rPr>
        <w:t>грунтове</w:t>
      </w:r>
      <w:proofErr w:type="spellEnd"/>
      <w:r w:rsidRPr="00C95379">
        <w:rPr>
          <w:rFonts w:ascii="Times New Roman" w:hAnsi="Times New Roman" w:cs="Times New Roman"/>
          <w:color w:val="000000" w:themeColor="text1"/>
          <w:sz w:val="28"/>
          <w:szCs w:val="28"/>
          <w:lang w:val="uk-UA"/>
        </w:rPr>
        <w:t xml:space="preserve"> </w:t>
      </w:r>
      <w:r w:rsidR="00C95379" w:rsidRPr="00C36DC4">
        <w:rPr>
          <w:rFonts w:ascii="Times New Roman" w:hAnsi="Times New Roman" w:cs="Times New Roman"/>
          <w:color w:val="000000" w:themeColor="text1"/>
          <w:sz w:val="28"/>
          <w:szCs w:val="28"/>
          <w:lang w:val="uk-UA"/>
        </w:rPr>
        <w:t>~38%</w:t>
      </w:r>
      <w:r w:rsidRPr="00C95379">
        <w:rPr>
          <w:rFonts w:ascii="Times New Roman" w:hAnsi="Times New Roman" w:cs="Times New Roman"/>
          <w:color w:val="000000" w:themeColor="text1"/>
          <w:sz w:val="28"/>
          <w:szCs w:val="28"/>
          <w:lang w:val="uk-UA"/>
        </w:rPr>
        <w:t>.</w:t>
      </w:r>
    </w:p>
    <w:p w14:paraId="32A7FA76" w14:textId="77777777" w:rsidR="004F1A15" w:rsidRDefault="004F1A15" w:rsidP="005F592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Велика частина вулиць обладнана вуличним освітленням та придорожніми кюветами. Дорожні знаки та дорожня розмітка встановлені на вулицях з інтенсивним рухом. У окремих місцях на вулицях встановлені пристрої для обмеження швидкості руху автомобілів. Вулична мережа та вуличний простір не забезпечені засобами </w:t>
      </w:r>
      <w:proofErr w:type="spellStart"/>
      <w:r>
        <w:rPr>
          <w:rFonts w:ascii="Times New Roman" w:hAnsi="Times New Roman" w:cs="Times New Roman"/>
          <w:sz w:val="28"/>
          <w:szCs w:val="28"/>
          <w:lang w:val="uk-UA"/>
        </w:rPr>
        <w:t>безбар’єрності</w:t>
      </w:r>
      <w:proofErr w:type="spellEnd"/>
      <w:r>
        <w:rPr>
          <w:rFonts w:ascii="Times New Roman" w:hAnsi="Times New Roman" w:cs="Times New Roman"/>
          <w:sz w:val="28"/>
          <w:szCs w:val="28"/>
          <w:lang w:val="uk-UA"/>
        </w:rPr>
        <w:t>, та деяка їх частина потребує, зокрема центр села, має потребу у встановленні засобів.</w:t>
      </w:r>
    </w:p>
    <w:p w14:paraId="71404AF8" w14:textId="683628FF" w:rsidR="004F1A15" w:rsidRDefault="00FF7361" w:rsidP="005F592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 останній час</w:t>
      </w:r>
      <w:r w:rsidR="0026449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змін </w:t>
      </w:r>
      <w:r w:rsidR="0026449D">
        <w:rPr>
          <w:rFonts w:ascii="Times New Roman" w:hAnsi="Times New Roman" w:cs="Times New Roman"/>
          <w:sz w:val="28"/>
          <w:szCs w:val="28"/>
          <w:lang w:val="uk-UA"/>
        </w:rPr>
        <w:t xml:space="preserve">у інженерній інфраструктурі, зокрема, у водопостачанні, каналізації, газопостачанні та електропостачанні не відбувалося. Водопостачання житлових та громадських будинків здійснюється від локальних мереж, побудованих на поверхневому водозаборі. Каналізаційна мережа, </w:t>
      </w:r>
      <w:r>
        <w:rPr>
          <w:rFonts w:ascii="Times New Roman" w:hAnsi="Times New Roman" w:cs="Times New Roman"/>
          <w:sz w:val="28"/>
          <w:szCs w:val="28"/>
          <w:lang w:val="uk-UA"/>
        </w:rPr>
        <w:t>загального значення - відсутня</w:t>
      </w:r>
      <w:r w:rsidR="0026449D">
        <w:rPr>
          <w:rFonts w:ascii="Times New Roman" w:hAnsi="Times New Roman" w:cs="Times New Roman"/>
          <w:sz w:val="28"/>
          <w:szCs w:val="28"/>
          <w:lang w:val="uk-UA"/>
        </w:rPr>
        <w:t xml:space="preserve">, </w:t>
      </w:r>
      <w:r>
        <w:rPr>
          <w:rFonts w:ascii="Times New Roman" w:hAnsi="Times New Roman" w:cs="Times New Roman"/>
          <w:sz w:val="28"/>
          <w:szCs w:val="28"/>
          <w:lang w:val="uk-UA"/>
        </w:rPr>
        <w:t>наявні приватні септики</w:t>
      </w:r>
      <w:r w:rsidR="0026449D">
        <w:rPr>
          <w:rFonts w:ascii="Times New Roman" w:hAnsi="Times New Roman" w:cs="Times New Roman"/>
          <w:sz w:val="28"/>
          <w:szCs w:val="28"/>
          <w:lang w:val="uk-UA"/>
        </w:rPr>
        <w:t>. На даний час каналізаційні стоки від житлового сектору та громадських будинків скирдується, у переважній більшості випадків</w:t>
      </w:r>
      <w:r>
        <w:rPr>
          <w:rFonts w:ascii="Times New Roman" w:hAnsi="Times New Roman" w:cs="Times New Roman"/>
          <w:sz w:val="28"/>
          <w:szCs w:val="28"/>
          <w:lang w:val="uk-UA"/>
        </w:rPr>
        <w:t xml:space="preserve"> у приватні септики</w:t>
      </w:r>
      <w:r w:rsidR="0026449D">
        <w:rPr>
          <w:rFonts w:ascii="Times New Roman" w:hAnsi="Times New Roman" w:cs="Times New Roman"/>
          <w:sz w:val="28"/>
          <w:szCs w:val="28"/>
          <w:lang w:val="uk-UA"/>
        </w:rPr>
        <w:t>, у придорожні кювети та поверхневі води без очищення.</w:t>
      </w:r>
    </w:p>
    <w:p w14:paraId="4A88FE95" w14:textId="7DABAFD7" w:rsidR="00D27FFC" w:rsidRDefault="00FF7361" w:rsidP="005F592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дорожній </w:t>
      </w:r>
      <w:r w:rsidR="000005ED">
        <w:rPr>
          <w:rFonts w:ascii="Times New Roman" w:hAnsi="Times New Roman" w:cs="Times New Roman"/>
          <w:sz w:val="28"/>
          <w:szCs w:val="28"/>
          <w:lang w:val="uk-UA"/>
        </w:rPr>
        <w:t xml:space="preserve"> інфраструктури у межах </w:t>
      </w:r>
      <w:r>
        <w:rPr>
          <w:rFonts w:ascii="Times New Roman" w:hAnsi="Times New Roman" w:cs="Times New Roman"/>
          <w:sz w:val="28"/>
          <w:szCs w:val="28"/>
          <w:lang w:val="uk-UA"/>
        </w:rPr>
        <w:t xml:space="preserve">с. </w:t>
      </w:r>
      <w:proofErr w:type="spellStart"/>
      <w:r>
        <w:rPr>
          <w:rFonts w:ascii="Times New Roman" w:hAnsi="Times New Roman" w:cs="Times New Roman"/>
          <w:sz w:val="28"/>
          <w:szCs w:val="28"/>
          <w:lang w:val="uk-UA"/>
        </w:rPr>
        <w:t>Кам’янське</w:t>
      </w:r>
      <w:proofErr w:type="spellEnd"/>
      <w:r w:rsidR="000005E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проводився капітальний </w:t>
      </w:r>
      <w:r w:rsidR="000005ED">
        <w:rPr>
          <w:rFonts w:ascii="Times New Roman" w:hAnsi="Times New Roman" w:cs="Times New Roman"/>
          <w:sz w:val="28"/>
          <w:szCs w:val="28"/>
          <w:lang w:val="uk-UA"/>
        </w:rPr>
        <w:t xml:space="preserve"> ремонту автомобільної дороги на окрем</w:t>
      </w:r>
      <w:r w:rsidR="006379C4">
        <w:rPr>
          <w:rFonts w:ascii="Times New Roman" w:hAnsi="Times New Roman" w:cs="Times New Roman"/>
          <w:sz w:val="28"/>
          <w:szCs w:val="28"/>
          <w:lang w:val="uk-UA"/>
        </w:rPr>
        <w:t>их</w:t>
      </w:r>
      <w:r w:rsidR="000005ED">
        <w:rPr>
          <w:rFonts w:ascii="Times New Roman" w:hAnsi="Times New Roman" w:cs="Times New Roman"/>
          <w:sz w:val="28"/>
          <w:szCs w:val="28"/>
          <w:lang w:val="uk-UA"/>
        </w:rPr>
        <w:t xml:space="preserve"> </w:t>
      </w:r>
      <w:r w:rsidR="006379C4">
        <w:rPr>
          <w:rFonts w:ascii="Times New Roman" w:hAnsi="Times New Roman" w:cs="Times New Roman"/>
          <w:sz w:val="28"/>
          <w:szCs w:val="28"/>
          <w:lang w:val="uk-UA"/>
        </w:rPr>
        <w:t>ділянках.</w:t>
      </w:r>
    </w:p>
    <w:p w14:paraId="049B88F4" w14:textId="36B6601B" w:rsidR="000005ED" w:rsidRDefault="000005ED" w:rsidP="005F592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території села </w:t>
      </w:r>
      <w:r w:rsidR="006379C4">
        <w:rPr>
          <w:rFonts w:ascii="Times New Roman" w:hAnsi="Times New Roman" w:cs="Times New Roman"/>
          <w:sz w:val="28"/>
          <w:szCs w:val="28"/>
          <w:lang w:val="uk-UA"/>
        </w:rPr>
        <w:t>існують</w:t>
      </w:r>
      <w:r>
        <w:rPr>
          <w:rFonts w:ascii="Times New Roman" w:hAnsi="Times New Roman" w:cs="Times New Roman"/>
          <w:sz w:val="28"/>
          <w:szCs w:val="28"/>
          <w:lang w:val="uk-UA"/>
        </w:rPr>
        <w:t xml:space="preserve"> об’єкти житлово-комунального господарства, зокрема багатоквартирні житлові будинки та підприємства для їх обслуговування. Для вивезення твердих побутових відходів та догляду за зеленими насадженнями залучаються підприємства та фахівці відповідного профілю</w:t>
      </w:r>
      <w:r w:rsidR="006379C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14:paraId="5DE19E8E" w14:textId="77777777" w:rsidR="000005ED" w:rsidRDefault="000005ED" w:rsidP="005F5928">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2021 році проведено інвентаризацію об’єктів соціальної інфраструктури та утворено відділ майна у структурі виконавчого комітету сільської ради.</w:t>
      </w:r>
    </w:p>
    <w:p w14:paraId="338C83FB" w14:textId="77777777" w:rsidR="000005ED" w:rsidRDefault="000005ED" w:rsidP="005F5928">
      <w:pPr>
        <w:pStyle w:val="a3"/>
        <w:ind w:left="0" w:firstLine="720"/>
        <w:jc w:val="both"/>
        <w:rPr>
          <w:rFonts w:ascii="Times New Roman" w:hAnsi="Times New Roman" w:cs="Times New Roman"/>
          <w:sz w:val="28"/>
          <w:szCs w:val="28"/>
          <w:lang w:val="uk-UA"/>
        </w:rPr>
      </w:pPr>
    </w:p>
    <w:p w14:paraId="30AFF838" w14:textId="77777777" w:rsidR="000005ED" w:rsidRDefault="000005ED" w:rsidP="000005ED">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ІХ</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реалізації містобудівної документації.</w:t>
      </w:r>
    </w:p>
    <w:p w14:paraId="69D2537C" w14:textId="4F954B69" w:rsidR="000005ED" w:rsidRDefault="00E06A0F" w:rsidP="000005ED">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розробки генерального плану с. </w:t>
      </w:r>
      <w:proofErr w:type="spellStart"/>
      <w:r w:rsidR="00C85189">
        <w:rPr>
          <w:rFonts w:ascii="Times New Roman" w:hAnsi="Times New Roman" w:cs="Times New Roman"/>
          <w:sz w:val="28"/>
          <w:szCs w:val="28"/>
          <w:lang w:val="uk-UA"/>
        </w:rPr>
        <w:t>Кам’янське</w:t>
      </w:r>
      <w:proofErr w:type="spellEnd"/>
      <w:r>
        <w:rPr>
          <w:rFonts w:ascii="Times New Roman" w:hAnsi="Times New Roman" w:cs="Times New Roman"/>
          <w:sz w:val="28"/>
          <w:szCs w:val="28"/>
          <w:lang w:val="uk-UA"/>
        </w:rPr>
        <w:t xml:space="preserve"> заходів реалізації містобудівної документації не було складено. Завдання для написання заходів не видавалося. Містобудівною документацією вищого рівня, зокрема, схемою планування території Закарпатської області, не передбачені проектні рішення для реалізації на території </w:t>
      </w:r>
      <w:r w:rsidR="00C85189">
        <w:rPr>
          <w:rFonts w:ascii="Times New Roman" w:hAnsi="Times New Roman" w:cs="Times New Roman"/>
          <w:sz w:val="28"/>
          <w:szCs w:val="28"/>
          <w:lang w:val="uk-UA"/>
        </w:rPr>
        <w:t xml:space="preserve">с. </w:t>
      </w:r>
      <w:proofErr w:type="spellStart"/>
      <w:r w:rsidR="00C85189">
        <w:rPr>
          <w:rFonts w:ascii="Times New Roman" w:hAnsi="Times New Roman" w:cs="Times New Roman"/>
          <w:sz w:val="28"/>
          <w:szCs w:val="28"/>
          <w:lang w:val="uk-UA"/>
        </w:rPr>
        <w:t>Кам’янське</w:t>
      </w:r>
      <w:proofErr w:type="spellEnd"/>
      <w:r w:rsidR="00B97FF3">
        <w:rPr>
          <w:rFonts w:ascii="Times New Roman" w:hAnsi="Times New Roman" w:cs="Times New Roman"/>
          <w:sz w:val="28"/>
          <w:szCs w:val="28"/>
          <w:lang w:val="uk-UA"/>
        </w:rPr>
        <w:t xml:space="preserve">. У техніко-економічні показники проектного та існуючого  стану розвитку території з часу розробки генерального плану особливих змін не спостерігається. Програма економічного і соціально-культурного розвитку </w:t>
      </w:r>
      <w:r w:rsidR="00C85189">
        <w:rPr>
          <w:rFonts w:ascii="Times New Roman" w:hAnsi="Times New Roman" w:cs="Times New Roman"/>
          <w:sz w:val="28"/>
          <w:szCs w:val="28"/>
          <w:lang w:val="uk-UA"/>
        </w:rPr>
        <w:t xml:space="preserve">с. </w:t>
      </w:r>
      <w:proofErr w:type="spellStart"/>
      <w:r w:rsidR="00C85189">
        <w:rPr>
          <w:rFonts w:ascii="Times New Roman" w:hAnsi="Times New Roman" w:cs="Times New Roman"/>
          <w:sz w:val="28"/>
          <w:szCs w:val="28"/>
          <w:lang w:val="uk-UA"/>
        </w:rPr>
        <w:t>Кам’янське</w:t>
      </w:r>
      <w:proofErr w:type="spellEnd"/>
      <w:r w:rsidR="00B97FF3">
        <w:rPr>
          <w:rFonts w:ascii="Times New Roman" w:hAnsi="Times New Roman" w:cs="Times New Roman"/>
          <w:sz w:val="28"/>
          <w:szCs w:val="28"/>
          <w:lang w:val="uk-UA"/>
        </w:rPr>
        <w:t xml:space="preserve"> на 2021 рік не передбачала заходів, які могли впливати на реалізацію проектних рішень, передбаченим генеральним планом, зокрема у частині забудови. За проведеним аналізом </w:t>
      </w:r>
      <w:r w:rsidR="00416DEC">
        <w:rPr>
          <w:rFonts w:ascii="Times New Roman" w:hAnsi="Times New Roman" w:cs="Times New Roman"/>
          <w:sz w:val="28"/>
          <w:szCs w:val="28"/>
          <w:lang w:val="uk-UA"/>
        </w:rPr>
        <w:t>між проектними</w:t>
      </w:r>
      <w:r w:rsidR="00B97FF3">
        <w:rPr>
          <w:rFonts w:ascii="Times New Roman" w:hAnsi="Times New Roman" w:cs="Times New Roman"/>
          <w:sz w:val="28"/>
          <w:szCs w:val="28"/>
          <w:lang w:val="uk-UA"/>
        </w:rPr>
        <w:t xml:space="preserve"> </w:t>
      </w:r>
      <w:r w:rsidR="00416DEC">
        <w:rPr>
          <w:rFonts w:ascii="Times New Roman" w:hAnsi="Times New Roman" w:cs="Times New Roman"/>
          <w:sz w:val="28"/>
          <w:szCs w:val="28"/>
          <w:lang w:val="uk-UA"/>
        </w:rPr>
        <w:t>рішеннями</w:t>
      </w:r>
      <w:r w:rsidR="00B97FF3">
        <w:rPr>
          <w:rFonts w:ascii="Times New Roman" w:hAnsi="Times New Roman" w:cs="Times New Roman"/>
          <w:sz w:val="28"/>
          <w:szCs w:val="28"/>
          <w:lang w:val="uk-UA"/>
        </w:rPr>
        <w:t xml:space="preserve"> містобудівної </w:t>
      </w:r>
      <w:r w:rsidR="00B97FF3">
        <w:rPr>
          <w:rFonts w:ascii="Times New Roman" w:hAnsi="Times New Roman" w:cs="Times New Roman"/>
          <w:sz w:val="28"/>
          <w:szCs w:val="28"/>
          <w:lang w:val="uk-UA"/>
        </w:rPr>
        <w:lastRenderedPageBreak/>
        <w:t xml:space="preserve">документації, генерального плану </w:t>
      </w:r>
      <w:r w:rsidR="00C85189">
        <w:rPr>
          <w:rFonts w:ascii="Times New Roman" w:hAnsi="Times New Roman" w:cs="Times New Roman"/>
          <w:sz w:val="28"/>
          <w:szCs w:val="28"/>
          <w:lang w:val="uk-UA"/>
        </w:rPr>
        <w:t xml:space="preserve">с. </w:t>
      </w:r>
      <w:proofErr w:type="spellStart"/>
      <w:r w:rsidR="00C85189">
        <w:rPr>
          <w:rFonts w:ascii="Times New Roman" w:hAnsi="Times New Roman" w:cs="Times New Roman"/>
          <w:sz w:val="28"/>
          <w:szCs w:val="28"/>
          <w:lang w:val="uk-UA"/>
        </w:rPr>
        <w:t>Кам’янське</w:t>
      </w:r>
      <w:proofErr w:type="spellEnd"/>
      <w:r w:rsidR="00416DEC">
        <w:rPr>
          <w:rFonts w:ascii="Times New Roman" w:hAnsi="Times New Roman" w:cs="Times New Roman"/>
          <w:sz w:val="28"/>
          <w:szCs w:val="28"/>
          <w:lang w:val="uk-UA"/>
        </w:rPr>
        <w:t xml:space="preserve"> та схеми планування території Закарпатської області, а також документами стратегічного планування усіх рівнів, протиріч не встановлено. Генеральний план </w:t>
      </w:r>
      <w:r w:rsidR="00C85189">
        <w:rPr>
          <w:rFonts w:ascii="Times New Roman" w:hAnsi="Times New Roman" w:cs="Times New Roman"/>
          <w:sz w:val="28"/>
          <w:szCs w:val="28"/>
          <w:lang w:val="uk-UA"/>
        </w:rPr>
        <w:t xml:space="preserve">с. </w:t>
      </w:r>
      <w:proofErr w:type="spellStart"/>
      <w:r w:rsidR="00C85189">
        <w:rPr>
          <w:rFonts w:ascii="Times New Roman" w:hAnsi="Times New Roman" w:cs="Times New Roman"/>
          <w:sz w:val="28"/>
          <w:szCs w:val="28"/>
          <w:lang w:val="uk-UA"/>
        </w:rPr>
        <w:t>Кам’янське</w:t>
      </w:r>
      <w:proofErr w:type="spellEnd"/>
      <w:r w:rsidR="00C85189">
        <w:rPr>
          <w:rFonts w:ascii="Times New Roman" w:hAnsi="Times New Roman" w:cs="Times New Roman"/>
          <w:sz w:val="28"/>
          <w:szCs w:val="28"/>
          <w:lang w:val="uk-UA"/>
        </w:rPr>
        <w:t xml:space="preserve"> </w:t>
      </w:r>
      <w:r w:rsidR="00416DEC">
        <w:rPr>
          <w:rFonts w:ascii="Times New Roman" w:hAnsi="Times New Roman" w:cs="Times New Roman"/>
          <w:sz w:val="28"/>
          <w:szCs w:val="28"/>
          <w:lang w:val="uk-UA"/>
        </w:rPr>
        <w:t xml:space="preserve">розроблений </w:t>
      </w:r>
      <w:r w:rsidR="00C85189">
        <w:rPr>
          <w:rFonts w:ascii="Times New Roman" w:hAnsi="Times New Roman" w:cs="Times New Roman"/>
          <w:sz w:val="28"/>
          <w:szCs w:val="28"/>
          <w:lang w:val="uk-UA"/>
        </w:rPr>
        <w:t>у 1970</w:t>
      </w:r>
      <w:r w:rsidR="00416DEC">
        <w:rPr>
          <w:rFonts w:ascii="Times New Roman" w:hAnsi="Times New Roman" w:cs="Times New Roman"/>
          <w:sz w:val="28"/>
          <w:szCs w:val="28"/>
          <w:lang w:val="uk-UA"/>
        </w:rPr>
        <w:t xml:space="preserve"> роках відповідно до нормативно-правових актів,</w:t>
      </w:r>
      <w:r w:rsidR="00CA28F4">
        <w:rPr>
          <w:rFonts w:ascii="Times New Roman" w:hAnsi="Times New Roman" w:cs="Times New Roman"/>
          <w:sz w:val="28"/>
          <w:szCs w:val="28"/>
          <w:lang w:val="uk-UA"/>
        </w:rPr>
        <w:t xml:space="preserve"> а також державних будівельних норм</w:t>
      </w:r>
      <w:r w:rsidR="00416DEC">
        <w:rPr>
          <w:rFonts w:ascii="Times New Roman" w:hAnsi="Times New Roman" w:cs="Times New Roman"/>
          <w:sz w:val="28"/>
          <w:szCs w:val="28"/>
          <w:lang w:val="uk-UA"/>
        </w:rPr>
        <w:t xml:space="preserve"> чинних </w:t>
      </w:r>
      <w:r w:rsidR="00C85189">
        <w:rPr>
          <w:rFonts w:ascii="Times New Roman" w:hAnsi="Times New Roman" w:cs="Times New Roman"/>
          <w:sz w:val="28"/>
          <w:szCs w:val="28"/>
          <w:lang w:val="uk-UA"/>
        </w:rPr>
        <w:t>на той період</w:t>
      </w:r>
      <w:r w:rsidR="00CA28F4">
        <w:rPr>
          <w:rFonts w:ascii="Times New Roman" w:hAnsi="Times New Roman" w:cs="Times New Roman"/>
          <w:sz w:val="28"/>
          <w:szCs w:val="28"/>
          <w:lang w:val="uk-UA"/>
        </w:rPr>
        <w:t>.</w:t>
      </w:r>
    </w:p>
    <w:p w14:paraId="44D99F67" w14:textId="77777777" w:rsidR="00972D14" w:rsidRDefault="00972D14" w:rsidP="000005ED">
      <w:pPr>
        <w:pStyle w:val="a3"/>
        <w:ind w:left="0" w:firstLine="720"/>
        <w:jc w:val="both"/>
        <w:rPr>
          <w:rFonts w:ascii="Times New Roman" w:hAnsi="Times New Roman" w:cs="Times New Roman"/>
          <w:sz w:val="28"/>
          <w:szCs w:val="28"/>
          <w:lang w:val="uk-UA"/>
        </w:rPr>
      </w:pPr>
    </w:p>
    <w:p w14:paraId="6BC506B6" w14:textId="77777777" w:rsidR="00972D14" w:rsidRDefault="00972D14" w:rsidP="00972D14">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Х</w:t>
      </w:r>
      <w:r w:rsidRPr="00D11E2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Висновок щодо доцільності внесення змін до містобудівної документації.</w:t>
      </w:r>
    </w:p>
    <w:p w14:paraId="009F5B39" w14:textId="7676EB44" w:rsidR="00866A13" w:rsidRDefault="00357338" w:rsidP="00866A13">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Сталий розвиток території</w:t>
      </w:r>
      <w:r w:rsidR="00866A13">
        <w:rPr>
          <w:rFonts w:ascii="Times New Roman" w:hAnsi="Times New Roman" w:cs="Times New Roman"/>
          <w:sz w:val="28"/>
          <w:szCs w:val="28"/>
          <w:lang w:val="uk-UA"/>
        </w:rPr>
        <w:t xml:space="preserve">, як процес якісних змін, повинен бути спрямований на підвищення рівня якості життя та зайнятості населення на основі реалізації комплексу екологічних, соціальних і екологічних заходів державного, регіонального та місцевого рівнів, стабільне соціально-економічне зростання, підвищення ефективності сільської економіки. </w:t>
      </w:r>
      <w:r w:rsidR="00C85189">
        <w:rPr>
          <w:rFonts w:ascii="Times New Roman" w:hAnsi="Times New Roman" w:cs="Times New Roman"/>
          <w:sz w:val="28"/>
          <w:szCs w:val="28"/>
          <w:lang w:val="uk-UA"/>
        </w:rPr>
        <w:t xml:space="preserve">Основиною метою такого </w:t>
      </w:r>
      <w:proofErr w:type="spellStart"/>
      <w:r w:rsidR="00C85189">
        <w:rPr>
          <w:rFonts w:ascii="Times New Roman" w:hAnsi="Times New Roman" w:cs="Times New Roman"/>
          <w:sz w:val="28"/>
          <w:szCs w:val="28"/>
          <w:lang w:val="uk-UA"/>
        </w:rPr>
        <w:t>ррзвитку</w:t>
      </w:r>
      <w:proofErr w:type="spellEnd"/>
      <w:r w:rsidR="00C85189">
        <w:rPr>
          <w:rFonts w:ascii="Times New Roman" w:hAnsi="Times New Roman" w:cs="Times New Roman"/>
          <w:sz w:val="28"/>
          <w:szCs w:val="28"/>
          <w:lang w:val="uk-UA"/>
        </w:rPr>
        <w:t xml:space="preserve"> є</w:t>
      </w:r>
      <w:r w:rsidR="00866A13">
        <w:rPr>
          <w:rFonts w:ascii="Times New Roman" w:hAnsi="Times New Roman" w:cs="Times New Roman"/>
          <w:sz w:val="28"/>
          <w:szCs w:val="28"/>
          <w:lang w:val="uk-UA"/>
        </w:rPr>
        <w:t>:</w:t>
      </w:r>
    </w:p>
    <w:p w14:paraId="7C7B4AC8" w14:textId="5CC334BD" w:rsidR="00972D14" w:rsidRDefault="00C85189" w:rsidP="00866A13">
      <w:pPr>
        <w:pStyle w:val="a3"/>
        <w:numPr>
          <w:ilvl w:val="0"/>
          <w:numId w:val="2"/>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Утворення</w:t>
      </w:r>
      <w:r w:rsidR="00866A13" w:rsidRPr="00866A13">
        <w:rPr>
          <w:rFonts w:ascii="Times New Roman" w:hAnsi="Times New Roman" w:cs="Times New Roman"/>
          <w:sz w:val="28"/>
          <w:szCs w:val="28"/>
          <w:lang w:val="uk-UA"/>
        </w:rPr>
        <w:t xml:space="preserve"> на сільських територіях господарських систем, </w:t>
      </w:r>
      <w:r w:rsidR="00F50044">
        <w:rPr>
          <w:rFonts w:ascii="Times New Roman" w:hAnsi="Times New Roman" w:cs="Times New Roman"/>
          <w:sz w:val="28"/>
          <w:szCs w:val="28"/>
          <w:lang w:val="uk-UA"/>
        </w:rPr>
        <w:t>котрі зможуть самі себе розвивати</w:t>
      </w:r>
      <w:r w:rsidR="00866A13" w:rsidRPr="00866A13">
        <w:rPr>
          <w:rFonts w:ascii="Times New Roman" w:hAnsi="Times New Roman" w:cs="Times New Roman"/>
          <w:sz w:val="28"/>
          <w:szCs w:val="28"/>
          <w:lang w:val="uk-UA"/>
        </w:rPr>
        <w:t xml:space="preserve"> на підставі формування економічного обороту місцевих ресурсів у результаті підвищення економічної активності населення, </w:t>
      </w:r>
      <w:r w:rsidR="00866A13">
        <w:rPr>
          <w:rFonts w:ascii="Times New Roman" w:hAnsi="Times New Roman" w:cs="Times New Roman"/>
          <w:sz w:val="28"/>
          <w:szCs w:val="28"/>
          <w:lang w:val="uk-UA"/>
        </w:rPr>
        <w:t>відродження традиційних та розвиток нових виробництв, розвиток ринков</w:t>
      </w:r>
      <w:r w:rsidR="004143A1">
        <w:rPr>
          <w:rFonts w:ascii="Times New Roman" w:hAnsi="Times New Roman" w:cs="Times New Roman"/>
          <w:sz w:val="28"/>
          <w:szCs w:val="28"/>
          <w:lang w:val="uk-UA"/>
        </w:rPr>
        <w:t xml:space="preserve">ого процесу та відповідних виробничо-збутових </w:t>
      </w:r>
      <w:proofErr w:type="spellStart"/>
      <w:r w:rsidR="004143A1">
        <w:rPr>
          <w:rFonts w:ascii="Times New Roman" w:hAnsi="Times New Roman" w:cs="Times New Roman"/>
          <w:sz w:val="28"/>
          <w:szCs w:val="28"/>
          <w:lang w:val="uk-UA"/>
        </w:rPr>
        <w:t>зв’язків</w:t>
      </w:r>
      <w:proofErr w:type="spellEnd"/>
      <w:r w:rsidR="004143A1">
        <w:rPr>
          <w:rFonts w:ascii="Times New Roman" w:hAnsi="Times New Roman" w:cs="Times New Roman"/>
          <w:sz w:val="28"/>
          <w:szCs w:val="28"/>
          <w:lang w:val="uk-UA"/>
        </w:rPr>
        <w:t>.</w:t>
      </w:r>
    </w:p>
    <w:p w14:paraId="20F0D9E3" w14:textId="1081C6CD" w:rsidR="004143A1" w:rsidRDefault="00C85189" w:rsidP="00866A13">
      <w:pPr>
        <w:pStyle w:val="a3"/>
        <w:numPr>
          <w:ilvl w:val="0"/>
          <w:numId w:val="2"/>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Покращення рівня </w:t>
      </w:r>
      <w:r w:rsidR="004143A1">
        <w:rPr>
          <w:rFonts w:ascii="Times New Roman" w:hAnsi="Times New Roman" w:cs="Times New Roman"/>
          <w:sz w:val="28"/>
          <w:szCs w:val="28"/>
          <w:lang w:val="uk-UA"/>
        </w:rPr>
        <w:t xml:space="preserve"> проживання населення на сільських територіях</w:t>
      </w:r>
      <w:r>
        <w:rPr>
          <w:rFonts w:ascii="Times New Roman" w:hAnsi="Times New Roman" w:cs="Times New Roman"/>
          <w:sz w:val="28"/>
          <w:szCs w:val="28"/>
          <w:lang w:val="uk-UA"/>
        </w:rPr>
        <w:t xml:space="preserve">, створення більш естетичної моделі життя </w:t>
      </w:r>
      <w:r w:rsidR="004143A1">
        <w:rPr>
          <w:rFonts w:ascii="Times New Roman" w:hAnsi="Times New Roman" w:cs="Times New Roman"/>
          <w:sz w:val="28"/>
          <w:szCs w:val="28"/>
          <w:lang w:val="uk-UA"/>
        </w:rPr>
        <w:t xml:space="preserve"> , розвиток житлово-комунального господарства, а саме</w:t>
      </w:r>
      <w:r>
        <w:rPr>
          <w:rFonts w:ascii="Times New Roman" w:hAnsi="Times New Roman" w:cs="Times New Roman"/>
          <w:sz w:val="28"/>
          <w:szCs w:val="28"/>
          <w:lang w:val="uk-UA"/>
        </w:rPr>
        <w:t xml:space="preserve"> , постійний догляд вуличної мережі , паркових зон</w:t>
      </w:r>
      <w:r w:rsidR="00F50044">
        <w:rPr>
          <w:rFonts w:ascii="Times New Roman" w:hAnsi="Times New Roman" w:cs="Times New Roman"/>
          <w:sz w:val="28"/>
          <w:szCs w:val="28"/>
          <w:lang w:val="uk-UA"/>
        </w:rPr>
        <w:t xml:space="preserve"> , і зміцнення структур цивільного захисту.</w:t>
      </w:r>
    </w:p>
    <w:p w14:paraId="52E3A8D0" w14:textId="128DADB3" w:rsidR="00C775DF" w:rsidRDefault="00F50044" w:rsidP="00C775DF">
      <w:pPr>
        <w:pStyle w:val="a3"/>
        <w:numPr>
          <w:ilvl w:val="0"/>
          <w:numId w:val="2"/>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Покрашення на рівні місцевого самоврядування соціальних структур</w:t>
      </w:r>
      <w:r w:rsidR="00644CCA">
        <w:rPr>
          <w:rFonts w:ascii="Times New Roman" w:hAnsi="Times New Roman" w:cs="Times New Roman"/>
          <w:sz w:val="28"/>
          <w:szCs w:val="28"/>
          <w:lang w:val="uk-UA"/>
        </w:rPr>
        <w:t>.</w:t>
      </w:r>
    </w:p>
    <w:p w14:paraId="02D01B1E" w14:textId="51B1A843" w:rsidR="00C775DF" w:rsidRPr="00C775DF" w:rsidRDefault="00F50044" w:rsidP="00C775DF">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виявити зовнішні і внутрішні фактори використовується </w:t>
      </w:r>
      <w:r w:rsidR="00C775DF" w:rsidRPr="00C775DF">
        <w:rPr>
          <w:rFonts w:ascii="Times New Roman" w:hAnsi="Times New Roman" w:cs="Times New Roman"/>
          <w:sz w:val="28"/>
          <w:szCs w:val="28"/>
          <w:lang w:val="uk-UA"/>
        </w:rPr>
        <w:t xml:space="preserve"> SWOT-аналіз. </w:t>
      </w:r>
    </w:p>
    <w:p w14:paraId="04AD026D" w14:textId="3B2E81C6" w:rsidR="00C775DF" w:rsidRDefault="00C775DF" w:rsidP="00C775DF">
      <w:pPr>
        <w:pStyle w:val="a3"/>
        <w:ind w:left="0" w:firstLine="72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SWOT-аналіз являє собою ефективний метод ідентифікації внутрішніх сильних і слабких сторін і розпізнавання зовнішніх можливостей і загроз. SWOT-аналіз показує, яким чином краще застосувати власні сили і зменшити внутрішні слабкості, оптимально використовуючи зовнішні можливості та усуваючи загрози. </w:t>
      </w:r>
      <w:r w:rsidR="002501CF">
        <w:rPr>
          <w:rFonts w:ascii="Times New Roman" w:hAnsi="Times New Roman" w:cs="Times New Roman"/>
          <w:sz w:val="28"/>
          <w:szCs w:val="28"/>
          <w:lang w:val="uk-UA"/>
        </w:rPr>
        <w:t>Виклики</w:t>
      </w:r>
      <w:r w:rsidR="0059329E">
        <w:rPr>
          <w:rFonts w:ascii="Times New Roman" w:hAnsi="Times New Roman" w:cs="Times New Roman"/>
          <w:sz w:val="28"/>
          <w:szCs w:val="28"/>
          <w:lang w:val="uk-UA"/>
        </w:rPr>
        <w:t xml:space="preserve"> та </w:t>
      </w:r>
      <w:r w:rsidR="002501CF">
        <w:rPr>
          <w:rFonts w:ascii="Times New Roman" w:hAnsi="Times New Roman" w:cs="Times New Roman"/>
          <w:sz w:val="28"/>
          <w:szCs w:val="28"/>
          <w:lang w:val="uk-UA"/>
        </w:rPr>
        <w:t>Ризики</w:t>
      </w:r>
      <w:r w:rsidR="0059329E">
        <w:rPr>
          <w:rFonts w:ascii="Times New Roman" w:hAnsi="Times New Roman" w:cs="Times New Roman"/>
          <w:sz w:val="28"/>
          <w:szCs w:val="28"/>
          <w:lang w:val="uk-UA"/>
        </w:rPr>
        <w:t xml:space="preserve"> , можливості та загрози  зведені у таблицю, матрицю </w:t>
      </w:r>
      <w:r w:rsidR="0059329E" w:rsidRPr="00C775DF">
        <w:rPr>
          <w:rFonts w:ascii="Times New Roman" w:hAnsi="Times New Roman" w:cs="Times New Roman"/>
          <w:sz w:val="28"/>
          <w:szCs w:val="28"/>
          <w:lang w:val="uk-UA"/>
        </w:rPr>
        <w:t>SWOT-аналіз</w:t>
      </w:r>
      <w:r w:rsidR="0059329E">
        <w:rPr>
          <w:rFonts w:ascii="Times New Roman" w:hAnsi="Times New Roman" w:cs="Times New Roman"/>
          <w:sz w:val="28"/>
          <w:szCs w:val="28"/>
          <w:lang w:val="uk-UA"/>
        </w:rPr>
        <w:t>у</w:t>
      </w:r>
    </w:p>
    <w:p w14:paraId="02354C5F" w14:textId="51BF77E8" w:rsidR="00410EBF" w:rsidRDefault="00410EBF" w:rsidP="00C775DF">
      <w:pPr>
        <w:pStyle w:val="a3"/>
        <w:ind w:left="0" w:firstLine="720"/>
        <w:jc w:val="both"/>
        <w:rPr>
          <w:rFonts w:ascii="Times New Roman" w:hAnsi="Times New Roman" w:cs="Times New Roman"/>
          <w:sz w:val="28"/>
          <w:szCs w:val="28"/>
          <w:lang w:val="uk-UA"/>
        </w:rPr>
      </w:pPr>
    </w:p>
    <w:p w14:paraId="3967DD3F" w14:textId="609F7BD2" w:rsidR="00410EBF" w:rsidRDefault="00410EBF" w:rsidP="00C775DF">
      <w:pPr>
        <w:pStyle w:val="a3"/>
        <w:ind w:left="0" w:firstLine="720"/>
        <w:jc w:val="both"/>
        <w:rPr>
          <w:rFonts w:ascii="Times New Roman" w:hAnsi="Times New Roman" w:cs="Times New Roman"/>
          <w:sz w:val="28"/>
          <w:szCs w:val="28"/>
          <w:lang w:val="uk-UA"/>
        </w:rPr>
      </w:pPr>
    </w:p>
    <w:p w14:paraId="615E217F" w14:textId="7337E8CA" w:rsidR="00410EBF" w:rsidRDefault="00410EBF" w:rsidP="00C775DF">
      <w:pPr>
        <w:pStyle w:val="a3"/>
        <w:ind w:left="0" w:firstLine="720"/>
        <w:jc w:val="both"/>
        <w:rPr>
          <w:rFonts w:ascii="Times New Roman" w:hAnsi="Times New Roman" w:cs="Times New Roman"/>
          <w:sz w:val="28"/>
          <w:szCs w:val="28"/>
          <w:lang w:val="uk-UA"/>
        </w:rPr>
      </w:pPr>
    </w:p>
    <w:p w14:paraId="42EA7D8D" w14:textId="38DF60EA" w:rsidR="00410EBF" w:rsidRDefault="00410EBF" w:rsidP="00C775DF">
      <w:pPr>
        <w:pStyle w:val="a3"/>
        <w:ind w:left="0" w:firstLine="720"/>
        <w:jc w:val="both"/>
        <w:rPr>
          <w:rFonts w:ascii="Times New Roman" w:hAnsi="Times New Roman" w:cs="Times New Roman"/>
          <w:sz w:val="28"/>
          <w:szCs w:val="28"/>
          <w:lang w:val="uk-UA"/>
        </w:rPr>
      </w:pPr>
    </w:p>
    <w:p w14:paraId="6C95D0EA" w14:textId="77777777" w:rsidR="00410EBF" w:rsidRDefault="00410EBF" w:rsidP="00C775DF">
      <w:pPr>
        <w:pStyle w:val="a3"/>
        <w:ind w:left="0" w:firstLine="720"/>
        <w:jc w:val="both"/>
        <w:rPr>
          <w:rFonts w:ascii="Times New Roman" w:hAnsi="Times New Roman" w:cs="Times New Roman"/>
          <w:sz w:val="28"/>
          <w:szCs w:val="28"/>
          <w:lang w:val="uk-UA"/>
        </w:rPr>
      </w:pPr>
    </w:p>
    <w:tbl>
      <w:tblPr>
        <w:tblStyle w:val="a7"/>
        <w:tblW w:w="0" w:type="auto"/>
        <w:tblLook w:val="04A0" w:firstRow="1" w:lastRow="0" w:firstColumn="1" w:lastColumn="0" w:noHBand="0" w:noVBand="1"/>
      </w:tblPr>
      <w:tblGrid>
        <w:gridCol w:w="553"/>
        <w:gridCol w:w="4448"/>
        <w:gridCol w:w="4570"/>
      </w:tblGrid>
      <w:tr w:rsidR="007B2C36" w14:paraId="7698B039" w14:textId="77777777" w:rsidTr="0059329E">
        <w:tc>
          <w:tcPr>
            <w:tcW w:w="392" w:type="dxa"/>
          </w:tcPr>
          <w:p w14:paraId="7C42CFBC" w14:textId="77777777" w:rsidR="007B2C36" w:rsidRDefault="007B2C36" w:rsidP="0059329E">
            <w:pPr>
              <w:jc w:val="both"/>
              <w:rPr>
                <w:rFonts w:ascii="Times New Roman" w:hAnsi="Times New Roman" w:cs="Times New Roman"/>
                <w:sz w:val="28"/>
                <w:szCs w:val="28"/>
                <w:lang w:val="uk-UA"/>
              </w:rPr>
            </w:pPr>
          </w:p>
        </w:tc>
        <w:tc>
          <w:tcPr>
            <w:tcW w:w="4536" w:type="dxa"/>
          </w:tcPr>
          <w:p w14:paraId="2A2862B7" w14:textId="7577BD68" w:rsidR="007B2C36" w:rsidRDefault="002501CF" w:rsidP="0059329E">
            <w:pPr>
              <w:jc w:val="center"/>
              <w:rPr>
                <w:rFonts w:ascii="Times New Roman" w:hAnsi="Times New Roman" w:cs="Times New Roman"/>
                <w:sz w:val="28"/>
                <w:szCs w:val="28"/>
                <w:lang w:val="uk-UA"/>
              </w:rPr>
            </w:pPr>
            <w:r>
              <w:rPr>
                <w:rFonts w:ascii="Times New Roman" w:hAnsi="Times New Roman" w:cs="Times New Roman"/>
                <w:sz w:val="28"/>
                <w:szCs w:val="28"/>
                <w:lang w:val="uk-UA"/>
              </w:rPr>
              <w:t>Виклики</w:t>
            </w:r>
          </w:p>
        </w:tc>
        <w:tc>
          <w:tcPr>
            <w:tcW w:w="4643" w:type="dxa"/>
          </w:tcPr>
          <w:p w14:paraId="6A5FC1BF" w14:textId="085345AE" w:rsidR="007B2C36" w:rsidRDefault="002501CF" w:rsidP="0059329E">
            <w:pPr>
              <w:jc w:val="center"/>
              <w:rPr>
                <w:rFonts w:ascii="Times New Roman" w:hAnsi="Times New Roman" w:cs="Times New Roman"/>
                <w:sz w:val="28"/>
                <w:szCs w:val="28"/>
                <w:lang w:val="uk-UA"/>
              </w:rPr>
            </w:pPr>
            <w:r>
              <w:rPr>
                <w:rFonts w:ascii="Times New Roman" w:hAnsi="Times New Roman" w:cs="Times New Roman"/>
                <w:sz w:val="28"/>
                <w:szCs w:val="28"/>
                <w:lang w:val="uk-UA"/>
              </w:rPr>
              <w:t>Ризики</w:t>
            </w:r>
          </w:p>
        </w:tc>
      </w:tr>
      <w:tr w:rsidR="007B2C36" w14:paraId="4E0F82E5" w14:textId="77777777" w:rsidTr="003C6C1A">
        <w:trPr>
          <w:cantSplit/>
          <w:trHeight w:val="1134"/>
        </w:trPr>
        <w:tc>
          <w:tcPr>
            <w:tcW w:w="392" w:type="dxa"/>
            <w:textDirection w:val="btLr"/>
            <w:vAlign w:val="bottom"/>
          </w:tcPr>
          <w:p w14:paraId="5AAD73DD" w14:textId="77777777" w:rsidR="007B2C36" w:rsidRDefault="003C6C1A" w:rsidP="003C6C1A">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Внутрішні чинники</w:t>
            </w:r>
          </w:p>
        </w:tc>
        <w:tc>
          <w:tcPr>
            <w:tcW w:w="4536" w:type="dxa"/>
          </w:tcPr>
          <w:p w14:paraId="4B42DA8C" w14:textId="77777777" w:rsidR="007B2C36" w:rsidRPr="00FB0D45" w:rsidRDefault="007B2C36" w:rsidP="001A70ED">
            <w:pPr>
              <w:pStyle w:val="a3"/>
              <w:numPr>
                <w:ilvl w:val="0"/>
                <w:numId w:val="5"/>
              </w:numPr>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Територіальний масштаб села</w:t>
            </w:r>
          </w:p>
          <w:p w14:paraId="5EC710F6" w14:textId="77777777" w:rsidR="007B2C36" w:rsidRPr="00FB0D45" w:rsidRDefault="007B2C36" w:rsidP="001A70ED">
            <w:pPr>
              <w:pStyle w:val="a3"/>
              <w:numPr>
                <w:ilvl w:val="0"/>
                <w:numId w:val="5"/>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 xml:space="preserve">Наявні корисні копалини: камінь, </w:t>
            </w:r>
            <w:proofErr w:type="spellStart"/>
            <w:r w:rsidRPr="00FB0D45">
              <w:rPr>
                <w:rFonts w:ascii="Times New Roman" w:hAnsi="Times New Roman" w:cs="Times New Roman"/>
                <w:sz w:val="20"/>
                <w:szCs w:val="20"/>
                <w:lang w:val="uk-UA"/>
              </w:rPr>
              <w:t>андезити</w:t>
            </w:r>
            <w:proofErr w:type="spellEnd"/>
          </w:p>
          <w:p w14:paraId="15E2A0FC" w14:textId="2FDA82BD" w:rsidR="007B2C36" w:rsidRPr="00FB0D45" w:rsidRDefault="007B2C36" w:rsidP="001A70ED">
            <w:pPr>
              <w:pStyle w:val="a3"/>
              <w:numPr>
                <w:ilvl w:val="0"/>
                <w:numId w:val="5"/>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Вигідне природне географічне положення</w:t>
            </w:r>
          </w:p>
          <w:p w14:paraId="3246A170" w14:textId="77777777" w:rsidR="007B2C36" w:rsidRPr="00FB0D45" w:rsidRDefault="007B2C36" w:rsidP="001A70ED">
            <w:pPr>
              <w:pStyle w:val="a3"/>
              <w:numPr>
                <w:ilvl w:val="0"/>
                <w:numId w:val="5"/>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Туристичний потенціал і чисте довкілля</w:t>
            </w:r>
          </w:p>
          <w:p w14:paraId="5AAC20E0" w14:textId="77777777" w:rsidR="007B2C36" w:rsidRPr="00FB0D45" w:rsidRDefault="007B2C36" w:rsidP="001A70ED">
            <w:pPr>
              <w:pStyle w:val="a3"/>
              <w:numPr>
                <w:ilvl w:val="0"/>
                <w:numId w:val="5"/>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Значні площі лісових насаджень (запаси деревини)</w:t>
            </w:r>
          </w:p>
          <w:p w14:paraId="18760D64" w14:textId="77777777" w:rsidR="007B2C36" w:rsidRPr="00FB0D45" w:rsidRDefault="007B2C36" w:rsidP="001A70ED">
            <w:pPr>
              <w:pStyle w:val="a3"/>
              <w:numPr>
                <w:ilvl w:val="0"/>
                <w:numId w:val="5"/>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сировини для с/г продукції та лісової промисловості</w:t>
            </w:r>
          </w:p>
          <w:p w14:paraId="03EC6AE8" w14:textId="77777777" w:rsidR="007B2C36" w:rsidRPr="00FB0D45" w:rsidRDefault="007B2C36" w:rsidP="001A70ED">
            <w:pPr>
              <w:pStyle w:val="a3"/>
              <w:numPr>
                <w:ilvl w:val="0"/>
                <w:numId w:val="5"/>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працездатного населення</w:t>
            </w:r>
          </w:p>
          <w:p w14:paraId="1FCDF4E4" w14:textId="77777777" w:rsidR="007B2C36" w:rsidRPr="00FB0D45" w:rsidRDefault="007B2C36" w:rsidP="001A70ED">
            <w:pPr>
              <w:pStyle w:val="a3"/>
              <w:numPr>
                <w:ilvl w:val="0"/>
                <w:numId w:val="5"/>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ініціативних груп мешканців</w:t>
            </w:r>
          </w:p>
          <w:p w14:paraId="3B38818E" w14:textId="77777777" w:rsidR="007B2C36" w:rsidRPr="00FB0D45" w:rsidRDefault="007B2C36" w:rsidP="001A70ED">
            <w:pPr>
              <w:pStyle w:val="a3"/>
              <w:numPr>
                <w:ilvl w:val="0"/>
                <w:numId w:val="5"/>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Ініціативне керівництво громади, яке здатне реалізувати програми розвитку громади</w:t>
            </w:r>
          </w:p>
          <w:p w14:paraId="01CEFD4E" w14:textId="77777777" w:rsidR="007B2C36" w:rsidRPr="00D17254" w:rsidRDefault="007B2C36" w:rsidP="00D17254">
            <w:pPr>
              <w:pStyle w:val="a3"/>
              <w:numPr>
                <w:ilvl w:val="0"/>
                <w:numId w:val="5"/>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Функціонування технічного коледжу для підготовки кваліфікованих кадрів робітничих професій</w:t>
            </w:r>
          </w:p>
        </w:tc>
        <w:tc>
          <w:tcPr>
            <w:tcW w:w="4643" w:type="dxa"/>
          </w:tcPr>
          <w:p w14:paraId="7CD84F35" w14:textId="77777777" w:rsidR="007B2C36" w:rsidRPr="00FB0D45" w:rsidRDefault="007B2C36" w:rsidP="00626DB0">
            <w:pPr>
              <w:pStyle w:val="a3"/>
              <w:numPr>
                <w:ilvl w:val="0"/>
                <w:numId w:val="8"/>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Недостатній розвиток галузі будівництва</w:t>
            </w:r>
          </w:p>
          <w:p w14:paraId="345BBFC4" w14:textId="77777777" w:rsidR="007B2C36" w:rsidRPr="00FB0D45" w:rsidRDefault="007B2C36" w:rsidP="00626DB0">
            <w:pPr>
              <w:pStyle w:val="a3"/>
              <w:numPr>
                <w:ilvl w:val="0"/>
                <w:numId w:val="8"/>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Відсутність залізничного сполучення</w:t>
            </w:r>
          </w:p>
          <w:p w14:paraId="3ED89A52" w14:textId="77777777" w:rsidR="007B2C36" w:rsidRPr="00FB0D45" w:rsidRDefault="007B2C36" w:rsidP="00626DB0">
            <w:pPr>
              <w:pStyle w:val="a3"/>
              <w:numPr>
                <w:ilvl w:val="0"/>
                <w:numId w:val="8"/>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Високий рівень безробіття</w:t>
            </w:r>
          </w:p>
          <w:p w14:paraId="16A506A5" w14:textId="77777777" w:rsidR="007B2C36" w:rsidRPr="00FB0D45" w:rsidRDefault="007B2C36" w:rsidP="00626DB0">
            <w:pPr>
              <w:pStyle w:val="a3"/>
              <w:numPr>
                <w:ilvl w:val="0"/>
                <w:numId w:val="8"/>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Висока міграція працездатного населення</w:t>
            </w:r>
          </w:p>
          <w:p w14:paraId="53FCAD06" w14:textId="77777777" w:rsidR="007B2C36" w:rsidRPr="00FB0D45" w:rsidRDefault="007B2C36" w:rsidP="00626DB0">
            <w:pPr>
              <w:pStyle w:val="a3"/>
              <w:numPr>
                <w:ilvl w:val="0"/>
                <w:numId w:val="8"/>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Слабкий розвиток туристичного бізнесу</w:t>
            </w:r>
          </w:p>
          <w:p w14:paraId="1F86AB27" w14:textId="77777777" w:rsidR="007B2C36" w:rsidRPr="00FB0D45" w:rsidRDefault="007B2C36" w:rsidP="00626DB0">
            <w:pPr>
              <w:pStyle w:val="a3"/>
              <w:numPr>
                <w:ilvl w:val="0"/>
                <w:numId w:val="8"/>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Низький рівень оплати праці</w:t>
            </w:r>
          </w:p>
          <w:p w14:paraId="0C60C732" w14:textId="77777777" w:rsidR="007B2C36" w:rsidRPr="00FB0D45" w:rsidRDefault="007B2C36" w:rsidP="00626DB0">
            <w:pPr>
              <w:pStyle w:val="a3"/>
              <w:numPr>
                <w:ilvl w:val="0"/>
                <w:numId w:val="8"/>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Неефективне використання корисних копалин</w:t>
            </w:r>
          </w:p>
          <w:p w14:paraId="77C67C56" w14:textId="738C8331" w:rsidR="007B2C36" w:rsidRPr="00FB0D45" w:rsidRDefault="007B2C36" w:rsidP="00626DB0">
            <w:pPr>
              <w:pStyle w:val="a3"/>
              <w:numPr>
                <w:ilvl w:val="0"/>
                <w:numId w:val="8"/>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 xml:space="preserve">Відсутні кошти на </w:t>
            </w:r>
            <w:r w:rsidR="006105BE" w:rsidRPr="00FB0D45">
              <w:rPr>
                <w:rFonts w:ascii="Times New Roman" w:hAnsi="Times New Roman" w:cs="Times New Roman"/>
                <w:sz w:val="20"/>
                <w:szCs w:val="20"/>
                <w:lang w:val="uk-UA"/>
              </w:rPr>
              <w:t>соціальний розвиток</w:t>
            </w:r>
          </w:p>
          <w:p w14:paraId="63F3D63A" w14:textId="77777777" w:rsidR="007B2C36" w:rsidRPr="00FB0D45" w:rsidRDefault="007B2C36" w:rsidP="00626DB0">
            <w:pPr>
              <w:pStyle w:val="a3"/>
              <w:numPr>
                <w:ilvl w:val="0"/>
                <w:numId w:val="8"/>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Зниження родючості сільськогосподарських угідь</w:t>
            </w:r>
          </w:p>
          <w:p w14:paraId="1C6E49BC" w14:textId="77777777" w:rsidR="007B2C36" w:rsidRPr="00D17254" w:rsidRDefault="007B2C36" w:rsidP="00626DB0">
            <w:pPr>
              <w:pStyle w:val="a3"/>
              <w:numPr>
                <w:ilvl w:val="0"/>
                <w:numId w:val="8"/>
              </w:numPr>
              <w:ind w:left="317" w:hanging="317"/>
              <w:jc w:val="both"/>
              <w:rPr>
                <w:rFonts w:ascii="Times New Roman" w:hAnsi="Times New Roman" w:cs="Times New Roman"/>
                <w:sz w:val="20"/>
                <w:szCs w:val="20"/>
                <w:lang w:val="uk-UA"/>
              </w:rPr>
            </w:pPr>
            <w:proofErr w:type="spellStart"/>
            <w:r w:rsidRPr="00FB0D45">
              <w:rPr>
                <w:rFonts w:ascii="Times New Roman" w:hAnsi="Times New Roman" w:cs="Times New Roman"/>
                <w:sz w:val="20"/>
                <w:szCs w:val="20"/>
                <w:lang w:val="uk-UA"/>
              </w:rPr>
              <w:t>Забруднення,заростання</w:t>
            </w:r>
            <w:proofErr w:type="spellEnd"/>
            <w:r w:rsidRPr="00FB0D45">
              <w:rPr>
                <w:rFonts w:ascii="Times New Roman" w:hAnsi="Times New Roman" w:cs="Times New Roman"/>
                <w:sz w:val="20"/>
                <w:szCs w:val="20"/>
                <w:lang w:val="uk-UA"/>
              </w:rPr>
              <w:t xml:space="preserve"> сільськогосподарських угідь</w:t>
            </w:r>
          </w:p>
        </w:tc>
      </w:tr>
      <w:tr w:rsidR="007B2C36" w14:paraId="00C370B0" w14:textId="77777777" w:rsidTr="0059329E">
        <w:tc>
          <w:tcPr>
            <w:tcW w:w="392" w:type="dxa"/>
          </w:tcPr>
          <w:p w14:paraId="441D5D9D" w14:textId="77777777" w:rsidR="007B2C36" w:rsidRDefault="007B2C36" w:rsidP="0059329E">
            <w:pPr>
              <w:jc w:val="both"/>
              <w:rPr>
                <w:rFonts w:ascii="Times New Roman" w:hAnsi="Times New Roman" w:cs="Times New Roman"/>
                <w:sz w:val="28"/>
                <w:szCs w:val="28"/>
                <w:lang w:val="uk-UA"/>
              </w:rPr>
            </w:pPr>
          </w:p>
        </w:tc>
        <w:tc>
          <w:tcPr>
            <w:tcW w:w="4536" w:type="dxa"/>
          </w:tcPr>
          <w:p w14:paraId="359D2262" w14:textId="77777777" w:rsidR="007B2C36" w:rsidRDefault="007B2C36" w:rsidP="0059329E">
            <w:pPr>
              <w:jc w:val="center"/>
              <w:rPr>
                <w:rFonts w:ascii="Times New Roman" w:hAnsi="Times New Roman" w:cs="Times New Roman"/>
                <w:sz w:val="28"/>
                <w:szCs w:val="28"/>
                <w:lang w:val="uk-UA"/>
              </w:rPr>
            </w:pPr>
            <w:r>
              <w:rPr>
                <w:rFonts w:ascii="Times New Roman" w:hAnsi="Times New Roman" w:cs="Times New Roman"/>
                <w:sz w:val="28"/>
                <w:szCs w:val="28"/>
                <w:lang w:val="uk-UA"/>
              </w:rPr>
              <w:t>Можливості</w:t>
            </w:r>
          </w:p>
        </w:tc>
        <w:tc>
          <w:tcPr>
            <w:tcW w:w="4643" w:type="dxa"/>
          </w:tcPr>
          <w:p w14:paraId="683CD4FA" w14:textId="77777777" w:rsidR="007B2C36" w:rsidRDefault="007B2C36" w:rsidP="0059329E">
            <w:pPr>
              <w:jc w:val="center"/>
              <w:rPr>
                <w:rFonts w:ascii="Times New Roman" w:hAnsi="Times New Roman" w:cs="Times New Roman"/>
                <w:sz w:val="28"/>
                <w:szCs w:val="28"/>
                <w:lang w:val="uk-UA"/>
              </w:rPr>
            </w:pPr>
            <w:r>
              <w:rPr>
                <w:rFonts w:ascii="Times New Roman" w:hAnsi="Times New Roman" w:cs="Times New Roman"/>
                <w:sz w:val="28"/>
                <w:szCs w:val="28"/>
                <w:lang w:val="uk-UA"/>
              </w:rPr>
              <w:t>Загрози</w:t>
            </w:r>
          </w:p>
        </w:tc>
      </w:tr>
      <w:tr w:rsidR="007B2C36" w14:paraId="00E36A10" w14:textId="77777777" w:rsidTr="003C6C1A">
        <w:trPr>
          <w:cantSplit/>
          <w:trHeight w:val="1134"/>
        </w:trPr>
        <w:tc>
          <w:tcPr>
            <w:tcW w:w="392" w:type="dxa"/>
            <w:textDirection w:val="btLr"/>
          </w:tcPr>
          <w:p w14:paraId="64C6B8B2" w14:textId="77777777" w:rsidR="007B2C36" w:rsidRDefault="003C6C1A" w:rsidP="003C6C1A">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Зовнішні чинники</w:t>
            </w:r>
          </w:p>
        </w:tc>
        <w:tc>
          <w:tcPr>
            <w:tcW w:w="4536" w:type="dxa"/>
          </w:tcPr>
          <w:p w14:paraId="74372CD7" w14:textId="26259192" w:rsidR="00F50044" w:rsidRPr="00FB0D45" w:rsidRDefault="00F50044" w:rsidP="00F50044">
            <w:pPr>
              <w:pStyle w:val="a3"/>
              <w:numPr>
                <w:ilvl w:val="0"/>
                <w:numId w:val="10"/>
              </w:numPr>
              <w:ind w:left="317" w:hanging="317"/>
              <w:jc w:val="both"/>
              <w:rPr>
                <w:rFonts w:ascii="Times New Roman" w:hAnsi="Times New Roman" w:cs="Times New Roman"/>
                <w:sz w:val="20"/>
                <w:szCs w:val="20"/>
                <w:lang w:val="uk-UA"/>
              </w:rPr>
            </w:pPr>
            <w:r>
              <w:rPr>
                <w:rFonts w:ascii="Times New Roman" w:hAnsi="Times New Roman" w:cs="Times New Roman"/>
                <w:sz w:val="20"/>
                <w:szCs w:val="20"/>
                <w:lang w:val="uk-UA"/>
              </w:rPr>
              <w:t>Реформи котрі посприяють розвитку екологічної справи.</w:t>
            </w:r>
          </w:p>
          <w:p w14:paraId="03C0210E" w14:textId="450A5E94" w:rsidR="00F50044" w:rsidRDefault="00F50044" w:rsidP="00F50044">
            <w:pPr>
              <w:pStyle w:val="a3"/>
              <w:numPr>
                <w:ilvl w:val="0"/>
                <w:numId w:val="10"/>
              </w:numPr>
              <w:ind w:left="317" w:hanging="317"/>
              <w:jc w:val="both"/>
              <w:rPr>
                <w:rFonts w:ascii="Times New Roman" w:hAnsi="Times New Roman" w:cs="Times New Roman"/>
                <w:sz w:val="20"/>
                <w:szCs w:val="20"/>
                <w:lang w:val="uk-UA"/>
              </w:rPr>
            </w:pPr>
            <w:r>
              <w:rPr>
                <w:rFonts w:ascii="Times New Roman" w:hAnsi="Times New Roman" w:cs="Times New Roman"/>
                <w:sz w:val="20"/>
                <w:szCs w:val="20"/>
                <w:lang w:val="uk-UA"/>
              </w:rPr>
              <w:t>Різкий попит на промислові вироби.</w:t>
            </w:r>
          </w:p>
          <w:p w14:paraId="230BAD36" w14:textId="450C2115" w:rsidR="00F50044" w:rsidRPr="00FB0D45" w:rsidRDefault="00F50044" w:rsidP="00626DB0">
            <w:pPr>
              <w:pStyle w:val="a3"/>
              <w:numPr>
                <w:ilvl w:val="0"/>
                <w:numId w:val="10"/>
              </w:numPr>
              <w:ind w:left="317" w:hanging="317"/>
              <w:jc w:val="both"/>
              <w:rPr>
                <w:rFonts w:ascii="Times New Roman" w:hAnsi="Times New Roman" w:cs="Times New Roman"/>
                <w:sz w:val="20"/>
                <w:szCs w:val="20"/>
                <w:lang w:val="uk-UA"/>
              </w:rPr>
            </w:pPr>
            <w:r>
              <w:rPr>
                <w:rFonts w:ascii="Times New Roman" w:hAnsi="Times New Roman" w:cs="Times New Roman"/>
                <w:sz w:val="20"/>
                <w:szCs w:val="20"/>
                <w:lang w:val="uk-UA"/>
              </w:rPr>
              <w:t>Різкий попит на сільськогосподарську продукцію</w:t>
            </w:r>
          </w:p>
          <w:p w14:paraId="25B679E5" w14:textId="77777777" w:rsidR="007B2C36" w:rsidRPr="00FB0D45" w:rsidRDefault="007B2C36" w:rsidP="00626DB0">
            <w:pPr>
              <w:pStyle w:val="a3"/>
              <w:numPr>
                <w:ilvl w:val="0"/>
                <w:numId w:val="10"/>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Місцеве самоврядування у громаді: успішність реформи децентралізації</w:t>
            </w:r>
          </w:p>
          <w:p w14:paraId="646F0547" w14:textId="47321ABF" w:rsidR="007B2C36" w:rsidRPr="00FB0D45" w:rsidRDefault="00F50044" w:rsidP="00FA1F1C">
            <w:pPr>
              <w:pStyle w:val="a3"/>
              <w:numPr>
                <w:ilvl w:val="0"/>
                <w:numId w:val="10"/>
              </w:numPr>
              <w:ind w:left="317" w:hanging="317"/>
              <w:jc w:val="both"/>
              <w:rPr>
                <w:rFonts w:ascii="Times New Roman" w:hAnsi="Times New Roman" w:cs="Times New Roman"/>
                <w:sz w:val="20"/>
                <w:szCs w:val="20"/>
                <w:lang w:val="uk-UA"/>
              </w:rPr>
            </w:pPr>
            <w:r>
              <w:rPr>
                <w:rFonts w:ascii="Times New Roman" w:hAnsi="Times New Roman" w:cs="Times New Roman"/>
                <w:sz w:val="20"/>
                <w:szCs w:val="20"/>
                <w:lang w:val="uk-UA"/>
              </w:rPr>
              <w:t>Впровадження європейських</w:t>
            </w:r>
            <w:r w:rsidR="007B2C36" w:rsidRPr="00FB0D45">
              <w:rPr>
                <w:rFonts w:ascii="Times New Roman" w:hAnsi="Times New Roman" w:cs="Times New Roman"/>
                <w:sz w:val="20"/>
                <w:szCs w:val="20"/>
                <w:lang w:val="uk-UA"/>
              </w:rPr>
              <w:t xml:space="preserve"> процесів </w:t>
            </w:r>
            <w:r>
              <w:rPr>
                <w:rFonts w:ascii="Times New Roman" w:hAnsi="Times New Roman" w:cs="Times New Roman"/>
                <w:sz w:val="20"/>
                <w:szCs w:val="20"/>
                <w:lang w:val="uk-UA"/>
              </w:rPr>
              <w:t>.</w:t>
            </w:r>
          </w:p>
          <w:p w14:paraId="122A72C0" w14:textId="77777777" w:rsidR="007B2C36" w:rsidRPr="00FB0D45" w:rsidRDefault="007B2C36" w:rsidP="00FA1F1C">
            <w:pPr>
              <w:pStyle w:val="a3"/>
              <w:numPr>
                <w:ilvl w:val="0"/>
                <w:numId w:val="10"/>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Розвиток інформаційних технологій</w:t>
            </w:r>
          </w:p>
          <w:p w14:paraId="0180F031" w14:textId="77777777" w:rsidR="007B2C36" w:rsidRPr="00FB0D45" w:rsidRDefault="007B2C36" w:rsidP="00FA1F1C">
            <w:pPr>
              <w:pStyle w:val="a3"/>
              <w:numPr>
                <w:ilvl w:val="0"/>
                <w:numId w:val="10"/>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Впровадження світової концепції Сталого розвитку</w:t>
            </w:r>
          </w:p>
          <w:p w14:paraId="4A8B435E" w14:textId="77777777" w:rsidR="007B2C36" w:rsidRPr="00FB0D45" w:rsidRDefault="007B2C36" w:rsidP="00FA1F1C">
            <w:pPr>
              <w:pStyle w:val="a3"/>
              <w:numPr>
                <w:ilvl w:val="0"/>
                <w:numId w:val="10"/>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Енергетична реформація світового суспільства, розвиток відновлювальної та нетрадиційної енергетики</w:t>
            </w:r>
          </w:p>
          <w:p w14:paraId="5BA4567F" w14:textId="6A5DFB64" w:rsidR="007B2C36" w:rsidRPr="00FB0D45" w:rsidRDefault="00F50044" w:rsidP="00724CF8">
            <w:pPr>
              <w:pStyle w:val="a3"/>
              <w:numPr>
                <w:ilvl w:val="0"/>
                <w:numId w:val="10"/>
              </w:numPr>
              <w:ind w:left="317" w:hanging="31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Долучення інвесторів до закордонних програм </w:t>
            </w:r>
          </w:p>
          <w:p w14:paraId="4A973A46" w14:textId="152C9F1C" w:rsidR="007B2C36" w:rsidRPr="00626DB0" w:rsidRDefault="00F50044" w:rsidP="00724CF8">
            <w:pPr>
              <w:pStyle w:val="a3"/>
              <w:numPr>
                <w:ilvl w:val="0"/>
                <w:numId w:val="10"/>
              </w:numPr>
              <w:ind w:left="317" w:hanging="31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Підвищення </w:t>
            </w:r>
            <w:r w:rsidR="007B2C36" w:rsidRPr="00FB0D45">
              <w:rPr>
                <w:rFonts w:ascii="Times New Roman" w:hAnsi="Times New Roman" w:cs="Times New Roman"/>
                <w:sz w:val="20"/>
                <w:szCs w:val="20"/>
                <w:lang w:val="uk-UA"/>
              </w:rPr>
              <w:t>популярності</w:t>
            </w:r>
            <w:r w:rsidR="00E97AE3">
              <w:rPr>
                <w:rFonts w:ascii="Times New Roman" w:hAnsi="Times New Roman" w:cs="Times New Roman"/>
                <w:sz w:val="20"/>
                <w:szCs w:val="20"/>
                <w:lang w:val="uk-UA"/>
              </w:rPr>
              <w:t xml:space="preserve"> </w:t>
            </w:r>
            <w:r>
              <w:rPr>
                <w:rFonts w:ascii="Times New Roman" w:hAnsi="Times New Roman" w:cs="Times New Roman"/>
                <w:sz w:val="20"/>
                <w:szCs w:val="20"/>
                <w:lang w:val="uk-UA"/>
              </w:rPr>
              <w:t>туризму</w:t>
            </w:r>
            <w:r w:rsidR="007B2C36" w:rsidRPr="00FB0D45">
              <w:rPr>
                <w:rFonts w:ascii="Times New Roman" w:hAnsi="Times New Roman" w:cs="Times New Roman"/>
                <w:sz w:val="20"/>
                <w:szCs w:val="20"/>
                <w:lang w:val="uk-UA"/>
              </w:rPr>
              <w:t xml:space="preserve"> </w:t>
            </w:r>
            <w:r w:rsidR="00E97AE3">
              <w:rPr>
                <w:rFonts w:ascii="Times New Roman" w:hAnsi="Times New Roman" w:cs="Times New Roman"/>
                <w:sz w:val="20"/>
                <w:szCs w:val="20"/>
                <w:lang w:val="uk-UA"/>
              </w:rPr>
              <w:t>.</w:t>
            </w:r>
          </w:p>
        </w:tc>
        <w:tc>
          <w:tcPr>
            <w:tcW w:w="4643" w:type="dxa"/>
          </w:tcPr>
          <w:p w14:paraId="26A37E1A" w14:textId="5AAD357B" w:rsidR="007B2C36" w:rsidRDefault="00E97AE3" w:rsidP="00724CF8">
            <w:pPr>
              <w:pStyle w:val="a3"/>
              <w:numPr>
                <w:ilvl w:val="0"/>
                <w:numId w:val="11"/>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Покращення</w:t>
            </w:r>
            <w:r w:rsidR="007B2C36">
              <w:rPr>
                <w:rFonts w:ascii="Times New Roman" w:hAnsi="Times New Roman" w:cs="Times New Roman"/>
                <w:sz w:val="20"/>
                <w:szCs w:val="20"/>
                <w:lang w:val="uk-UA"/>
              </w:rPr>
              <w:t xml:space="preserve"> процесу децентралізації </w:t>
            </w:r>
            <w:r>
              <w:rPr>
                <w:rFonts w:ascii="Times New Roman" w:hAnsi="Times New Roman" w:cs="Times New Roman"/>
                <w:sz w:val="20"/>
                <w:szCs w:val="20"/>
                <w:lang w:val="uk-UA"/>
              </w:rPr>
              <w:t xml:space="preserve">погіршує </w:t>
            </w:r>
            <w:r w:rsidR="007B2C36">
              <w:rPr>
                <w:rFonts w:ascii="Times New Roman" w:hAnsi="Times New Roman" w:cs="Times New Roman"/>
                <w:sz w:val="20"/>
                <w:szCs w:val="20"/>
                <w:lang w:val="uk-UA"/>
              </w:rPr>
              <w:t>роботу бюджетних установ</w:t>
            </w:r>
          </w:p>
          <w:p w14:paraId="692969C9" w14:textId="02D1E6A6" w:rsidR="007B2C36" w:rsidRDefault="00E97AE3" w:rsidP="00724CF8">
            <w:pPr>
              <w:pStyle w:val="a3"/>
              <w:numPr>
                <w:ilvl w:val="0"/>
                <w:numId w:val="11"/>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Невідповідний земельний облік</w:t>
            </w:r>
          </w:p>
          <w:p w14:paraId="74CC22A7" w14:textId="29B8C90B" w:rsidR="007B2C36" w:rsidRDefault="00E97AE3" w:rsidP="00724CF8">
            <w:pPr>
              <w:pStyle w:val="a3"/>
              <w:numPr>
                <w:ilvl w:val="0"/>
                <w:numId w:val="11"/>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Сплата податків відбувається не належним </w:t>
            </w:r>
            <w:r w:rsidR="006105BE">
              <w:rPr>
                <w:rFonts w:ascii="Times New Roman" w:hAnsi="Times New Roman" w:cs="Times New Roman"/>
                <w:sz w:val="20"/>
                <w:szCs w:val="20"/>
                <w:lang w:val="uk-UA"/>
              </w:rPr>
              <w:t>чином</w:t>
            </w:r>
          </w:p>
          <w:p w14:paraId="565A4A51" w14:textId="77777777" w:rsidR="007B2C36" w:rsidRDefault="007B2C36" w:rsidP="00724CF8">
            <w:pPr>
              <w:pStyle w:val="a3"/>
              <w:numPr>
                <w:ilvl w:val="0"/>
                <w:numId w:val="11"/>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Низький рівень життя: низька з/п, пенсійні виплати</w:t>
            </w:r>
          </w:p>
          <w:p w14:paraId="60E1E3C2" w14:textId="77777777" w:rsidR="007B2C36" w:rsidRDefault="007B2C36" w:rsidP="00724CF8">
            <w:pPr>
              <w:pStyle w:val="a3"/>
              <w:numPr>
                <w:ilvl w:val="0"/>
                <w:numId w:val="11"/>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Недостатній рівень контролю за виплатами субвенцій та державної допомоги</w:t>
            </w:r>
          </w:p>
          <w:p w14:paraId="54EB7D9D" w14:textId="0816DE0B" w:rsidR="007B2C36" w:rsidRDefault="00E97AE3" w:rsidP="00724CF8">
            <w:pPr>
              <w:pStyle w:val="a3"/>
              <w:numPr>
                <w:ilvl w:val="0"/>
                <w:numId w:val="11"/>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Невідповідний стан</w:t>
            </w:r>
            <w:r w:rsidR="007B2C36">
              <w:rPr>
                <w:rFonts w:ascii="Times New Roman" w:hAnsi="Times New Roman" w:cs="Times New Roman"/>
                <w:sz w:val="20"/>
                <w:szCs w:val="20"/>
                <w:lang w:val="uk-UA"/>
              </w:rPr>
              <w:t xml:space="preserve"> дорожнього </w:t>
            </w:r>
            <w:r>
              <w:rPr>
                <w:rFonts w:ascii="Times New Roman" w:hAnsi="Times New Roman" w:cs="Times New Roman"/>
                <w:sz w:val="20"/>
                <w:szCs w:val="20"/>
                <w:lang w:val="uk-UA"/>
              </w:rPr>
              <w:t>полотна , його відсутність</w:t>
            </w:r>
          </w:p>
          <w:p w14:paraId="693EDEB4" w14:textId="2DBFAFDA" w:rsidR="007B2C36" w:rsidRDefault="00E97AE3" w:rsidP="00316C7B">
            <w:pPr>
              <w:pStyle w:val="a3"/>
              <w:numPr>
                <w:ilvl w:val="0"/>
                <w:numId w:val="11"/>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Стрімкий ріст до продовольчих товарів зв’язаний з факторами зовнішньо державного рівня (  прив’язка до валют)</w:t>
            </w:r>
          </w:p>
          <w:p w14:paraId="2BF28419" w14:textId="31548716" w:rsidR="007B2C36" w:rsidRDefault="00E97AE3" w:rsidP="00316C7B">
            <w:pPr>
              <w:pStyle w:val="a3"/>
              <w:numPr>
                <w:ilvl w:val="0"/>
                <w:numId w:val="11"/>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Неспроможність підтримати бізнес пропозиції різних рівнів</w:t>
            </w:r>
          </w:p>
          <w:p w14:paraId="11C26B5B" w14:textId="77777777" w:rsidR="007B2C36" w:rsidRDefault="007B2C36" w:rsidP="00316C7B">
            <w:pPr>
              <w:pStyle w:val="a3"/>
              <w:numPr>
                <w:ilvl w:val="0"/>
                <w:numId w:val="11"/>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Неефективна кредитна політика</w:t>
            </w:r>
          </w:p>
          <w:p w14:paraId="6A9D4558" w14:textId="7CEECEF9" w:rsidR="007B2C36" w:rsidRDefault="00E97AE3" w:rsidP="00316C7B">
            <w:pPr>
              <w:pStyle w:val="a3"/>
              <w:numPr>
                <w:ilvl w:val="0"/>
                <w:numId w:val="11"/>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Стрімкий виїзд за кордон населення.</w:t>
            </w:r>
          </w:p>
          <w:p w14:paraId="1E0A015F" w14:textId="249A4DAA" w:rsidR="007B2C36" w:rsidRPr="00E97AE3" w:rsidRDefault="00383E4B" w:rsidP="00E97AE3">
            <w:pPr>
              <w:pStyle w:val="a3"/>
              <w:numPr>
                <w:ilvl w:val="0"/>
                <w:numId w:val="11"/>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Ріст конкуренції</w:t>
            </w:r>
            <w:r w:rsidR="007B2C36">
              <w:rPr>
                <w:rFonts w:ascii="Times New Roman" w:hAnsi="Times New Roman" w:cs="Times New Roman"/>
                <w:sz w:val="20"/>
                <w:szCs w:val="20"/>
                <w:lang w:val="uk-UA"/>
              </w:rPr>
              <w:t xml:space="preserve"> між </w:t>
            </w:r>
            <w:r>
              <w:rPr>
                <w:rFonts w:ascii="Times New Roman" w:hAnsi="Times New Roman" w:cs="Times New Roman"/>
                <w:sz w:val="20"/>
                <w:szCs w:val="20"/>
                <w:lang w:val="uk-UA"/>
              </w:rPr>
              <w:t>структурами</w:t>
            </w:r>
            <w:r w:rsidR="007B2C36">
              <w:rPr>
                <w:rFonts w:ascii="Times New Roman" w:hAnsi="Times New Roman" w:cs="Times New Roman"/>
                <w:sz w:val="20"/>
                <w:szCs w:val="20"/>
                <w:lang w:val="uk-UA"/>
              </w:rPr>
              <w:t xml:space="preserve"> </w:t>
            </w:r>
            <w:r>
              <w:rPr>
                <w:rFonts w:ascii="Times New Roman" w:hAnsi="Times New Roman" w:cs="Times New Roman"/>
                <w:sz w:val="20"/>
                <w:szCs w:val="20"/>
                <w:lang w:val="uk-UA"/>
              </w:rPr>
              <w:t>.</w:t>
            </w:r>
          </w:p>
        </w:tc>
      </w:tr>
    </w:tbl>
    <w:p w14:paraId="2F68A568" w14:textId="77777777" w:rsidR="0059329E" w:rsidRPr="0059329E" w:rsidRDefault="0059329E" w:rsidP="0059329E">
      <w:pPr>
        <w:jc w:val="both"/>
        <w:rPr>
          <w:rFonts w:ascii="Times New Roman" w:hAnsi="Times New Roman" w:cs="Times New Roman"/>
          <w:sz w:val="28"/>
          <w:szCs w:val="28"/>
          <w:lang w:val="uk-UA"/>
        </w:rPr>
      </w:pPr>
    </w:p>
    <w:p w14:paraId="5C9E4618" w14:textId="3ABEBBCF" w:rsidR="003C6C1A" w:rsidRDefault="003C6C1A" w:rsidP="003C6C1A">
      <w:pPr>
        <w:pStyle w:val="a4"/>
        <w:shd w:val="clear" w:color="auto" w:fill="FFFFFF"/>
        <w:spacing w:before="0" w:beforeAutospacing="0" w:after="0" w:afterAutospacing="0"/>
        <w:ind w:firstLine="708"/>
        <w:jc w:val="both"/>
        <w:rPr>
          <w:sz w:val="28"/>
          <w:szCs w:val="28"/>
          <w:bdr w:val="none" w:sz="0" w:space="0" w:color="auto" w:frame="1"/>
          <w:lang w:val="uk-UA"/>
        </w:rPr>
      </w:pPr>
      <w:r w:rsidRPr="003C6C1A">
        <w:rPr>
          <w:sz w:val="28"/>
          <w:szCs w:val="28"/>
          <w:bdr w:val="none" w:sz="0" w:space="0" w:color="auto" w:frame="1"/>
          <w:lang w:val="uk-UA"/>
        </w:rPr>
        <w:t xml:space="preserve">У результаті проведеного SWOT-аналізу було визначено порівняльні переваги, виклики та ризики, які існують чи можуть існувати у громаді с. </w:t>
      </w:r>
      <w:proofErr w:type="spellStart"/>
      <w:r w:rsidR="009F2761">
        <w:rPr>
          <w:sz w:val="28"/>
          <w:szCs w:val="28"/>
          <w:bdr w:val="none" w:sz="0" w:space="0" w:color="auto" w:frame="1"/>
          <w:lang w:val="uk-UA"/>
        </w:rPr>
        <w:t>Кам’янське</w:t>
      </w:r>
      <w:proofErr w:type="spellEnd"/>
      <w:r w:rsidRPr="003C6C1A">
        <w:rPr>
          <w:sz w:val="28"/>
          <w:szCs w:val="28"/>
          <w:bdr w:val="none" w:sz="0" w:space="0" w:color="auto" w:frame="1"/>
          <w:lang w:val="uk-UA"/>
        </w:rPr>
        <w:t>.</w:t>
      </w:r>
    </w:p>
    <w:p w14:paraId="3EF3FEB7" w14:textId="77777777" w:rsidR="003C6C1A" w:rsidRPr="009F2761" w:rsidRDefault="003C6C1A" w:rsidP="003C6C1A">
      <w:pPr>
        <w:pStyle w:val="a4"/>
        <w:shd w:val="clear" w:color="auto" w:fill="FFFFFF"/>
        <w:spacing w:before="0" w:beforeAutospacing="0" w:after="0" w:afterAutospacing="0"/>
        <w:ind w:firstLine="708"/>
        <w:jc w:val="both"/>
        <w:rPr>
          <w:sz w:val="28"/>
          <w:szCs w:val="28"/>
          <w:lang w:val="uk-UA"/>
        </w:rPr>
      </w:pPr>
    </w:p>
    <w:p w14:paraId="317F9B88" w14:textId="77777777" w:rsidR="003C6C1A" w:rsidRPr="003C6C1A" w:rsidRDefault="003C6C1A" w:rsidP="003C6C1A">
      <w:pPr>
        <w:pStyle w:val="a4"/>
        <w:shd w:val="clear" w:color="auto" w:fill="FFFFFF"/>
        <w:tabs>
          <w:tab w:val="left" w:pos="4007"/>
        </w:tabs>
        <w:spacing w:before="0" w:beforeAutospacing="0" w:after="200" w:afterAutospacing="0"/>
        <w:jc w:val="both"/>
        <w:rPr>
          <w:sz w:val="28"/>
          <w:szCs w:val="28"/>
          <w:lang w:val="uk-UA"/>
        </w:rPr>
      </w:pPr>
      <w:r w:rsidRPr="003C6C1A">
        <w:rPr>
          <w:sz w:val="28"/>
          <w:szCs w:val="28"/>
        </w:rPr>
        <w:t> </w:t>
      </w:r>
      <w:r w:rsidRPr="003C6C1A">
        <w:rPr>
          <w:b/>
          <w:bCs/>
          <w:sz w:val="28"/>
          <w:szCs w:val="28"/>
          <w:bdr w:val="none" w:sz="0" w:space="0" w:color="auto" w:frame="1"/>
          <w:lang w:val="uk-UA"/>
        </w:rPr>
        <w:t>Порівняльні переваги</w:t>
      </w:r>
      <w:r w:rsidRPr="003C6C1A">
        <w:rPr>
          <w:b/>
          <w:bCs/>
          <w:sz w:val="28"/>
          <w:szCs w:val="28"/>
          <w:bdr w:val="none" w:sz="0" w:space="0" w:color="auto" w:frame="1"/>
          <w:lang w:val="uk-UA"/>
        </w:rPr>
        <w:tab/>
      </w:r>
    </w:p>
    <w:p w14:paraId="077E7D36" w14:textId="59D3C884" w:rsidR="003C6C1A" w:rsidRPr="003C6C1A" w:rsidRDefault="003C6C1A" w:rsidP="003C6C1A">
      <w:pPr>
        <w:pStyle w:val="a4"/>
        <w:shd w:val="clear" w:color="auto" w:fill="FFFFFF"/>
        <w:spacing w:before="0" w:beforeAutospacing="0" w:after="0" w:afterAutospacing="0"/>
        <w:jc w:val="both"/>
        <w:rPr>
          <w:sz w:val="28"/>
          <w:szCs w:val="28"/>
          <w:lang w:val="uk-UA"/>
        </w:rPr>
      </w:pPr>
      <w:r w:rsidRPr="003C6C1A">
        <w:rPr>
          <w:bCs/>
          <w:sz w:val="28"/>
          <w:szCs w:val="28"/>
          <w:bdr w:val="none" w:sz="0" w:space="0" w:color="auto" w:frame="1"/>
          <w:lang w:val="uk-UA"/>
        </w:rPr>
        <w:t xml:space="preserve">(визначені в результаті аналізу </w:t>
      </w:r>
      <w:r w:rsidR="002501CF">
        <w:rPr>
          <w:bCs/>
          <w:sz w:val="28"/>
          <w:szCs w:val="28"/>
          <w:bdr w:val="none" w:sz="0" w:space="0" w:color="auto" w:frame="1"/>
          <w:lang w:val="uk-UA"/>
        </w:rPr>
        <w:t>виклики</w:t>
      </w:r>
      <w:r w:rsidRPr="003C6C1A">
        <w:rPr>
          <w:bCs/>
          <w:sz w:val="28"/>
          <w:szCs w:val="28"/>
          <w:bdr w:val="none" w:sz="0" w:space="0" w:color="auto" w:frame="1"/>
          <w:lang w:val="uk-UA"/>
        </w:rPr>
        <w:t xml:space="preserve"> і можливостей)</w:t>
      </w:r>
    </w:p>
    <w:p w14:paraId="1A963B10" w14:textId="5E6FFF9C" w:rsidR="003C6C1A" w:rsidRPr="003C6C1A" w:rsidRDefault="003C6C1A" w:rsidP="00550271">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 xml:space="preserve">1. </w:t>
      </w:r>
      <w:r w:rsidR="00F1414D">
        <w:rPr>
          <w:sz w:val="28"/>
          <w:szCs w:val="28"/>
          <w:lang w:val="uk-UA"/>
        </w:rPr>
        <w:t xml:space="preserve">Стрімкий ріст </w:t>
      </w:r>
      <w:r w:rsidR="00216939">
        <w:rPr>
          <w:sz w:val="28"/>
          <w:szCs w:val="28"/>
          <w:lang w:val="uk-UA"/>
        </w:rPr>
        <w:t>сільського</w:t>
      </w:r>
      <w:r w:rsidRPr="003C6C1A">
        <w:rPr>
          <w:sz w:val="28"/>
          <w:szCs w:val="28"/>
          <w:lang w:val="uk-UA"/>
        </w:rPr>
        <w:t xml:space="preserve"> господарства та </w:t>
      </w:r>
      <w:r w:rsidR="00F1414D">
        <w:rPr>
          <w:sz w:val="28"/>
          <w:szCs w:val="28"/>
          <w:lang w:val="uk-UA"/>
        </w:rPr>
        <w:t>попит</w:t>
      </w:r>
      <w:r w:rsidRPr="003C6C1A">
        <w:rPr>
          <w:sz w:val="28"/>
          <w:szCs w:val="28"/>
          <w:lang w:val="uk-UA"/>
        </w:rPr>
        <w:t xml:space="preserve"> на сільськогосподарську продукцію та переробка </w:t>
      </w:r>
      <w:r w:rsidR="00F1414D">
        <w:rPr>
          <w:sz w:val="28"/>
          <w:szCs w:val="28"/>
          <w:lang w:val="uk-UA"/>
        </w:rPr>
        <w:t xml:space="preserve">лісової </w:t>
      </w:r>
      <w:r w:rsidR="00216939">
        <w:rPr>
          <w:sz w:val="28"/>
          <w:szCs w:val="28"/>
          <w:lang w:val="uk-UA"/>
        </w:rPr>
        <w:t>рослинності</w:t>
      </w:r>
      <w:r w:rsidRPr="003C6C1A">
        <w:rPr>
          <w:sz w:val="28"/>
          <w:szCs w:val="28"/>
          <w:lang w:val="uk-UA"/>
        </w:rPr>
        <w:t>,</w:t>
      </w:r>
      <w:r w:rsidR="00F1414D">
        <w:rPr>
          <w:sz w:val="28"/>
          <w:szCs w:val="28"/>
          <w:lang w:val="uk-UA"/>
        </w:rPr>
        <w:t xml:space="preserve"> </w:t>
      </w:r>
      <w:r w:rsidRPr="003C6C1A">
        <w:rPr>
          <w:sz w:val="28"/>
          <w:szCs w:val="28"/>
          <w:lang w:val="uk-UA"/>
        </w:rPr>
        <w:t xml:space="preserve"> сприятимуть нарощенню валового внутрішнього продукту України. С. </w:t>
      </w:r>
      <w:proofErr w:type="spellStart"/>
      <w:r w:rsidR="00F1414D">
        <w:rPr>
          <w:sz w:val="28"/>
          <w:szCs w:val="28"/>
          <w:lang w:val="uk-UA"/>
        </w:rPr>
        <w:t>Кам’янське</w:t>
      </w:r>
      <w:proofErr w:type="spellEnd"/>
      <w:r w:rsidRPr="003C6C1A">
        <w:rPr>
          <w:sz w:val="28"/>
          <w:szCs w:val="28"/>
          <w:lang w:val="uk-UA"/>
        </w:rPr>
        <w:t xml:space="preserve"> має хороший ресурс, щоб стимулювати розвиток сільськогосподарських підприємств, адже громада має достатньо земель сільськогосподарського призначення, а також потенційних працівників робітничих професій.</w:t>
      </w:r>
    </w:p>
    <w:p w14:paraId="1064A25E" w14:textId="71D21153" w:rsidR="003C6C1A" w:rsidRPr="003C6C1A" w:rsidRDefault="003C6C1A" w:rsidP="00550271">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 xml:space="preserve">2. </w:t>
      </w:r>
      <w:r w:rsidR="00216939">
        <w:rPr>
          <w:sz w:val="28"/>
          <w:szCs w:val="28"/>
          <w:lang w:val="uk-UA"/>
        </w:rPr>
        <w:t>Впровадження</w:t>
      </w:r>
      <w:r w:rsidR="00F1414D">
        <w:rPr>
          <w:sz w:val="28"/>
          <w:szCs w:val="28"/>
          <w:lang w:val="uk-UA"/>
        </w:rPr>
        <w:t xml:space="preserve"> європейських</w:t>
      </w:r>
      <w:r w:rsidRPr="003C6C1A">
        <w:rPr>
          <w:sz w:val="28"/>
          <w:szCs w:val="28"/>
          <w:lang w:val="uk-UA"/>
        </w:rPr>
        <w:t xml:space="preserve"> процесів та розвиток </w:t>
      </w:r>
      <w:r w:rsidR="00F1414D">
        <w:rPr>
          <w:sz w:val="28"/>
          <w:szCs w:val="28"/>
          <w:lang w:val="uk-UA"/>
        </w:rPr>
        <w:t>зовнішньо державного</w:t>
      </w:r>
      <w:r w:rsidRPr="003C6C1A">
        <w:rPr>
          <w:sz w:val="28"/>
          <w:szCs w:val="28"/>
          <w:lang w:val="uk-UA"/>
        </w:rPr>
        <w:t xml:space="preserve"> співробітництва, а також подальше запровадження позитивних </w:t>
      </w:r>
      <w:r w:rsidRPr="003C6C1A">
        <w:rPr>
          <w:sz w:val="28"/>
          <w:szCs w:val="28"/>
          <w:lang w:val="uk-UA"/>
        </w:rPr>
        <w:lastRenderedPageBreak/>
        <w:t xml:space="preserve">реформ у країні сприятиме покращенню </w:t>
      </w:r>
      <w:r w:rsidR="00F1414D">
        <w:rPr>
          <w:sz w:val="28"/>
          <w:szCs w:val="28"/>
          <w:lang w:val="uk-UA"/>
        </w:rPr>
        <w:t>ситуації пов’язаної з інвестиціями</w:t>
      </w:r>
      <w:r w:rsidRPr="003C6C1A">
        <w:rPr>
          <w:sz w:val="28"/>
          <w:szCs w:val="28"/>
          <w:lang w:val="uk-UA"/>
        </w:rPr>
        <w:t xml:space="preserve"> та залученню інвесторів в Україну. Враховуючи </w:t>
      </w:r>
      <w:r w:rsidR="00F1414D">
        <w:rPr>
          <w:sz w:val="28"/>
          <w:szCs w:val="28"/>
          <w:lang w:val="uk-UA"/>
        </w:rPr>
        <w:t xml:space="preserve">всі фактори </w:t>
      </w:r>
      <w:r w:rsidRPr="003C6C1A">
        <w:rPr>
          <w:sz w:val="28"/>
          <w:szCs w:val="28"/>
          <w:lang w:val="uk-UA"/>
        </w:rPr>
        <w:t xml:space="preserve">і сторони громади с. </w:t>
      </w:r>
      <w:proofErr w:type="spellStart"/>
      <w:r w:rsidR="00F1414D">
        <w:rPr>
          <w:sz w:val="28"/>
          <w:szCs w:val="28"/>
          <w:lang w:val="uk-UA"/>
        </w:rPr>
        <w:t>Кам’янське</w:t>
      </w:r>
      <w:proofErr w:type="spellEnd"/>
      <w:r w:rsidRPr="003C6C1A">
        <w:rPr>
          <w:sz w:val="28"/>
          <w:szCs w:val="28"/>
          <w:lang w:val="uk-UA"/>
        </w:rPr>
        <w:t>, як наявність об`єктів для інвестування, туристичний потенціал, географічне положення та ініціативне керівництво громади існуватиме підтримка діючих та створення нових підприємств, що сприятиме зменшенню безробіття та зростанню рівня заробітної плати</w:t>
      </w:r>
      <w:r w:rsidR="00F1414D">
        <w:rPr>
          <w:sz w:val="28"/>
          <w:szCs w:val="28"/>
          <w:lang w:val="uk-UA"/>
        </w:rPr>
        <w:t xml:space="preserve"> ,  наявність сміливих проектів котрі стимулюють розвиток вже на даний час.</w:t>
      </w:r>
    </w:p>
    <w:p w14:paraId="7FB5A38C" w14:textId="4DE00A06" w:rsidR="003C6C1A" w:rsidRPr="003C6C1A" w:rsidRDefault="003C6C1A" w:rsidP="00550271">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 xml:space="preserve">3. </w:t>
      </w:r>
      <w:r w:rsidR="00F1414D">
        <w:rPr>
          <w:sz w:val="28"/>
          <w:szCs w:val="28"/>
          <w:lang w:val="uk-UA"/>
        </w:rPr>
        <w:t>Не менш важливим є</w:t>
      </w:r>
      <w:r w:rsidRPr="003C6C1A">
        <w:rPr>
          <w:sz w:val="28"/>
          <w:szCs w:val="28"/>
          <w:lang w:val="uk-UA"/>
        </w:rPr>
        <w:t xml:space="preserve"> зростання популярності сільського, зеленого, культурного та </w:t>
      </w:r>
      <w:r w:rsidR="005654A0">
        <w:rPr>
          <w:sz w:val="28"/>
          <w:szCs w:val="28"/>
          <w:lang w:val="uk-UA"/>
        </w:rPr>
        <w:t xml:space="preserve"> аграрної  сфери</w:t>
      </w:r>
      <w:r w:rsidRPr="003C6C1A">
        <w:rPr>
          <w:sz w:val="28"/>
          <w:szCs w:val="28"/>
          <w:lang w:val="uk-UA"/>
        </w:rPr>
        <w:t xml:space="preserve"> серед населення України та Європи с. </w:t>
      </w:r>
      <w:proofErr w:type="spellStart"/>
      <w:r w:rsidR="005654A0" w:rsidRPr="005654A0">
        <w:rPr>
          <w:color w:val="000000" w:themeColor="text1"/>
          <w:sz w:val="28"/>
          <w:szCs w:val="28"/>
          <w:lang w:val="uk-UA"/>
        </w:rPr>
        <w:t>Кам’янське</w:t>
      </w:r>
      <w:proofErr w:type="spellEnd"/>
      <w:r w:rsidR="005654A0" w:rsidRPr="003C6C1A">
        <w:rPr>
          <w:sz w:val="28"/>
          <w:szCs w:val="28"/>
          <w:lang w:val="uk-UA"/>
        </w:rPr>
        <w:t xml:space="preserve"> </w:t>
      </w:r>
      <w:r w:rsidRPr="003C6C1A">
        <w:rPr>
          <w:sz w:val="28"/>
          <w:szCs w:val="28"/>
          <w:lang w:val="uk-UA"/>
        </w:rPr>
        <w:t>може використати для власного розвитку, оскільки має великі природоохоронні території та розвинуті культурні традиції, а розбудова системи поводження з ТПВ (сортування) та активне впровадження принципів енергоефективності в громаді підтримує світову концепції Сталого розвитку, що також позитивно відображається на інвестиційній привабливості громади.</w:t>
      </w:r>
    </w:p>
    <w:p w14:paraId="765022EC" w14:textId="77777777" w:rsidR="003C6C1A" w:rsidRPr="003C6C1A" w:rsidRDefault="003C6C1A" w:rsidP="003C6C1A">
      <w:pPr>
        <w:pStyle w:val="a4"/>
        <w:shd w:val="clear" w:color="auto" w:fill="FFFFFF"/>
        <w:tabs>
          <w:tab w:val="left" w:pos="4007"/>
        </w:tabs>
        <w:spacing w:before="0" w:beforeAutospacing="0" w:after="200" w:afterAutospacing="0"/>
        <w:jc w:val="both"/>
        <w:rPr>
          <w:b/>
          <w:bCs/>
          <w:sz w:val="28"/>
          <w:szCs w:val="28"/>
          <w:bdr w:val="none" w:sz="0" w:space="0" w:color="auto" w:frame="1"/>
          <w:lang w:val="uk-UA"/>
        </w:rPr>
      </w:pPr>
      <w:r w:rsidRPr="003C6C1A">
        <w:rPr>
          <w:b/>
          <w:bCs/>
          <w:sz w:val="28"/>
          <w:szCs w:val="28"/>
          <w:bdr w:val="none" w:sz="0" w:space="0" w:color="auto" w:frame="1"/>
          <w:lang w:val="uk-UA"/>
        </w:rPr>
        <w:t>Виклики</w:t>
      </w:r>
    </w:p>
    <w:p w14:paraId="7B58BBAE" w14:textId="61C6C92E" w:rsidR="003C6C1A" w:rsidRPr="003C6C1A" w:rsidRDefault="003C6C1A" w:rsidP="003C6C1A">
      <w:pPr>
        <w:pStyle w:val="a4"/>
        <w:shd w:val="clear" w:color="auto" w:fill="FFFFFF"/>
        <w:spacing w:before="0" w:beforeAutospacing="0" w:after="0" w:afterAutospacing="0"/>
        <w:jc w:val="both"/>
        <w:rPr>
          <w:bCs/>
          <w:sz w:val="28"/>
          <w:szCs w:val="28"/>
          <w:bdr w:val="none" w:sz="0" w:space="0" w:color="auto" w:frame="1"/>
          <w:lang w:val="uk-UA"/>
        </w:rPr>
      </w:pPr>
      <w:r w:rsidRPr="003C6C1A">
        <w:rPr>
          <w:bCs/>
          <w:sz w:val="28"/>
          <w:szCs w:val="28"/>
          <w:bdr w:val="none" w:sz="0" w:space="0" w:color="auto" w:frame="1"/>
          <w:lang w:val="uk-UA"/>
        </w:rPr>
        <w:t xml:space="preserve">(визначені в результаті аналізу </w:t>
      </w:r>
      <w:r w:rsidR="002501CF">
        <w:rPr>
          <w:bCs/>
          <w:sz w:val="28"/>
          <w:szCs w:val="28"/>
          <w:bdr w:val="none" w:sz="0" w:space="0" w:color="auto" w:frame="1"/>
          <w:lang w:val="uk-UA"/>
        </w:rPr>
        <w:t>ризики</w:t>
      </w:r>
      <w:r w:rsidRPr="003C6C1A">
        <w:rPr>
          <w:bCs/>
          <w:sz w:val="28"/>
          <w:szCs w:val="28"/>
          <w:bdr w:val="none" w:sz="0" w:space="0" w:color="auto" w:frame="1"/>
          <w:lang w:val="uk-UA"/>
        </w:rPr>
        <w:t xml:space="preserve"> і можливостей)</w:t>
      </w:r>
    </w:p>
    <w:p w14:paraId="1624FD79" w14:textId="51F12E6F" w:rsidR="003C6C1A" w:rsidRPr="00550271" w:rsidRDefault="003C6C1A" w:rsidP="00550271">
      <w:pPr>
        <w:pStyle w:val="a4"/>
        <w:shd w:val="clear" w:color="auto" w:fill="FFFFFF"/>
        <w:spacing w:before="188" w:beforeAutospacing="0" w:after="188" w:afterAutospacing="0"/>
        <w:ind w:firstLine="708"/>
        <w:jc w:val="both"/>
        <w:rPr>
          <w:sz w:val="28"/>
          <w:szCs w:val="28"/>
          <w:lang w:val="uk-UA"/>
        </w:rPr>
      </w:pPr>
      <w:r w:rsidRPr="00550271">
        <w:rPr>
          <w:sz w:val="28"/>
          <w:szCs w:val="28"/>
          <w:lang w:val="uk-UA"/>
        </w:rPr>
        <w:t xml:space="preserve">1. </w:t>
      </w:r>
      <w:r w:rsidR="00216939" w:rsidRPr="00216939">
        <w:rPr>
          <w:sz w:val="28"/>
          <w:szCs w:val="28"/>
          <w:lang w:val="uk-UA"/>
        </w:rPr>
        <w:t xml:space="preserve">У </w:t>
      </w:r>
      <w:r w:rsidR="00216939">
        <w:rPr>
          <w:sz w:val="28"/>
          <w:szCs w:val="28"/>
          <w:lang w:val="uk-UA"/>
        </w:rPr>
        <w:t xml:space="preserve">с. </w:t>
      </w:r>
      <w:proofErr w:type="spellStart"/>
      <w:r w:rsidR="00216939">
        <w:rPr>
          <w:sz w:val="28"/>
          <w:szCs w:val="28"/>
          <w:lang w:val="uk-UA"/>
        </w:rPr>
        <w:t>Кам’янське</w:t>
      </w:r>
      <w:proofErr w:type="spellEnd"/>
      <w:r w:rsidR="00216939" w:rsidRPr="00216939">
        <w:rPr>
          <w:sz w:val="28"/>
          <w:szCs w:val="28"/>
          <w:lang w:val="uk-UA"/>
        </w:rPr>
        <w:t xml:space="preserve"> можливе створення підприємств з переробки сільськогосподарської продукції завдяки тенденціям розвитку фермерства та зростанню світового попиту на сільськогосподарську продукцію. Використання земель для вирощування сільськогосподарської продукції сприятиме підвищенню родючості ґрунтів та зменшенню відсотка </w:t>
      </w:r>
      <w:proofErr w:type="spellStart"/>
      <w:r w:rsidR="00216939">
        <w:rPr>
          <w:sz w:val="28"/>
          <w:szCs w:val="28"/>
          <w:lang w:val="uk-UA"/>
        </w:rPr>
        <w:t>безхазяйських</w:t>
      </w:r>
      <w:proofErr w:type="spellEnd"/>
      <w:r w:rsidR="00216939">
        <w:rPr>
          <w:sz w:val="28"/>
          <w:szCs w:val="28"/>
          <w:lang w:val="uk-UA"/>
        </w:rPr>
        <w:t xml:space="preserve"> земель</w:t>
      </w:r>
      <w:r w:rsidR="00216939" w:rsidRPr="00216939">
        <w:rPr>
          <w:sz w:val="28"/>
          <w:szCs w:val="28"/>
          <w:lang w:val="uk-UA"/>
        </w:rPr>
        <w:t xml:space="preserve"> та забруднення територій сільськогосподарського призначення. Також зростання попиту на промислову продукцію, у тому числі переробну, </w:t>
      </w:r>
      <w:r w:rsidR="00216939">
        <w:rPr>
          <w:sz w:val="28"/>
          <w:szCs w:val="28"/>
          <w:lang w:val="uk-UA"/>
        </w:rPr>
        <w:t>стимулює їх розвиток</w:t>
      </w:r>
      <w:r w:rsidR="00216939" w:rsidRPr="00216939">
        <w:rPr>
          <w:sz w:val="28"/>
          <w:szCs w:val="28"/>
          <w:lang w:val="uk-UA"/>
        </w:rPr>
        <w:t xml:space="preserve">, завдяки інтенсивному розвитку цих галузей сприятиме </w:t>
      </w:r>
      <w:proofErr w:type="spellStart"/>
      <w:r w:rsidR="00216939">
        <w:rPr>
          <w:sz w:val="28"/>
          <w:szCs w:val="28"/>
          <w:lang w:val="uk-UA"/>
        </w:rPr>
        <w:t>трасформаціїї</w:t>
      </w:r>
      <w:proofErr w:type="spellEnd"/>
      <w:r w:rsidR="00216939">
        <w:rPr>
          <w:sz w:val="28"/>
          <w:szCs w:val="28"/>
          <w:lang w:val="uk-UA"/>
        </w:rPr>
        <w:t xml:space="preserve"> громади</w:t>
      </w:r>
      <w:r w:rsidR="00216939" w:rsidRPr="00216939">
        <w:rPr>
          <w:sz w:val="28"/>
          <w:szCs w:val="28"/>
          <w:lang w:val="uk-UA"/>
        </w:rPr>
        <w:t xml:space="preserve">. </w:t>
      </w:r>
      <w:proofErr w:type="spellStart"/>
      <w:r w:rsidR="002501CF">
        <w:rPr>
          <w:sz w:val="28"/>
          <w:szCs w:val="28"/>
          <w:lang w:val="uk-UA"/>
        </w:rPr>
        <w:t>Кам’янська</w:t>
      </w:r>
      <w:proofErr w:type="spellEnd"/>
      <w:r w:rsidR="002501CF">
        <w:rPr>
          <w:sz w:val="28"/>
          <w:szCs w:val="28"/>
          <w:lang w:val="uk-UA"/>
        </w:rPr>
        <w:t xml:space="preserve"> </w:t>
      </w:r>
      <w:proofErr w:type="spellStart"/>
      <w:r w:rsidR="002501CF">
        <w:rPr>
          <w:sz w:val="28"/>
          <w:szCs w:val="28"/>
          <w:lang w:val="uk-UA"/>
        </w:rPr>
        <w:t>тг</w:t>
      </w:r>
      <w:proofErr w:type="spellEnd"/>
      <w:r w:rsidR="002501CF">
        <w:rPr>
          <w:sz w:val="28"/>
          <w:szCs w:val="28"/>
          <w:lang w:val="uk-UA"/>
        </w:rPr>
        <w:t xml:space="preserve"> відноситься до</w:t>
      </w:r>
      <w:r w:rsidR="00216939" w:rsidRPr="00216939">
        <w:rPr>
          <w:sz w:val="28"/>
          <w:szCs w:val="28"/>
          <w:lang w:val="uk-UA"/>
        </w:rPr>
        <w:t xml:space="preserve"> промислово розвиненого регіону Закарпатської області, в результаті чого вдасться збільшити обсяги промислового будівництва, налагодити систему логістики та збалансувати трудову міграцію.</w:t>
      </w:r>
    </w:p>
    <w:p w14:paraId="241CB6CB" w14:textId="045EC514" w:rsidR="003C6C1A" w:rsidRPr="00FB0D45" w:rsidRDefault="003C6C1A" w:rsidP="00FB0D45">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 2. </w:t>
      </w:r>
      <w:r w:rsidR="000B389A">
        <w:rPr>
          <w:sz w:val="28"/>
          <w:szCs w:val="28"/>
          <w:lang w:val="uk-UA"/>
        </w:rPr>
        <w:t>Впровадження</w:t>
      </w:r>
      <w:r w:rsidR="002501CF" w:rsidRPr="002501CF">
        <w:rPr>
          <w:sz w:val="28"/>
          <w:szCs w:val="28"/>
          <w:lang w:val="uk-UA"/>
        </w:rPr>
        <w:t xml:space="preserve"> </w:t>
      </w:r>
      <w:r w:rsidR="000B389A">
        <w:rPr>
          <w:sz w:val="28"/>
          <w:szCs w:val="28"/>
          <w:lang w:val="uk-UA"/>
        </w:rPr>
        <w:t>європейських</w:t>
      </w:r>
      <w:r w:rsidR="002501CF" w:rsidRPr="002501CF">
        <w:rPr>
          <w:sz w:val="28"/>
          <w:szCs w:val="28"/>
          <w:lang w:val="uk-UA"/>
        </w:rPr>
        <w:t xml:space="preserve"> процесів та розвиток </w:t>
      </w:r>
      <w:proofErr w:type="spellStart"/>
      <w:r w:rsidR="000B389A">
        <w:rPr>
          <w:sz w:val="28"/>
          <w:szCs w:val="28"/>
          <w:lang w:val="uk-UA"/>
        </w:rPr>
        <w:t>міжкордонього</w:t>
      </w:r>
      <w:proofErr w:type="spellEnd"/>
      <w:r w:rsidR="002501CF" w:rsidRPr="002501CF">
        <w:rPr>
          <w:sz w:val="28"/>
          <w:szCs w:val="28"/>
          <w:lang w:val="uk-UA"/>
        </w:rPr>
        <w:t xml:space="preserve"> співробітництва у сфері підтримки об’єднаних громад в Україні та </w:t>
      </w:r>
      <w:r w:rsidR="000B389A" w:rsidRPr="002501CF">
        <w:rPr>
          <w:sz w:val="28"/>
          <w:szCs w:val="28"/>
          <w:lang w:val="uk-UA"/>
        </w:rPr>
        <w:t>підприємни</w:t>
      </w:r>
      <w:r w:rsidR="000B389A">
        <w:rPr>
          <w:sz w:val="28"/>
          <w:szCs w:val="28"/>
          <w:lang w:val="uk-UA"/>
        </w:rPr>
        <w:t>ц</w:t>
      </w:r>
      <w:r w:rsidR="000B389A" w:rsidRPr="002501CF">
        <w:rPr>
          <w:sz w:val="28"/>
          <w:szCs w:val="28"/>
          <w:lang w:val="uk-UA"/>
        </w:rPr>
        <w:t>тва</w:t>
      </w:r>
      <w:r w:rsidR="002501CF" w:rsidRPr="002501CF">
        <w:rPr>
          <w:sz w:val="28"/>
          <w:szCs w:val="28"/>
          <w:lang w:val="uk-UA"/>
        </w:rPr>
        <w:t xml:space="preserve"> може сприяти </w:t>
      </w:r>
      <w:r w:rsidR="000B389A">
        <w:rPr>
          <w:sz w:val="28"/>
          <w:szCs w:val="28"/>
          <w:lang w:val="uk-UA"/>
        </w:rPr>
        <w:t>розвитку різних структур</w:t>
      </w:r>
      <w:r w:rsidR="002501CF" w:rsidRPr="002501CF">
        <w:rPr>
          <w:sz w:val="28"/>
          <w:szCs w:val="28"/>
          <w:lang w:val="uk-UA"/>
        </w:rPr>
        <w:t xml:space="preserve"> бізнесу в громаді </w:t>
      </w:r>
      <w:r w:rsidR="000B389A">
        <w:rPr>
          <w:sz w:val="28"/>
          <w:szCs w:val="28"/>
          <w:lang w:val="uk-UA"/>
        </w:rPr>
        <w:t xml:space="preserve">тим самим </w:t>
      </w:r>
      <w:r w:rsidR="002501CF" w:rsidRPr="002501CF">
        <w:rPr>
          <w:sz w:val="28"/>
          <w:szCs w:val="28"/>
          <w:lang w:val="uk-UA"/>
        </w:rPr>
        <w:t xml:space="preserve"> підвищенню рівня громадської активності</w:t>
      </w:r>
      <w:r w:rsidR="000B389A">
        <w:rPr>
          <w:sz w:val="28"/>
          <w:szCs w:val="28"/>
          <w:lang w:val="uk-UA"/>
        </w:rPr>
        <w:t xml:space="preserve"> та лояльності</w:t>
      </w:r>
      <w:r w:rsidR="002501CF" w:rsidRPr="002501CF">
        <w:rPr>
          <w:sz w:val="28"/>
          <w:szCs w:val="28"/>
          <w:lang w:val="uk-UA"/>
        </w:rPr>
        <w:t xml:space="preserve">. </w:t>
      </w:r>
      <w:r w:rsidR="002501CF">
        <w:rPr>
          <w:sz w:val="28"/>
          <w:szCs w:val="28"/>
          <w:lang w:val="uk-UA"/>
        </w:rPr>
        <w:t>Впровадження</w:t>
      </w:r>
      <w:r w:rsidR="002501CF" w:rsidRPr="002501CF">
        <w:rPr>
          <w:sz w:val="28"/>
          <w:szCs w:val="28"/>
          <w:lang w:val="uk-UA"/>
        </w:rPr>
        <w:t xml:space="preserve"> в країні реформ, які сприятимуть покращенню інвестиційн</w:t>
      </w:r>
      <w:r w:rsidR="000B389A">
        <w:rPr>
          <w:sz w:val="28"/>
          <w:szCs w:val="28"/>
          <w:lang w:val="uk-UA"/>
        </w:rPr>
        <w:t>их</w:t>
      </w:r>
      <w:r w:rsidR="002501CF" w:rsidRPr="002501CF">
        <w:rPr>
          <w:sz w:val="28"/>
          <w:szCs w:val="28"/>
          <w:lang w:val="uk-UA"/>
        </w:rPr>
        <w:t xml:space="preserve"> </w:t>
      </w:r>
      <w:r w:rsidR="000B389A">
        <w:rPr>
          <w:sz w:val="28"/>
          <w:szCs w:val="28"/>
          <w:lang w:val="uk-UA"/>
        </w:rPr>
        <w:t>програм</w:t>
      </w:r>
      <w:r w:rsidR="002501CF" w:rsidRPr="002501CF">
        <w:rPr>
          <w:sz w:val="28"/>
          <w:szCs w:val="28"/>
          <w:lang w:val="uk-UA"/>
        </w:rPr>
        <w:t xml:space="preserve"> та залученню інвесторів, дозволять вивести </w:t>
      </w:r>
      <w:r w:rsidR="000B389A">
        <w:rPr>
          <w:sz w:val="28"/>
          <w:szCs w:val="28"/>
          <w:lang w:val="uk-UA"/>
        </w:rPr>
        <w:t>туризм в цілому</w:t>
      </w:r>
      <w:r w:rsidR="002501CF" w:rsidRPr="002501CF">
        <w:rPr>
          <w:sz w:val="28"/>
          <w:szCs w:val="28"/>
          <w:lang w:val="uk-UA"/>
        </w:rPr>
        <w:t xml:space="preserve"> на новий рівень, покращити </w:t>
      </w:r>
      <w:r w:rsidR="000B389A">
        <w:rPr>
          <w:sz w:val="28"/>
          <w:szCs w:val="28"/>
          <w:lang w:val="uk-UA"/>
        </w:rPr>
        <w:t xml:space="preserve">туристичну сферу і збільшити її </w:t>
      </w:r>
      <w:r w:rsidR="005A20CE">
        <w:rPr>
          <w:sz w:val="28"/>
          <w:szCs w:val="28"/>
          <w:lang w:val="uk-UA"/>
        </w:rPr>
        <w:t>ефективність</w:t>
      </w:r>
      <w:r w:rsidR="002501CF" w:rsidRPr="002501CF">
        <w:rPr>
          <w:sz w:val="28"/>
          <w:szCs w:val="28"/>
          <w:lang w:val="uk-UA"/>
        </w:rPr>
        <w:t xml:space="preserve"> в громаді, </w:t>
      </w:r>
      <w:r w:rsidR="000B389A">
        <w:rPr>
          <w:sz w:val="28"/>
          <w:szCs w:val="28"/>
          <w:lang w:val="uk-UA"/>
        </w:rPr>
        <w:t>цим самим вивести на новий рівень соціальні сфери</w:t>
      </w:r>
      <w:r w:rsidRPr="00FB0D45">
        <w:rPr>
          <w:sz w:val="28"/>
          <w:szCs w:val="28"/>
          <w:lang w:val="uk-UA"/>
        </w:rPr>
        <w:t>.</w:t>
      </w:r>
      <w:r w:rsidR="00315E12" w:rsidRPr="00315E12">
        <w:t xml:space="preserve"> </w:t>
      </w:r>
    </w:p>
    <w:p w14:paraId="7C9D472F" w14:textId="77777777" w:rsidR="003C6C1A" w:rsidRPr="003C6C1A" w:rsidRDefault="003C6C1A" w:rsidP="003C6C1A">
      <w:pPr>
        <w:pStyle w:val="a4"/>
        <w:shd w:val="clear" w:color="auto" w:fill="FFFFFF"/>
        <w:spacing w:before="188" w:beforeAutospacing="0" w:after="188" w:afterAutospacing="0"/>
        <w:jc w:val="both"/>
        <w:rPr>
          <w:rFonts w:ascii="Arial" w:hAnsi="Arial" w:cs="Arial"/>
          <w:color w:val="333333"/>
          <w:sz w:val="18"/>
          <w:szCs w:val="18"/>
          <w:lang w:val="uk-UA"/>
        </w:rPr>
      </w:pPr>
      <w:r w:rsidRPr="003C6C1A">
        <w:rPr>
          <w:rFonts w:ascii="Arial" w:hAnsi="Arial" w:cs="Arial"/>
          <w:color w:val="333333"/>
          <w:sz w:val="18"/>
          <w:szCs w:val="18"/>
          <w:lang w:val="uk-UA"/>
        </w:rPr>
        <w:t> </w:t>
      </w:r>
    </w:p>
    <w:p w14:paraId="38C0D42E" w14:textId="77777777" w:rsidR="003C6C1A" w:rsidRPr="00FB0D45" w:rsidRDefault="003C6C1A" w:rsidP="00FB0D45">
      <w:pPr>
        <w:pStyle w:val="a4"/>
        <w:shd w:val="clear" w:color="auto" w:fill="FFFFFF"/>
        <w:tabs>
          <w:tab w:val="left" w:pos="4007"/>
        </w:tabs>
        <w:spacing w:before="0" w:beforeAutospacing="0" w:after="200" w:afterAutospacing="0"/>
        <w:jc w:val="both"/>
        <w:rPr>
          <w:b/>
          <w:bCs/>
          <w:sz w:val="28"/>
          <w:szCs w:val="28"/>
          <w:bdr w:val="none" w:sz="0" w:space="0" w:color="auto" w:frame="1"/>
          <w:lang w:val="uk-UA"/>
        </w:rPr>
      </w:pPr>
      <w:r w:rsidRPr="00FB0D45">
        <w:rPr>
          <w:b/>
          <w:bCs/>
          <w:sz w:val="28"/>
          <w:szCs w:val="28"/>
          <w:bdr w:val="none" w:sz="0" w:space="0" w:color="auto" w:frame="1"/>
          <w:lang w:val="uk-UA"/>
        </w:rPr>
        <w:t>Ризики</w:t>
      </w:r>
    </w:p>
    <w:p w14:paraId="5898B729" w14:textId="4A7C8E07" w:rsidR="003C6C1A" w:rsidRPr="00FB0D45" w:rsidRDefault="003C6C1A" w:rsidP="003C6C1A">
      <w:pPr>
        <w:pStyle w:val="a4"/>
        <w:shd w:val="clear" w:color="auto" w:fill="FFFFFF"/>
        <w:spacing w:before="0" w:beforeAutospacing="0" w:after="0" w:afterAutospacing="0"/>
        <w:jc w:val="both"/>
        <w:rPr>
          <w:bCs/>
          <w:sz w:val="28"/>
          <w:szCs w:val="28"/>
          <w:bdr w:val="none" w:sz="0" w:space="0" w:color="auto" w:frame="1"/>
          <w:lang w:val="uk-UA"/>
        </w:rPr>
      </w:pPr>
      <w:r w:rsidRPr="00FB0D45">
        <w:rPr>
          <w:bCs/>
          <w:sz w:val="28"/>
          <w:szCs w:val="28"/>
          <w:bdr w:val="none" w:sz="0" w:space="0" w:color="auto" w:frame="1"/>
          <w:lang w:val="uk-UA"/>
        </w:rPr>
        <w:t xml:space="preserve">(визначені в результаті аналізу </w:t>
      </w:r>
      <w:r w:rsidR="002501CF">
        <w:rPr>
          <w:bCs/>
          <w:sz w:val="28"/>
          <w:szCs w:val="28"/>
          <w:bdr w:val="none" w:sz="0" w:space="0" w:color="auto" w:frame="1"/>
          <w:lang w:val="uk-UA"/>
        </w:rPr>
        <w:t>ризики</w:t>
      </w:r>
      <w:r w:rsidRPr="00FB0D45">
        <w:rPr>
          <w:bCs/>
          <w:sz w:val="28"/>
          <w:szCs w:val="28"/>
          <w:bdr w:val="none" w:sz="0" w:space="0" w:color="auto" w:frame="1"/>
          <w:lang w:val="uk-UA"/>
        </w:rPr>
        <w:t xml:space="preserve"> і загроз)</w:t>
      </w:r>
    </w:p>
    <w:p w14:paraId="75B7808D" w14:textId="6E75F66A" w:rsidR="003C6C1A" w:rsidRPr="00FB0D45" w:rsidRDefault="003C6C1A" w:rsidP="00FB0D45">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lastRenderedPageBreak/>
        <w:t xml:space="preserve">1. </w:t>
      </w:r>
      <w:r w:rsidR="006F254E">
        <w:rPr>
          <w:sz w:val="28"/>
          <w:szCs w:val="28"/>
          <w:lang w:val="uk-UA"/>
        </w:rPr>
        <w:t>Уповільнений</w:t>
      </w:r>
      <w:r w:rsidR="000B389A">
        <w:rPr>
          <w:sz w:val="28"/>
          <w:szCs w:val="28"/>
          <w:lang w:val="uk-UA"/>
        </w:rPr>
        <w:t xml:space="preserve"> </w:t>
      </w:r>
      <w:r w:rsidR="000B389A" w:rsidRPr="000B389A">
        <w:rPr>
          <w:sz w:val="28"/>
          <w:szCs w:val="28"/>
          <w:lang w:val="uk-UA"/>
        </w:rPr>
        <w:t xml:space="preserve"> проце</w:t>
      </w:r>
      <w:r w:rsidR="006F254E">
        <w:rPr>
          <w:sz w:val="28"/>
          <w:szCs w:val="28"/>
          <w:lang w:val="uk-UA"/>
        </w:rPr>
        <w:t>с</w:t>
      </w:r>
      <w:r w:rsidR="000B389A" w:rsidRPr="000B389A">
        <w:rPr>
          <w:sz w:val="28"/>
          <w:szCs w:val="28"/>
          <w:lang w:val="uk-UA"/>
        </w:rPr>
        <w:t xml:space="preserve"> децентралізації ускладнює всі установи бюджетної сфери щодо перерозподілу субвенцій з державного бюджету та підпорядкування установам і організаціям. Це, з його точки зору, негативно впливає на процеси управління, що впливає на формування інфраструктури та соціальної безпеки громади.</w:t>
      </w:r>
      <w:r w:rsidRPr="00FB0D45">
        <w:rPr>
          <w:sz w:val="28"/>
          <w:szCs w:val="28"/>
          <w:lang w:val="uk-UA"/>
        </w:rPr>
        <w:t>.  </w:t>
      </w:r>
    </w:p>
    <w:p w14:paraId="1BCB8734" w14:textId="0BF2F074" w:rsidR="003C6C1A" w:rsidRPr="00FB0D45" w:rsidRDefault="003C6C1A" w:rsidP="00FB0D45">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2. </w:t>
      </w:r>
      <w:r w:rsidR="006F254E">
        <w:rPr>
          <w:sz w:val="28"/>
          <w:szCs w:val="28"/>
          <w:lang w:val="uk-UA"/>
        </w:rPr>
        <w:t>Невідповідність</w:t>
      </w:r>
      <w:r w:rsidRPr="00FB0D45">
        <w:rPr>
          <w:sz w:val="28"/>
          <w:szCs w:val="28"/>
          <w:lang w:val="uk-UA"/>
        </w:rPr>
        <w:t xml:space="preserve"> стан</w:t>
      </w:r>
      <w:r w:rsidR="006F254E">
        <w:rPr>
          <w:sz w:val="28"/>
          <w:szCs w:val="28"/>
          <w:lang w:val="uk-UA"/>
        </w:rPr>
        <w:t>у</w:t>
      </w:r>
      <w:r w:rsidRPr="00FB0D45">
        <w:rPr>
          <w:sz w:val="28"/>
          <w:szCs w:val="28"/>
          <w:lang w:val="uk-UA"/>
        </w:rPr>
        <w:t xml:space="preserve"> </w:t>
      </w:r>
      <w:r w:rsidR="006F254E">
        <w:rPr>
          <w:sz w:val="28"/>
          <w:szCs w:val="28"/>
          <w:lang w:val="uk-UA"/>
        </w:rPr>
        <w:t xml:space="preserve">дорожнього покриття між </w:t>
      </w:r>
      <w:r w:rsidRPr="00FB0D45">
        <w:rPr>
          <w:sz w:val="28"/>
          <w:szCs w:val="28"/>
          <w:lang w:val="uk-UA"/>
        </w:rPr>
        <w:t xml:space="preserve"> населеними пунктами та на дорогах державного й регіонального значення </w:t>
      </w:r>
      <w:r w:rsidR="006F254E">
        <w:rPr>
          <w:sz w:val="28"/>
          <w:szCs w:val="28"/>
          <w:lang w:val="uk-UA"/>
        </w:rPr>
        <w:t>негативно впливає на розвиток промислової сфери в цілому. Наявність інших дорожніх комунікацій на території громади відсутня.</w:t>
      </w:r>
      <w:r w:rsidR="00315E12">
        <w:rPr>
          <w:sz w:val="28"/>
          <w:szCs w:val="28"/>
          <w:lang w:val="uk-UA"/>
        </w:rPr>
        <w:t xml:space="preserve"> Час який використовується на перевезення різного роду продукції з точки зору інвестицій не є ефективний і відповідно дає підставу зменшити  рівень розвитку територіальної громади у різних сфера </w:t>
      </w:r>
      <w:proofErr w:type="spellStart"/>
      <w:r w:rsidR="00315E12">
        <w:rPr>
          <w:sz w:val="28"/>
          <w:szCs w:val="28"/>
          <w:lang w:val="uk-UA"/>
        </w:rPr>
        <w:t>виробинцтва</w:t>
      </w:r>
      <w:proofErr w:type="spellEnd"/>
      <w:r w:rsidR="00315E12">
        <w:rPr>
          <w:sz w:val="28"/>
          <w:szCs w:val="28"/>
          <w:lang w:val="uk-UA"/>
        </w:rPr>
        <w:t>.</w:t>
      </w:r>
    </w:p>
    <w:p w14:paraId="6A0E919B" w14:textId="42BB4CF5" w:rsidR="003C6C1A" w:rsidRDefault="003C6C1A" w:rsidP="00FB0D45">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3. </w:t>
      </w:r>
      <w:r w:rsidR="00315E12">
        <w:rPr>
          <w:sz w:val="28"/>
          <w:szCs w:val="28"/>
          <w:lang w:val="uk-UA"/>
        </w:rPr>
        <w:t xml:space="preserve">Підприємства котрі вимагають додаткового фінансування , розвиваються менш ефективно , оскільки державна політика на даний час не стимулює їх розвиток . Впровадження європейських процесів зв’язаних з </w:t>
      </w:r>
      <w:r w:rsidR="005A20CE">
        <w:rPr>
          <w:sz w:val="28"/>
          <w:szCs w:val="28"/>
          <w:lang w:val="uk-UA"/>
        </w:rPr>
        <w:t>інвестиціями</w:t>
      </w:r>
      <w:r w:rsidR="00315E12">
        <w:rPr>
          <w:sz w:val="28"/>
          <w:szCs w:val="28"/>
          <w:lang w:val="uk-UA"/>
        </w:rPr>
        <w:t xml:space="preserve"> могли би покращити </w:t>
      </w:r>
      <w:r w:rsidR="005A20CE">
        <w:rPr>
          <w:sz w:val="28"/>
          <w:szCs w:val="28"/>
          <w:lang w:val="uk-UA"/>
        </w:rPr>
        <w:t>розвиток промисловості в цілому.</w:t>
      </w:r>
    </w:p>
    <w:p w14:paraId="268431CA" w14:textId="49C3FB47" w:rsidR="005A20CE" w:rsidRDefault="005A20CE" w:rsidP="00FB0D45">
      <w:pPr>
        <w:pStyle w:val="a4"/>
        <w:shd w:val="clear" w:color="auto" w:fill="FFFFFF"/>
        <w:spacing w:before="188" w:beforeAutospacing="0" w:after="188" w:afterAutospacing="0"/>
        <w:ind w:firstLine="708"/>
        <w:jc w:val="both"/>
        <w:rPr>
          <w:sz w:val="28"/>
          <w:szCs w:val="28"/>
          <w:lang w:val="uk-UA"/>
        </w:rPr>
      </w:pPr>
      <w:r>
        <w:rPr>
          <w:sz w:val="28"/>
          <w:szCs w:val="28"/>
          <w:lang w:val="uk-UA"/>
        </w:rPr>
        <w:t xml:space="preserve">З урахуванням вищесказаного можемо вивести певні висновки: оскільки генеральний план с. </w:t>
      </w:r>
      <w:proofErr w:type="spellStart"/>
      <w:r>
        <w:rPr>
          <w:sz w:val="28"/>
          <w:szCs w:val="28"/>
          <w:lang w:val="uk-UA"/>
        </w:rPr>
        <w:t>Кам’янське</w:t>
      </w:r>
      <w:proofErr w:type="spellEnd"/>
      <w:r>
        <w:rPr>
          <w:sz w:val="28"/>
          <w:szCs w:val="28"/>
          <w:lang w:val="uk-UA"/>
        </w:rPr>
        <w:t xml:space="preserve"> виконано на паперовій основі він дещо негативно впливає на використання його в проектн</w:t>
      </w:r>
      <w:r w:rsidR="00680A5D">
        <w:rPr>
          <w:sz w:val="28"/>
          <w:szCs w:val="28"/>
          <w:lang w:val="uk-UA"/>
        </w:rPr>
        <w:t>ій</w:t>
      </w:r>
      <w:r>
        <w:rPr>
          <w:sz w:val="28"/>
          <w:szCs w:val="28"/>
          <w:lang w:val="uk-UA"/>
        </w:rPr>
        <w:t xml:space="preserve"> документаці</w:t>
      </w:r>
      <w:r w:rsidR="00680A5D">
        <w:rPr>
          <w:sz w:val="28"/>
          <w:szCs w:val="28"/>
          <w:lang w:val="uk-UA"/>
        </w:rPr>
        <w:t>ї</w:t>
      </w:r>
      <w:r>
        <w:rPr>
          <w:sz w:val="28"/>
          <w:szCs w:val="28"/>
          <w:lang w:val="uk-UA"/>
        </w:rPr>
        <w:t xml:space="preserve">. </w:t>
      </w:r>
      <w:r w:rsidR="00680A5D">
        <w:rPr>
          <w:sz w:val="28"/>
          <w:szCs w:val="28"/>
          <w:lang w:val="uk-UA"/>
        </w:rPr>
        <w:t>Н</w:t>
      </w:r>
      <w:r>
        <w:rPr>
          <w:sz w:val="28"/>
          <w:szCs w:val="28"/>
          <w:lang w:val="uk-UA"/>
        </w:rPr>
        <w:t xml:space="preserve">е </w:t>
      </w:r>
      <w:r w:rsidR="00680A5D">
        <w:rPr>
          <w:sz w:val="28"/>
          <w:szCs w:val="28"/>
          <w:lang w:val="uk-UA"/>
        </w:rPr>
        <w:t xml:space="preserve">є враховані потреби  населеного пункту на теперішньому етапі розвитку. </w:t>
      </w:r>
      <w:r>
        <w:rPr>
          <w:sz w:val="28"/>
          <w:szCs w:val="28"/>
          <w:lang w:val="uk-UA"/>
        </w:rPr>
        <w:t xml:space="preserve">Тим самим </w:t>
      </w:r>
      <w:r w:rsidR="00680A5D">
        <w:rPr>
          <w:sz w:val="28"/>
          <w:szCs w:val="28"/>
          <w:lang w:val="uk-UA"/>
        </w:rPr>
        <w:t xml:space="preserve">він </w:t>
      </w:r>
      <w:r>
        <w:rPr>
          <w:sz w:val="28"/>
          <w:szCs w:val="28"/>
          <w:lang w:val="uk-UA"/>
        </w:rPr>
        <w:t>не відповідає нормам та положенням ряду нормативних документів, зокрема, Порядку розроблення, оновлення, внесення змін та затвердження містобудівної документації, затверджено постановою Кабінету Міністрів України від 1 вересня 2021 р. № 926 .Тому генеральний план</w:t>
      </w:r>
      <w:r w:rsidR="00680A5D">
        <w:rPr>
          <w:sz w:val="28"/>
          <w:szCs w:val="28"/>
          <w:lang w:val="uk-UA"/>
        </w:rPr>
        <w:t xml:space="preserve"> с. </w:t>
      </w:r>
      <w:proofErr w:type="spellStart"/>
      <w:r w:rsidR="00680A5D">
        <w:rPr>
          <w:sz w:val="28"/>
          <w:szCs w:val="28"/>
          <w:lang w:val="uk-UA"/>
        </w:rPr>
        <w:t>Кам’янське</w:t>
      </w:r>
      <w:proofErr w:type="spellEnd"/>
      <w:r w:rsidR="00680A5D">
        <w:rPr>
          <w:sz w:val="28"/>
          <w:szCs w:val="28"/>
          <w:lang w:val="uk-UA"/>
        </w:rPr>
        <w:t xml:space="preserve"> слід оновити . Рішення про оновлення генерального плану та виконання робіт рекомендовано проводити разом з рішенням та виконанням робіт з розробки комплексного плану розвитку території територіальної громади. Для затвердження нового генерального плану взяти до уваги чинний , у тій частині , що не суперечить чинному законодавству України </w:t>
      </w:r>
      <w:r w:rsidR="00C23108">
        <w:rPr>
          <w:sz w:val="28"/>
          <w:szCs w:val="28"/>
          <w:lang w:val="uk-UA"/>
        </w:rPr>
        <w:t>.</w:t>
      </w:r>
    </w:p>
    <w:p w14:paraId="7E8BAD14" w14:textId="715C3C51" w:rsidR="00C23108" w:rsidRDefault="00C23108" w:rsidP="00FB0D45">
      <w:pPr>
        <w:pStyle w:val="a4"/>
        <w:shd w:val="clear" w:color="auto" w:fill="FFFFFF"/>
        <w:spacing w:before="188" w:beforeAutospacing="0" w:after="188" w:afterAutospacing="0"/>
        <w:ind w:firstLine="708"/>
        <w:jc w:val="both"/>
        <w:rPr>
          <w:sz w:val="28"/>
          <w:szCs w:val="28"/>
          <w:lang w:val="uk-UA"/>
        </w:rPr>
      </w:pPr>
      <w:r>
        <w:rPr>
          <w:sz w:val="28"/>
          <w:szCs w:val="28"/>
          <w:lang w:val="uk-UA"/>
        </w:rPr>
        <w:t>Примітка: Графічна частина виконана у вигляді електронного документу.</w:t>
      </w:r>
    </w:p>
    <w:p w14:paraId="465D3D6E" w14:textId="77777777" w:rsidR="005A20CE" w:rsidRDefault="005A20CE" w:rsidP="00FB0D45">
      <w:pPr>
        <w:pStyle w:val="a4"/>
        <w:shd w:val="clear" w:color="auto" w:fill="FFFFFF"/>
        <w:spacing w:before="188" w:beforeAutospacing="0" w:after="188" w:afterAutospacing="0"/>
        <w:ind w:firstLine="708"/>
        <w:jc w:val="both"/>
        <w:rPr>
          <w:sz w:val="28"/>
          <w:szCs w:val="28"/>
          <w:lang w:val="uk-UA"/>
        </w:rPr>
      </w:pPr>
    </w:p>
    <w:p w14:paraId="4BF4DE98" w14:textId="77777777" w:rsidR="004F33AC" w:rsidRDefault="004F33AC" w:rsidP="00FB0D45">
      <w:pPr>
        <w:pStyle w:val="a4"/>
        <w:shd w:val="clear" w:color="auto" w:fill="FFFFFF"/>
        <w:spacing w:before="188" w:beforeAutospacing="0" w:after="188" w:afterAutospacing="0"/>
        <w:ind w:firstLine="708"/>
        <w:jc w:val="both"/>
        <w:rPr>
          <w:sz w:val="28"/>
          <w:szCs w:val="28"/>
          <w:lang w:val="uk-UA"/>
        </w:rPr>
      </w:pPr>
    </w:p>
    <w:p w14:paraId="0C0C4DA8" w14:textId="77777777" w:rsidR="004F33AC" w:rsidRDefault="004F33AC" w:rsidP="00FB0D45">
      <w:pPr>
        <w:pStyle w:val="a4"/>
        <w:shd w:val="clear" w:color="auto" w:fill="FFFFFF"/>
        <w:spacing w:before="188" w:beforeAutospacing="0" w:after="188" w:afterAutospacing="0"/>
        <w:ind w:firstLine="708"/>
        <w:jc w:val="both"/>
        <w:rPr>
          <w:sz w:val="28"/>
          <w:szCs w:val="28"/>
          <w:lang w:val="uk-UA"/>
        </w:rPr>
      </w:pPr>
    </w:p>
    <w:p w14:paraId="4F0BD0BD" w14:textId="77777777" w:rsidR="00FB0D45" w:rsidRPr="00FB0D45" w:rsidRDefault="00FB0D45" w:rsidP="00FB0D45">
      <w:pPr>
        <w:pStyle w:val="a4"/>
        <w:shd w:val="clear" w:color="auto" w:fill="FFFFFF"/>
        <w:spacing w:before="188" w:beforeAutospacing="0" w:after="188" w:afterAutospacing="0"/>
        <w:ind w:firstLine="708"/>
        <w:jc w:val="both"/>
        <w:rPr>
          <w:sz w:val="28"/>
          <w:szCs w:val="28"/>
          <w:lang w:val="uk-UA"/>
        </w:rPr>
      </w:pPr>
    </w:p>
    <w:sectPr w:rsidR="00FB0D45" w:rsidRPr="00FB0D45" w:rsidSect="00690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EC9"/>
    <w:multiLevelType w:val="hybridMultilevel"/>
    <w:tmpl w:val="8A567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2597D"/>
    <w:multiLevelType w:val="hybridMultilevel"/>
    <w:tmpl w:val="0C2EB626"/>
    <w:lvl w:ilvl="0" w:tplc="3F46ADCC">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96B5D"/>
    <w:multiLevelType w:val="hybridMultilevel"/>
    <w:tmpl w:val="0B32B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B34893"/>
    <w:multiLevelType w:val="hybridMultilevel"/>
    <w:tmpl w:val="3C307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C01EC9"/>
    <w:multiLevelType w:val="multilevel"/>
    <w:tmpl w:val="A0742326"/>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715A4C"/>
    <w:multiLevelType w:val="hybridMultilevel"/>
    <w:tmpl w:val="7B4ED906"/>
    <w:lvl w:ilvl="0" w:tplc="6846D094">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A701A6A"/>
    <w:multiLevelType w:val="hybridMultilevel"/>
    <w:tmpl w:val="6562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4F0EE8"/>
    <w:multiLevelType w:val="hybridMultilevel"/>
    <w:tmpl w:val="D6B0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351C8D"/>
    <w:multiLevelType w:val="hybridMultilevel"/>
    <w:tmpl w:val="E7461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7A47A2"/>
    <w:multiLevelType w:val="hybridMultilevel"/>
    <w:tmpl w:val="2CDEA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5B133F"/>
    <w:multiLevelType w:val="hybridMultilevel"/>
    <w:tmpl w:val="774E5678"/>
    <w:lvl w:ilvl="0" w:tplc="C12662D4">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45781869">
    <w:abstractNumId w:val="4"/>
  </w:num>
  <w:num w:numId="2" w16cid:durableId="1968850515">
    <w:abstractNumId w:val="5"/>
  </w:num>
  <w:num w:numId="3" w16cid:durableId="51733230">
    <w:abstractNumId w:val="1"/>
  </w:num>
  <w:num w:numId="4" w16cid:durableId="2072848770">
    <w:abstractNumId w:val="3"/>
  </w:num>
  <w:num w:numId="5" w16cid:durableId="1876650543">
    <w:abstractNumId w:val="10"/>
  </w:num>
  <w:num w:numId="6" w16cid:durableId="276715506">
    <w:abstractNumId w:val="7"/>
  </w:num>
  <w:num w:numId="7" w16cid:durableId="345835889">
    <w:abstractNumId w:val="2"/>
  </w:num>
  <w:num w:numId="8" w16cid:durableId="554389278">
    <w:abstractNumId w:val="0"/>
  </w:num>
  <w:num w:numId="9" w16cid:durableId="958417291">
    <w:abstractNumId w:val="8"/>
  </w:num>
  <w:num w:numId="10" w16cid:durableId="39526175">
    <w:abstractNumId w:val="6"/>
  </w:num>
  <w:num w:numId="11" w16cid:durableId="19328570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B0278"/>
    <w:rsid w:val="000005ED"/>
    <w:rsid w:val="00040FED"/>
    <w:rsid w:val="00092A47"/>
    <w:rsid w:val="00096A3D"/>
    <w:rsid w:val="000B389A"/>
    <w:rsid w:val="000B3F8B"/>
    <w:rsid w:val="00131208"/>
    <w:rsid w:val="001866C2"/>
    <w:rsid w:val="001907CB"/>
    <w:rsid w:val="001A70ED"/>
    <w:rsid w:val="001B0278"/>
    <w:rsid w:val="00216939"/>
    <w:rsid w:val="002501CF"/>
    <w:rsid w:val="002507B1"/>
    <w:rsid w:val="0026449D"/>
    <w:rsid w:val="002664FD"/>
    <w:rsid w:val="00287CF6"/>
    <w:rsid w:val="002E74B0"/>
    <w:rsid w:val="00315E12"/>
    <w:rsid w:val="00316C7B"/>
    <w:rsid w:val="00320504"/>
    <w:rsid w:val="00335BD3"/>
    <w:rsid w:val="003400D1"/>
    <w:rsid w:val="00350A72"/>
    <w:rsid w:val="00357338"/>
    <w:rsid w:val="00383E4B"/>
    <w:rsid w:val="003B1484"/>
    <w:rsid w:val="003C6C1A"/>
    <w:rsid w:val="003E42AD"/>
    <w:rsid w:val="003F1927"/>
    <w:rsid w:val="003F3888"/>
    <w:rsid w:val="00410EBF"/>
    <w:rsid w:val="004143A1"/>
    <w:rsid w:val="00416DEC"/>
    <w:rsid w:val="00427322"/>
    <w:rsid w:val="004504EF"/>
    <w:rsid w:val="004C0740"/>
    <w:rsid w:val="004F02CD"/>
    <w:rsid w:val="004F1A15"/>
    <w:rsid w:val="004F33AC"/>
    <w:rsid w:val="00550271"/>
    <w:rsid w:val="005654A0"/>
    <w:rsid w:val="0059329E"/>
    <w:rsid w:val="005A20CE"/>
    <w:rsid w:val="005D2E60"/>
    <w:rsid w:val="005F5928"/>
    <w:rsid w:val="0060203A"/>
    <w:rsid w:val="00605458"/>
    <w:rsid w:val="006105BE"/>
    <w:rsid w:val="00626DB0"/>
    <w:rsid w:val="006379C4"/>
    <w:rsid w:val="00644CCA"/>
    <w:rsid w:val="006532DE"/>
    <w:rsid w:val="00680A5D"/>
    <w:rsid w:val="0069053A"/>
    <w:rsid w:val="006C3770"/>
    <w:rsid w:val="006F254E"/>
    <w:rsid w:val="007109D2"/>
    <w:rsid w:val="00724CF8"/>
    <w:rsid w:val="00735C9B"/>
    <w:rsid w:val="00752BEB"/>
    <w:rsid w:val="00755FCF"/>
    <w:rsid w:val="00760286"/>
    <w:rsid w:val="00771792"/>
    <w:rsid w:val="00795148"/>
    <w:rsid w:val="007B2C36"/>
    <w:rsid w:val="008318F4"/>
    <w:rsid w:val="00832E46"/>
    <w:rsid w:val="00856A45"/>
    <w:rsid w:val="008633A4"/>
    <w:rsid w:val="0086412D"/>
    <w:rsid w:val="00866A13"/>
    <w:rsid w:val="008D5461"/>
    <w:rsid w:val="00902A36"/>
    <w:rsid w:val="009340C7"/>
    <w:rsid w:val="00961C94"/>
    <w:rsid w:val="00972D14"/>
    <w:rsid w:val="009778E7"/>
    <w:rsid w:val="009B4ADC"/>
    <w:rsid w:val="009F2761"/>
    <w:rsid w:val="00A339A6"/>
    <w:rsid w:val="00A60DF0"/>
    <w:rsid w:val="00A724D6"/>
    <w:rsid w:val="00A75060"/>
    <w:rsid w:val="00A768B4"/>
    <w:rsid w:val="00A877BC"/>
    <w:rsid w:val="00AA214A"/>
    <w:rsid w:val="00AA578D"/>
    <w:rsid w:val="00AA6866"/>
    <w:rsid w:val="00AD16B4"/>
    <w:rsid w:val="00B531A1"/>
    <w:rsid w:val="00B84722"/>
    <w:rsid w:val="00B97FF3"/>
    <w:rsid w:val="00C23108"/>
    <w:rsid w:val="00C36DC4"/>
    <w:rsid w:val="00C775DF"/>
    <w:rsid w:val="00C85189"/>
    <w:rsid w:val="00C95379"/>
    <w:rsid w:val="00CA28F4"/>
    <w:rsid w:val="00CB2457"/>
    <w:rsid w:val="00CB6CA5"/>
    <w:rsid w:val="00CD49BB"/>
    <w:rsid w:val="00CF2BA1"/>
    <w:rsid w:val="00D11E2F"/>
    <w:rsid w:val="00D1581C"/>
    <w:rsid w:val="00D17254"/>
    <w:rsid w:val="00D27FFC"/>
    <w:rsid w:val="00D30FA0"/>
    <w:rsid w:val="00D44E47"/>
    <w:rsid w:val="00DA38E4"/>
    <w:rsid w:val="00E06A0F"/>
    <w:rsid w:val="00E73A71"/>
    <w:rsid w:val="00E97AE3"/>
    <w:rsid w:val="00ED2D59"/>
    <w:rsid w:val="00F06EBC"/>
    <w:rsid w:val="00F1414D"/>
    <w:rsid w:val="00F50044"/>
    <w:rsid w:val="00F633FD"/>
    <w:rsid w:val="00F72A02"/>
    <w:rsid w:val="00F81515"/>
    <w:rsid w:val="00F85F73"/>
    <w:rsid w:val="00FA1F1C"/>
    <w:rsid w:val="00FB0D45"/>
    <w:rsid w:val="00FF55C2"/>
    <w:rsid w:val="00FF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E8BD"/>
  <w15:docId w15:val="{3EAC45F3-133F-440C-BDAC-B5D13AE2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278"/>
    <w:pPr>
      <w:ind w:left="720"/>
      <w:contextualSpacing/>
    </w:pPr>
  </w:style>
  <w:style w:type="paragraph" w:styleId="a4">
    <w:name w:val="Normal (Web)"/>
    <w:basedOn w:val="a"/>
    <w:uiPriority w:val="99"/>
    <w:semiHidden/>
    <w:unhideWhenUsed/>
    <w:rsid w:val="00C77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9329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59329E"/>
    <w:rPr>
      <w:rFonts w:ascii="Tahoma" w:hAnsi="Tahoma" w:cs="Tahoma"/>
      <w:sz w:val="16"/>
      <w:szCs w:val="16"/>
    </w:rPr>
  </w:style>
  <w:style w:type="table" w:styleId="a7">
    <w:name w:val="Table Grid"/>
    <w:basedOn w:val="a1"/>
    <w:uiPriority w:val="59"/>
    <w:rsid w:val="00593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99"/>
    <w:qFormat/>
    <w:rsid w:val="00287CF6"/>
    <w:pPr>
      <w:spacing w:after="0" w:line="240" w:lineRule="auto"/>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1931</TotalTime>
  <Pages>12</Pages>
  <Words>16970</Words>
  <Characters>9674</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Dima poliak</cp:lastModifiedBy>
  <cp:revision>51</cp:revision>
  <dcterms:created xsi:type="dcterms:W3CDTF">2022-10-26T07:12:00Z</dcterms:created>
  <dcterms:modified xsi:type="dcterms:W3CDTF">2022-11-28T16:52:00Z</dcterms:modified>
</cp:coreProperties>
</file>