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0D3" w:rsidRPr="00736388" w:rsidRDefault="00CA20D3" w:rsidP="00A210D9">
      <w:pPr>
        <w:jc w:val="center"/>
        <w:rPr>
          <w:bCs/>
          <w:sz w:val="28"/>
          <w:szCs w:val="28"/>
          <w:lang w:val="uk-UA"/>
        </w:rPr>
      </w:pPr>
      <w:r w:rsidRPr="00736388">
        <w:rPr>
          <w:bCs/>
          <w:sz w:val="28"/>
          <w:szCs w:val="28"/>
          <w:lang w:val="uk-UA"/>
        </w:rPr>
        <w:object w:dxaOrig="78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47.4pt" o:ole="" fillcolor="window">
            <v:imagedata r:id="rId6" o:title=""/>
          </v:shape>
          <o:OLEObject Type="Embed" ProgID="Word.Picture.8" ShapeID="_x0000_i1025" DrawAspect="Content" ObjectID="_1801548648" r:id="rId7"/>
        </w:object>
      </w:r>
    </w:p>
    <w:p w:rsidR="00CA20D3" w:rsidRPr="00736388" w:rsidRDefault="00CA20D3" w:rsidP="00A210D9">
      <w:pPr>
        <w:jc w:val="center"/>
        <w:rPr>
          <w:b/>
          <w:bCs/>
          <w:sz w:val="28"/>
          <w:szCs w:val="28"/>
          <w:lang w:val="uk-UA"/>
        </w:rPr>
      </w:pPr>
      <w:r w:rsidRPr="00736388">
        <w:rPr>
          <w:b/>
          <w:bCs/>
          <w:sz w:val="28"/>
          <w:szCs w:val="28"/>
          <w:lang w:val="uk-UA"/>
        </w:rPr>
        <w:t>УКРАЇНА</w:t>
      </w:r>
    </w:p>
    <w:p w:rsidR="00CA20D3" w:rsidRPr="00736388" w:rsidRDefault="00CA20D3" w:rsidP="00A210D9">
      <w:pPr>
        <w:jc w:val="center"/>
        <w:rPr>
          <w:b/>
          <w:sz w:val="28"/>
          <w:szCs w:val="28"/>
          <w:lang w:val="uk-UA"/>
        </w:rPr>
      </w:pPr>
      <w:r w:rsidRPr="00736388">
        <w:rPr>
          <w:b/>
          <w:sz w:val="28"/>
          <w:szCs w:val="28"/>
          <w:lang w:val="uk-UA"/>
        </w:rPr>
        <w:t>КАМ’ЯНСЬКА СІЛЬСЬКА РАДА БЕРЕГІВСЬКОГО РАЙОНУ</w:t>
      </w:r>
    </w:p>
    <w:p w:rsidR="00CA20D3" w:rsidRPr="00736388" w:rsidRDefault="00CA20D3" w:rsidP="00A210D9">
      <w:pPr>
        <w:jc w:val="center"/>
        <w:rPr>
          <w:b/>
          <w:sz w:val="28"/>
          <w:szCs w:val="28"/>
          <w:lang w:val="uk-UA"/>
        </w:rPr>
      </w:pPr>
      <w:r w:rsidRPr="00736388">
        <w:rPr>
          <w:b/>
          <w:sz w:val="28"/>
          <w:szCs w:val="28"/>
          <w:lang w:val="uk-UA"/>
        </w:rPr>
        <w:t>ЗАКАРПАТСЬКОЇ  ОБЛАСТІ</w:t>
      </w:r>
    </w:p>
    <w:p w:rsidR="00A210D9" w:rsidRDefault="00A210D9" w:rsidP="00A210D9">
      <w:pPr>
        <w:jc w:val="center"/>
        <w:rPr>
          <w:b/>
          <w:sz w:val="28"/>
          <w:szCs w:val="28"/>
          <w:lang w:val="uk-UA"/>
        </w:rPr>
      </w:pPr>
    </w:p>
    <w:p w:rsidR="00CA20D3" w:rsidRPr="00736388" w:rsidRDefault="00CA20D3" w:rsidP="00A210D9">
      <w:pPr>
        <w:jc w:val="center"/>
        <w:rPr>
          <w:b/>
          <w:sz w:val="28"/>
          <w:szCs w:val="28"/>
          <w:lang w:val="uk-UA"/>
        </w:rPr>
      </w:pPr>
      <w:r w:rsidRPr="00736388">
        <w:rPr>
          <w:b/>
          <w:sz w:val="28"/>
          <w:szCs w:val="28"/>
          <w:lang w:val="uk-UA"/>
        </w:rPr>
        <w:t>ВИКОНАВЧИЙ  КОМІТЕТ</w:t>
      </w:r>
    </w:p>
    <w:p w:rsidR="00CA20D3" w:rsidRPr="00736388" w:rsidRDefault="00CA20D3" w:rsidP="00A210D9">
      <w:pPr>
        <w:jc w:val="center"/>
        <w:rPr>
          <w:b/>
          <w:sz w:val="28"/>
          <w:szCs w:val="28"/>
          <w:lang w:val="uk-UA"/>
        </w:rPr>
      </w:pPr>
    </w:p>
    <w:p w:rsidR="00CA20D3" w:rsidRPr="00736388" w:rsidRDefault="00CA20D3" w:rsidP="00A210D9">
      <w:pPr>
        <w:jc w:val="center"/>
        <w:rPr>
          <w:b/>
          <w:sz w:val="28"/>
          <w:szCs w:val="28"/>
          <w:lang w:val="uk-UA"/>
        </w:rPr>
      </w:pPr>
      <w:r w:rsidRPr="00736388">
        <w:rPr>
          <w:b/>
          <w:sz w:val="28"/>
          <w:szCs w:val="28"/>
          <w:lang w:val="uk-UA"/>
        </w:rPr>
        <w:t>Р І Ш Е Н Н Я</w:t>
      </w:r>
    </w:p>
    <w:p w:rsidR="00CA20D3" w:rsidRPr="00736388" w:rsidRDefault="00CA20D3" w:rsidP="00A210D9">
      <w:pPr>
        <w:rPr>
          <w:b/>
          <w:bCs/>
          <w:sz w:val="28"/>
          <w:szCs w:val="28"/>
          <w:lang w:val="uk-UA"/>
        </w:rPr>
      </w:pPr>
    </w:p>
    <w:p w:rsidR="00CA20D3" w:rsidRPr="00736388" w:rsidRDefault="00A210D9" w:rsidP="00CA20D3">
      <w:pPr>
        <w:jc w:val="both"/>
        <w:rPr>
          <w:b/>
          <w:bCs/>
          <w:sz w:val="28"/>
          <w:szCs w:val="28"/>
          <w:lang w:val="uk-UA"/>
        </w:rPr>
      </w:pPr>
      <w:r>
        <w:rPr>
          <w:b/>
          <w:bCs/>
          <w:sz w:val="28"/>
          <w:szCs w:val="28"/>
          <w:lang w:val="uk-UA"/>
        </w:rPr>
        <w:t xml:space="preserve">від 12 серпня 2024 року </w:t>
      </w:r>
      <w:r w:rsidR="00CA20D3">
        <w:rPr>
          <w:b/>
          <w:bCs/>
          <w:sz w:val="28"/>
          <w:szCs w:val="28"/>
          <w:lang w:val="uk-UA"/>
        </w:rPr>
        <w:t>№</w:t>
      </w:r>
      <w:r>
        <w:rPr>
          <w:b/>
          <w:bCs/>
          <w:sz w:val="28"/>
          <w:szCs w:val="28"/>
          <w:lang w:val="uk-UA"/>
        </w:rPr>
        <w:t xml:space="preserve"> </w:t>
      </w:r>
      <w:r w:rsidR="00CA20D3">
        <w:rPr>
          <w:b/>
          <w:bCs/>
          <w:sz w:val="28"/>
          <w:szCs w:val="28"/>
          <w:lang w:val="uk-UA"/>
        </w:rPr>
        <w:t>11</w:t>
      </w:r>
      <w:r w:rsidR="00CA20D3" w:rsidRPr="00736388">
        <w:rPr>
          <w:b/>
          <w:bCs/>
          <w:sz w:val="28"/>
          <w:szCs w:val="28"/>
          <w:lang w:val="uk-UA"/>
        </w:rPr>
        <w:t>5                                              с. Кам’янське</w:t>
      </w:r>
    </w:p>
    <w:p w:rsidR="00CA20D3" w:rsidRPr="00736388" w:rsidRDefault="00CA20D3" w:rsidP="00A210D9">
      <w:pPr>
        <w:jc w:val="both"/>
        <w:rPr>
          <w:sz w:val="28"/>
          <w:szCs w:val="28"/>
          <w:lang w:val="uk-UA"/>
        </w:rPr>
      </w:pPr>
    </w:p>
    <w:tbl>
      <w:tblPr>
        <w:tblW w:w="0" w:type="auto"/>
        <w:tblInd w:w="-142" w:type="dxa"/>
        <w:tblLook w:val="01E0" w:firstRow="1" w:lastRow="1" w:firstColumn="1" w:lastColumn="1" w:noHBand="0" w:noVBand="0"/>
      </w:tblPr>
      <w:tblGrid>
        <w:gridCol w:w="4791"/>
      </w:tblGrid>
      <w:tr w:rsidR="00CA20D3" w:rsidRPr="00736388" w:rsidTr="00712367">
        <w:trPr>
          <w:trHeight w:val="931"/>
        </w:trPr>
        <w:tc>
          <w:tcPr>
            <w:tcW w:w="4791" w:type="dxa"/>
            <w:hideMark/>
          </w:tcPr>
          <w:p w:rsidR="00CA20D3" w:rsidRPr="00736388" w:rsidRDefault="00CA20D3" w:rsidP="00712367">
            <w:pPr>
              <w:jc w:val="both"/>
              <w:rPr>
                <w:b/>
                <w:sz w:val="28"/>
                <w:szCs w:val="28"/>
                <w:lang w:val="uk-UA"/>
              </w:rPr>
            </w:pPr>
            <w:r w:rsidRPr="00736388">
              <w:rPr>
                <w:b/>
                <w:sz w:val="28"/>
                <w:szCs w:val="28"/>
                <w:lang w:val="uk-UA"/>
              </w:rPr>
              <w:t>Про розгляд звіту про виконання бюджету Кам`я</w:t>
            </w:r>
            <w:r>
              <w:rPr>
                <w:b/>
                <w:sz w:val="28"/>
                <w:szCs w:val="28"/>
                <w:lang w:val="uk-UA"/>
              </w:rPr>
              <w:t xml:space="preserve">нської сільської територіальної </w:t>
            </w:r>
            <w:r w:rsidRPr="00736388">
              <w:rPr>
                <w:b/>
                <w:sz w:val="28"/>
                <w:szCs w:val="28"/>
                <w:lang w:val="uk-UA"/>
              </w:rPr>
              <w:t>громади за                      перше півріччя  2024 року</w:t>
            </w:r>
          </w:p>
        </w:tc>
      </w:tr>
    </w:tbl>
    <w:p w:rsidR="00CA20D3" w:rsidRPr="00736388" w:rsidRDefault="00CA20D3" w:rsidP="00CA20D3">
      <w:pPr>
        <w:ind w:firstLine="709"/>
        <w:jc w:val="both"/>
        <w:rPr>
          <w:b/>
          <w:sz w:val="28"/>
          <w:szCs w:val="28"/>
          <w:lang w:val="uk-UA"/>
        </w:rPr>
      </w:pPr>
    </w:p>
    <w:p w:rsidR="00CA20D3" w:rsidRPr="00736388" w:rsidRDefault="00CA20D3" w:rsidP="00CA20D3">
      <w:pPr>
        <w:ind w:firstLine="709"/>
        <w:jc w:val="both"/>
        <w:rPr>
          <w:b/>
          <w:sz w:val="28"/>
          <w:szCs w:val="28"/>
          <w:lang w:val="uk-UA"/>
        </w:rPr>
      </w:pPr>
    </w:p>
    <w:p w:rsidR="00CA20D3" w:rsidRPr="00736388" w:rsidRDefault="00CA20D3" w:rsidP="00CA20D3">
      <w:pPr>
        <w:ind w:firstLine="709"/>
        <w:jc w:val="both"/>
        <w:rPr>
          <w:sz w:val="28"/>
          <w:szCs w:val="28"/>
          <w:lang w:val="uk-UA"/>
        </w:rPr>
      </w:pPr>
    </w:p>
    <w:p w:rsidR="00CA20D3" w:rsidRPr="00736388" w:rsidRDefault="00CA20D3" w:rsidP="00A210D9">
      <w:pPr>
        <w:jc w:val="both"/>
        <w:rPr>
          <w:sz w:val="28"/>
          <w:szCs w:val="28"/>
          <w:lang w:val="uk-UA"/>
        </w:rPr>
      </w:pPr>
      <w:r w:rsidRPr="00736388">
        <w:rPr>
          <w:sz w:val="28"/>
          <w:szCs w:val="28"/>
          <w:lang w:val="uk-UA"/>
        </w:rPr>
        <w:tab/>
      </w:r>
      <w:r w:rsidR="00A210D9">
        <w:rPr>
          <w:sz w:val="28"/>
          <w:szCs w:val="28"/>
          <w:lang w:val="uk-UA"/>
        </w:rPr>
        <w:t xml:space="preserve">   </w:t>
      </w:r>
      <w:r>
        <w:rPr>
          <w:sz w:val="28"/>
          <w:szCs w:val="28"/>
          <w:lang w:val="uk-UA"/>
        </w:rPr>
        <w:t xml:space="preserve">Керуючись статтею </w:t>
      </w:r>
      <w:r w:rsidRPr="00736388">
        <w:rPr>
          <w:sz w:val="28"/>
          <w:szCs w:val="28"/>
          <w:lang w:val="uk-UA"/>
        </w:rPr>
        <w:t>52 Закону України «Про місцеве самоврядування в Україні» та заслухавши звіт начальника фінансового відділу Кам’янської сільської ради про виконання бюджету Кам’янської сільської територіальної громад</w:t>
      </w:r>
      <w:r w:rsidR="00A210D9">
        <w:rPr>
          <w:sz w:val="28"/>
          <w:szCs w:val="28"/>
          <w:lang w:val="uk-UA"/>
        </w:rPr>
        <w:t xml:space="preserve">и за перше півріччя 2024 року, </w:t>
      </w:r>
      <w:r w:rsidRPr="00736388">
        <w:rPr>
          <w:sz w:val="28"/>
          <w:szCs w:val="28"/>
          <w:lang w:val="uk-UA"/>
        </w:rPr>
        <w:t xml:space="preserve">виконавчий комітет </w:t>
      </w:r>
      <w:r w:rsidR="00A210D9">
        <w:rPr>
          <w:sz w:val="28"/>
          <w:szCs w:val="28"/>
          <w:lang w:val="uk-UA"/>
        </w:rPr>
        <w:t xml:space="preserve">Кам’янської </w:t>
      </w:r>
      <w:r w:rsidRPr="00736388">
        <w:rPr>
          <w:sz w:val="28"/>
          <w:szCs w:val="28"/>
          <w:lang w:val="uk-UA"/>
        </w:rPr>
        <w:t>сільської  ради</w:t>
      </w:r>
    </w:p>
    <w:p w:rsidR="00CA20D3" w:rsidRPr="00736388" w:rsidRDefault="00CA20D3" w:rsidP="00CA20D3">
      <w:pPr>
        <w:ind w:firstLine="709"/>
        <w:jc w:val="both"/>
        <w:rPr>
          <w:b/>
          <w:sz w:val="28"/>
          <w:szCs w:val="28"/>
          <w:lang w:val="uk-UA"/>
        </w:rPr>
      </w:pPr>
    </w:p>
    <w:p w:rsidR="00CA20D3" w:rsidRPr="00736388" w:rsidRDefault="00CA20D3" w:rsidP="00A210D9">
      <w:pPr>
        <w:jc w:val="both"/>
        <w:rPr>
          <w:b/>
          <w:sz w:val="28"/>
          <w:szCs w:val="28"/>
          <w:lang w:val="uk-UA"/>
        </w:rPr>
      </w:pPr>
      <w:r w:rsidRPr="00736388">
        <w:rPr>
          <w:b/>
          <w:sz w:val="28"/>
          <w:szCs w:val="28"/>
          <w:lang w:val="uk-UA"/>
        </w:rPr>
        <w:t>В</w:t>
      </w:r>
      <w:r w:rsidR="00A210D9">
        <w:rPr>
          <w:b/>
          <w:sz w:val="28"/>
          <w:szCs w:val="28"/>
          <w:lang w:val="uk-UA"/>
        </w:rPr>
        <w:t xml:space="preserve"> </w:t>
      </w:r>
      <w:r w:rsidRPr="00736388">
        <w:rPr>
          <w:b/>
          <w:sz w:val="28"/>
          <w:szCs w:val="28"/>
          <w:lang w:val="uk-UA"/>
        </w:rPr>
        <w:t>И</w:t>
      </w:r>
      <w:r w:rsidR="00A210D9">
        <w:rPr>
          <w:b/>
          <w:sz w:val="28"/>
          <w:szCs w:val="28"/>
          <w:lang w:val="uk-UA"/>
        </w:rPr>
        <w:t xml:space="preserve"> </w:t>
      </w:r>
      <w:r w:rsidRPr="00736388">
        <w:rPr>
          <w:b/>
          <w:sz w:val="28"/>
          <w:szCs w:val="28"/>
          <w:lang w:val="uk-UA"/>
        </w:rPr>
        <w:t>Р</w:t>
      </w:r>
      <w:r w:rsidR="00A210D9">
        <w:rPr>
          <w:b/>
          <w:sz w:val="28"/>
          <w:szCs w:val="28"/>
          <w:lang w:val="uk-UA"/>
        </w:rPr>
        <w:t xml:space="preserve"> </w:t>
      </w:r>
      <w:r w:rsidRPr="00736388">
        <w:rPr>
          <w:b/>
          <w:sz w:val="28"/>
          <w:szCs w:val="28"/>
          <w:lang w:val="uk-UA"/>
        </w:rPr>
        <w:t>І</w:t>
      </w:r>
      <w:r w:rsidR="00A210D9">
        <w:rPr>
          <w:b/>
          <w:sz w:val="28"/>
          <w:szCs w:val="28"/>
          <w:lang w:val="uk-UA"/>
        </w:rPr>
        <w:t xml:space="preserve"> </w:t>
      </w:r>
      <w:r w:rsidRPr="00736388">
        <w:rPr>
          <w:b/>
          <w:sz w:val="28"/>
          <w:szCs w:val="28"/>
          <w:lang w:val="uk-UA"/>
        </w:rPr>
        <w:t>Ш</w:t>
      </w:r>
      <w:r w:rsidR="00A210D9">
        <w:rPr>
          <w:b/>
          <w:sz w:val="28"/>
          <w:szCs w:val="28"/>
          <w:lang w:val="uk-UA"/>
        </w:rPr>
        <w:t xml:space="preserve"> </w:t>
      </w:r>
      <w:r w:rsidRPr="00736388">
        <w:rPr>
          <w:b/>
          <w:sz w:val="28"/>
          <w:szCs w:val="28"/>
          <w:lang w:val="uk-UA"/>
        </w:rPr>
        <w:t>И</w:t>
      </w:r>
      <w:r w:rsidR="00A210D9">
        <w:rPr>
          <w:b/>
          <w:sz w:val="28"/>
          <w:szCs w:val="28"/>
          <w:lang w:val="uk-UA"/>
        </w:rPr>
        <w:t xml:space="preserve"> </w:t>
      </w:r>
      <w:r w:rsidRPr="00736388">
        <w:rPr>
          <w:b/>
          <w:sz w:val="28"/>
          <w:szCs w:val="28"/>
          <w:lang w:val="uk-UA"/>
        </w:rPr>
        <w:t>В:</w:t>
      </w:r>
    </w:p>
    <w:p w:rsidR="00CA20D3" w:rsidRPr="00736388" w:rsidRDefault="00CA20D3" w:rsidP="00CA20D3">
      <w:pPr>
        <w:ind w:firstLine="709"/>
        <w:jc w:val="both"/>
        <w:rPr>
          <w:sz w:val="28"/>
          <w:szCs w:val="28"/>
          <w:lang w:val="uk-UA"/>
        </w:rPr>
      </w:pPr>
      <w:r>
        <w:rPr>
          <w:sz w:val="28"/>
          <w:szCs w:val="28"/>
          <w:lang w:val="uk-UA"/>
        </w:rPr>
        <w:t xml:space="preserve">  1.</w:t>
      </w:r>
      <w:r w:rsidR="003B0FFE">
        <w:rPr>
          <w:sz w:val="28"/>
          <w:szCs w:val="28"/>
          <w:lang w:val="uk-UA"/>
        </w:rPr>
        <w:t xml:space="preserve"> </w:t>
      </w:r>
      <w:r>
        <w:rPr>
          <w:sz w:val="28"/>
          <w:szCs w:val="28"/>
          <w:lang w:val="uk-UA"/>
        </w:rPr>
        <w:t xml:space="preserve">Звіт </w:t>
      </w:r>
      <w:r w:rsidRPr="00736388">
        <w:rPr>
          <w:sz w:val="28"/>
          <w:szCs w:val="28"/>
          <w:lang w:val="uk-UA"/>
        </w:rPr>
        <w:t>про виконання бюджету Кам`янської сільської територіальної громади за перше півріччя 2024 року,  взяти до відома (додається).</w:t>
      </w:r>
    </w:p>
    <w:p w:rsidR="00CA20D3" w:rsidRPr="00736388" w:rsidRDefault="00CA20D3" w:rsidP="00CA20D3">
      <w:pPr>
        <w:ind w:firstLine="709"/>
        <w:jc w:val="both"/>
        <w:rPr>
          <w:sz w:val="28"/>
          <w:szCs w:val="28"/>
          <w:lang w:val="uk-UA"/>
        </w:rPr>
      </w:pPr>
      <w:r w:rsidRPr="00736388">
        <w:rPr>
          <w:sz w:val="28"/>
          <w:szCs w:val="28"/>
          <w:lang w:val="uk-UA"/>
        </w:rPr>
        <w:t xml:space="preserve">          </w:t>
      </w:r>
    </w:p>
    <w:p w:rsidR="00CA20D3" w:rsidRPr="00736388" w:rsidRDefault="00CA20D3" w:rsidP="00CA20D3">
      <w:pPr>
        <w:ind w:firstLine="709"/>
        <w:jc w:val="both"/>
        <w:rPr>
          <w:sz w:val="28"/>
          <w:szCs w:val="28"/>
          <w:lang w:val="uk-UA"/>
        </w:rPr>
      </w:pPr>
      <w:r>
        <w:rPr>
          <w:sz w:val="28"/>
          <w:szCs w:val="28"/>
          <w:lang w:val="uk-UA"/>
        </w:rPr>
        <w:t xml:space="preserve">  2.</w:t>
      </w:r>
      <w:r w:rsidR="003B0FFE">
        <w:rPr>
          <w:sz w:val="28"/>
          <w:szCs w:val="28"/>
          <w:lang w:val="uk-UA"/>
        </w:rPr>
        <w:t xml:space="preserve"> </w:t>
      </w:r>
      <w:r w:rsidRPr="00736388">
        <w:rPr>
          <w:sz w:val="28"/>
          <w:szCs w:val="28"/>
          <w:lang w:val="uk-UA"/>
        </w:rPr>
        <w:t>Забезпечити публікацію звіту на офіційному веб-сайті Кам’янської сільської ради у рубриці «Діяльність» - «Фінанси-бюджет».</w:t>
      </w:r>
    </w:p>
    <w:p w:rsidR="003B0FFE" w:rsidRDefault="003B0FFE" w:rsidP="003B0FFE">
      <w:pPr>
        <w:jc w:val="both"/>
        <w:rPr>
          <w:sz w:val="28"/>
          <w:szCs w:val="28"/>
          <w:lang w:val="uk-UA"/>
        </w:rPr>
      </w:pPr>
    </w:p>
    <w:p w:rsidR="003B0FFE" w:rsidRDefault="003B0FFE" w:rsidP="003B0FFE">
      <w:pPr>
        <w:jc w:val="both"/>
        <w:rPr>
          <w:sz w:val="28"/>
          <w:szCs w:val="28"/>
          <w:lang w:val="uk-UA"/>
        </w:rPr>
      </w:pPr>
    </w:p>
    <w:p w:rsidR="003B0FFE" w:rsidRDefault="003B0FFE" w:rsidP="003B0FFE">
      <w:pPr>
        <w:jc w:val="both"/>
        <w:rPr>
          <w:sz w:val="28"/>
          <w:szCs w:val="28"/>
          <w:lang w:val="uk-UA"/>
        </w:rPr>
      </w:pPr>
    </w:p>
    <w:p w:rsidR="003B0FFE" w:rsidRDefault="003B0FFE" w:rsidP="003B0FFE">
      <w:pPr>
        <w:jc w:val="both"/>
        <w:rPr>
          <w:sz w:val="28"/>
          <w:szCs w:val="28"/>
          <w:lang w:val="uk-UA"/>
        </w:rPr>
      </w:pPr>
    </w:p>
    <w:p w:rsidR="003B0FFE" w:rsidRDefault="003B0FFE" w:rsidP="003B0FFE">
      <w:pPr>
        <w:jc w:val="both"/>
        <w:rPr>
          <w:sz w:val="28"/>
          <w:szCs w:val="28"/>
          <w:lang w:val="uk-UA"/>
        </w:rPr>
      </w:pPr>
    </w:p>
    <w:p w:rsidR="00CA20D3" w:rsidRPr="00736388" w:rsidRDefault="003B0FFE" w:rsidP="003B0FFE">
      <w:pPr>
        <w:jc w:val="both"/>
        <w:rPr>
          <w:sz w:val="28"/>
          <w:szCs w:val="28"/>
          <w:lang w:val="uk-UA"/>
        </w:rPr>
      </w:pPr>
      <w:r>
        <w:rPr>
          <w:sz w:val="28"/>
          <w:szCs w:val="28"/>
          <w:lang w:val="uk-UA"/>
        </w:rPr>
        <w:t xml:space="preserve">    </w:t>
      </w:r>
      <w:r w:rsidR="00CA20D3" w:rsidRPr="00736388">
        <w:rPr>
          <w:b/>
          <w:bCs/>
          <w:sz w:val="28"/>
          <w:szCs w:val="28"/>
          <w:lang w:val="uk-UA"/>
        </w:rPr>
        <w:t>Сільський голова                                                 Михайло СТАНИНЕЦЬ</w:t>
      </w:r>
    </w:p>
    <w:p w:rsidR="00CA20D3" w:rsidRPr="00736388" w:rsidRDefault="00CA20D3" w:rsidP="00CA20D3">
      <w:pPr>
        <w:ind w:firstLine="709"/>
        <w:jc w:val="both"/>
        <w:rPr>
          <w:sz w:val="28"/>
          <w:szCs w:val="28"/>
          <w:lang w:val="uk-UA"/>
        </w:rPr>
      </w:pPr>
    </w:p>
    <w:p w:rsidR="00CA20D3" w:rsidRPr="00736388" w:rsidRDefault="00CA20D3" w:rsidP="00CA20D3">
      <w:pPr>
        <w:ind w:firstLine="709"/>
        <w:jc w:val="both"/>
        <w:rPr>
          <w:sz w:val="28"/>
          <w:szCs w:val="28"/>
        </w:rPr>
      </w:pPr>
    </w:p>
    <w:p w:rsidR="00CA20D3" w:rsidRDefault="00CA20D3" w:rsidP="00CA20D3">
      <w:pPr>
        <w:tabs>
          <w:tab w:val="left" w:pos="2724"/>
        </w:tabs>
        <w:rPr>
          <w:sz w:val="28"/>
          <w:szCs w:val="28"/>
        </w:rPr>
      </w:pPr>
    </w:p>
    <w:p w:rsidR="00CA20D3" w:rsidRDefault="00CA20D3" w:rsidP="00CA20D3">
      <w:pPr>
        <w:tabs>
          <w:tab w:val="left" w:pos="2724"/>
        </w:tabs>
        <w:rPr>
          <w:sz w:val="28"/>
          <w:szCs w:val="28"/>
        </w:rPr>
      </w:pPr>
    </w:p>
    <w:p w:rsidR="00CA20D3" w:rsidRDefault="00CA20D3" w:rsidP="00CA20D3">
      <w:pPr>
        <w:tabs>
          <w:tab w:val="left" w:pos="2724"/>
        </w:tabs>
        <w:rPr>
          <w:sz w:val="28"/>
          <w:szCs w:val="28"/>
        </w:rPr>
      </w:pPr>
    </w:p>
    <w:p w:rsidR="00CA20D3" w:rsidRDefault="00CA20D3" w:rsidP="00CA20D3">
      <w:pPr>
        <w:tabs>
          <w:tab w:val="left" w:pos="2724"/>
        </w:tabs>
        <w:rPr>
          <w:sz w:val="28"/>
          <w:szCs w:val="28"/>
        </w:rPr>
      </w:pPr>
    </w:p>
    <w:p w:rsidR="00CA20D3" w:rsidRDefault="00CA20D3" w:rsidP="00CA20D3">
      <w:pPr>
        <w:tabs>
          <w:tab w:val="left" w:pos="2724"/>
        </w:tabs>
        <w:rPr>
          <w:sz w:val="28"/>
          <w:szCs w:val="28"/>
        </w:rPr>
      </w:pPr>
    </w:p>
    <w:p w:rsidR="00CA20D3" w:rsidRDefault="00CA20D3" w:rsidP="00CA20D3">
      <w:pPr>
        <w:tabs>
          <w:tab w:val="left" w:pos="2724"/>
        </w:tabs>
        <w:rPr>
          <w:sz w:val="28"/>
          <w:szCs w:val="28"/>
        </w:rPr>
      </w:pPr>
    </w:p>
    <w:p w:rsidR="00CA20D3" w:rsidRDefault="00CA20D3" w:rsidP="00CA20D3">
      <w:pPr>
        <w:tabs>
          <w:tab w:val="left" w:pos="2724"/>
        </w:tabs>
        <w:rPr>
          <w:sz w:val="28"/>
          <w:szCs w:val="28"/>
        </w:rPr>
      </w:pPr>
    </w:p>
    <w:p w:rsidR="00CA20D3" w:rsidRDefault="00CA20D3" w:rsidP="00CA20D3">
      <w:pPr>
        <w:tabs>
          <w:tab w:val="left" w:pos="2724"/>
        </w:tabs>
        <w:rPr>
          <w:sz w:val="28"/>
          <w:szCs w:val="28"/>
        </w:rPr>
      </w:pPr>
    </w:p>
    <w:p w:rsidR="00CA20D3" w:rsidRDefault="00CA20D3" w:rsidP="00CA20D3">
      <w:pPr>
        <w:tabs>
          <w:tab w:val="left" w:pos="2724"/>
        </w:tabs>
        <w:rPr>
          <w:sz w:val="28"/>
          <w:szCs w:val="28"/>
        </w:rPr>
      </w:pPr>
    </w:p>
    <w:p w:rsidR="00CA20D3" w:rsidRDefault="00CA20D3" w:rsidP="00CA20D3">
      <w:pPr>
        <w:tabs>
          <w:tab w:val="left" w:pos="2724"/>
        </w:tabs>
        <w:rPr>
          <w:sz w:val="28"/>
          <w:szCs w:val="28"/>
        </w:rPr>
      </w:pPr>
    </w:p>
    <w:p w:rsidR="00CA20D3" w:rsidRDefault="00CA20D3" w:rsidP="00CA20D3">
      <w:pPr>
        <w:jc w:val="center"/>
        <w:rPr>
          <w:b/>
          <w:sz w:val="28"/>
          <w:szCs w:val="28"/>
        </w:rPr>
      </w:pPr>
      <w:r>
        <w:rPr>
          <w:b/>
          <w:sz w:val="28"/>
          <w:szCs w:val="28"/>
        </w:rPr>
        <w:t xml:space="preserve">Пояснювальна записка до звіту про виконання </w:t>
      </w:r>
    </w:p>
    <w:p w:rsidR="00CA20D3" w:rsidRDefault="00CA20D3" w:rsidP="00CA20D3">
      <w:pPr>
        <w:jc w:val="center"/>
        <w:rPr>
          <w:b/>
          <w:sz w:val="28"/>
          <w:szCs w:val="28"/>
        </w:rPr>
      </w:pPr>
      <w:r>
        <w:rPr>
          <w:b/>
          <w:sz w:val="28"/>
          <w:szCs w:val="28"/>
        </w:rPr>
        <w:t xml:space="preserve"> бюджету Кам’янської сільської територіальної громади</w:t>
      </w:r>
    </w:p>
    <w:p w:rsidR="00CA20D3" w:rsidRDefault="00CA20D3" w:rsidP="00CA20D3">
      <w:pPr>
        <w:jc w:val="center"/>
        <w:rPr>
          <w:b/>
          <w:sz w:val="28"/>
          <w:szCs w:val="28"/>
        </w:rPr>
      </w:pPr>
      <w:r>
        <w:rPr>
          <w:b/>
          <w:sz w:val="28"/>
          <w:szCs w:val="28"/>
        </w:rPr>
        <w:t xml:space="preserve"> за перше півріччя 202</w:t>
      </w:r>
      <w:r w:rsidRPr="003821F5">
        <w:rPr>
          <w:b/>
          <w:sz w:val="28"/>
          <w:szCs w:val="28"/>
        </w:rPr>
        <w:t>4</w:t>
      </w:r>
      <w:r>
        <w:rPr>
          <w:b/>
          <w:sz w:val="28"/>
          <w:szCs w:val="28"/>
        </w:rPr>
        <w:t xml:space="preserve"> року</w:t>
      </w:r>
    </w:p>
    <w:p w:rsidR="00CA20D3" w:rsidRDefault="00CA20D3" w:rsidP="00CA20D3">
      <w:pPr>
        <w:jc w:val="center"/>
        <w:rPr>
          <w:b/>
          <w:sz w:val="28"/>
          <w:szCs w:val="28"/>
        </w:rPr>
      </w:pPr>
    </w:p>
    <w:p w:rsidR="00CA20D3" w:rsidRDefault="00CA20D3" w:rsidP="00CA20D3">
      <w:pPr>
        <w:jc w:val="center"/>
        <w:rPr>
          <w:b/>
          <w:sz w:val="28"/>
          <w:szCs w:val="28"/>
        </w:rPr>
      </w:pPr>
    </w:p>
    <w:p w:rsidR="00CA20D3" w:rsidRDefault="00CA20D3" w:rsidP="00CA20D3">
      <w:pPr>
        <w:ind w:firstLine="708"/>
        <w:rPr>
          <w:b/>
          <w:i/>
          <w:sz w:val="28"/>
          <w:szCs w:val="28"/>
        </w:rPr>
      </w:pPr>
      <w:r>
        <w:rPr>
          <w:b/>
          <w:i/>
          <w:sz w:val="28"/>
          <w:szCs w:val="28"/>
        </w:rPr>
        <w:t xml:space="preserve">                        Виконання бюджету за доходами</w:t>
      </w:r>
    </w:p>
    <w:p w:rsidR="00CA20D3" w:rsidRDefault="00CA20D3" w:rsidP="00CA20D3">
      <w:pPr>
        <w:ind w:firstLine="708"/>
        <w:jc w:val="center"/>
        <w:rPr>
          <w:b/>
          <w:i/>
          <w:sz w:val="28"/>
          <w:szCs w:val="28"/>
        </w:rPr>
      </w:pPr>
    </w:p>
    <w:p w:rsidR="00CA20D3" w:rsidRDefault="00CA20D3" w:rsidP="00CA20D3">
      <w:pPr>
        <w:ind w:firstLine="709"/>
        <w:jc w:val="both"/>
      </w:pPr>
      <w:r>
        <w:t xml:space="preserve">Виконання дохідної частини бюджету територіальної громади за січень-червень поточного року до затвердженого річного плану, склало </w:t>
      </w:r>
      <w:r>
        <w:rPr>
          <w:b/>
        </w:rPr>
        <w:t>59,6%,</w:t>
      </w:r>
      <w:r>
        <w:t xml:space="preserve"> або ж надходження до бюджету разом з міжбюджетними трансфертами, склали </w:t>
      </w:r>
      <w:r>
        <w:rPr>
          <w:b/>
        </w:rPr>
        <w:t>– 58 621,4</w:t>
      </w:r>
      <w:r>
        <w:t xml:space="preserve"> тис. грн.. За звітній період до дохідної частини бюджету залучено податків і зборів на суму </w:t>
      </w:r>
      <w:r>
        <w:rPr>
          <w:b/>
        </w:rPr>
        <w:t>19 150,6</w:t>
      </w:r>
      <w:r>
        <w:t xml:space="preserve"> тис. грн., що забезпечило виконання уточненого плану на звітній період  </w:t>
      </w:r>
      <w:r>
        <w:rPr>
          <w:b/>
        </w:rPr>
        <w:t>114,7%</w:t>
      </w:r>
      <w:r>
        <w:t xml:space="preserve"> і до річного плану  - </w:t>
      </w:r>
      <w:r>
        <w:rPr>
          <w:b/>
        </w:rPr>
        <w:t>57,3 %.</w:t>
      </w:r>
      <w:r>
        <w:t xml:space="preserve"> У порівнянні з аналогічним періодом 2023 року забезпечено на </w:t>
      </w:r>
      <w:r w:rsidRPr="0021764E">
        <w:rPr>
          <w:b/>
          <w:bCs/>
        </w:rPr>
        <w:t>73,3%</w:t>
      </w:r>
      <w:r>
        <w:t xml:space="preserve"> ріст надходжень податків і зборів до сільського бюджету або ж зростання надходжень склало </w:t>
      </w:r>
      <w:r>
        <w:rPr>
          <w:b/>
        </w:rPr>
        <w:t>8 098,6,0</w:t>
      </w:r>
      <w:r>
        <w:t xml:space="preserve"> тис. грн.</w:t>
      </w:r>
    </w:p>
    <w:p w:rsidR="00CA20D3" w:rsidRDefault="00CA20D3" w:rsidP="00CA20D3">
      <w:pPr>
        <w:ind w:firstLine="709"/>
        <w:jc w:val="both"/>
      </w:pPr>
      <w:r>
        <w:t xml:space="preserve">До </w:t>
      </w:r>
      <w:r>
        <w:rPr>
          <w:u w:val="single"/>
        </w:rPr>
        <w:t>загального фонду</w:t>
      </w:r>
      <w:r>
        <w:t xml:space="preserve"> сільського бюджету за звітний період мобілізовано податків, зборів та інших доходів (без міжбюджетних трансфертів) в сумі </w:t>
      </w:r>
      <w:r>
        <w:rPr>
          <w:b/>
        </w:rPr>
        <w:t>18 494,4</w:t>
      </w:r>
      <w:r>
        <w:t xml:space="preserve"> тис. грн., що становить </w:t>
      </w:r>
      <w:r>
        <w:rPr>
          <w:b/>
        </w:rPr>
        <w:t>122,3 %</w:t>
      </w:r>
      <w:r>
        <w:t xml:space="preserve"> до уточненого плану на січень-червень поточного року та </w:t>
      </w:r>
      <w:r>
        <w:rPr>
          <w:bCs/>
        </w:rPr>
        <w:t xml:space="preserve">на </w:t>
      </w:r>
      <w:r w:rsidRPr="0021764E">
        <w:rPr>
          <w:b/>
        </w:rPr>
        <w:t>75,7 %</w:t>
      </w:r>
      <w:r>
        <w:rPr>
          <w:b/>
        </w:rPr>
        <w:t xml:space="preserve"> </w:t>
      </w:r>
      <w:r>
        <w:rPr>
          <w:bCs/>
        </w:rPr>
        <w:t>більше у порівнянні з</w:t>
      </w:r>
      <w:r>
        <w:t xml:space="preserve"> відповідним періодом минулого року. Перевиконання затвердженого плану доходів, в основному, відбулося за рахунок збільшення надходжень податку та збору на доходи фізичних осіб, єдиного податку,  акцизного податку на пальне та за рахунок надходження плати за надання адміністративних послуг ЦНАПом. </w:t>
      </w:r>
    </w:p>
    <w:p w:rsidR="00CA20D3" w:rsidRDefault="00CA20D3" w:rsidP="00CA20D3">
      <w:pPr>
        <w:ind w:firstLine="709"/>
        <w:jc w:val="both"/>
      </w:pPr>
      <w:r>
        <w:t xml:space="preserve">Податку та збору на доходи фізичних осіб надійшло у сумі </w:t>
      </w:r>
      <w:r>
        <w:rPr>
          <w:b/>
        </w:rPr>
        <w:t>7 526,0</w:t>
      </w:r>
      <w:r>
        <w:t xml:space="preserve"> тис. грн., що склало  </w:t>
      </w:r>
      <w:r>
        <w:rPr>
          <w:b/>
        </w:rPr>
        <w:t>124</w:t>
      </w:r>
      <w:r>
        <w:t xml:space="preserve"> % до затвердженого плану на січень-червень поточного року і </w:t>
      </w:r>
      <w:r>
        <w:rPr>
          <w:b/>
        </w:rPr>
        <w:t>на 35</w:t>
      </w:r>
      <w:r>
        <w:t xml:space="preserve"> %  більше  фактичного виконання за відповідний період минулого року. Причиною такого збільшення є зростання фонду оплати праці, викликане збільшенням розміру мінімальної заробітної плати  з 1 січня 2024 року із розміру  7 100 гривень до розміру 8 000 грн. з 1 квітня поточного року.  </w:t>
      </w:r>
    </w:p>
    <w:p w:rsidR="00CA20D3" w:rsidRDefault="00CA20D3" w:rsidP="00CA20D3">
      <w:pPr>
        <w:ind w:firstLine="709"/>
        <w:jc w:val="both"/>
      </w:pPr>
      <w:r>
        <w:t xml:space="preserve">Надходження акцизного податку з вироблених в Україні та ввезених на митну територію України підакцизних товарів (пального) склали </w:t>
      </w:r>
      <w:r>
        <w:rPr>
          <w:b/>
        </w:rPr>
        <w:t xml:space="preserve">1 837,1 </w:t>
      </w:r>
      <w:r>
        <w:t xml:space="preserve">тис. грн., що забезпечило виконання плану на </w:t>
      </w:r>
      <w:r>
        <w:rPr>
          <w:b/>
          <w:bCs/>
        </w:rPr>
        <w:t>160,4</w:t>
      </w:r>
      <w:r>
        <w:rPr>
          <w:b/>
        </w:rPr>
        <w:t xml:space="preserve"> %</w:t>
      </w:r>
      <w:r>
        <w:t>, і  на</w:t>
      </w:r>
      <w:r>
        <w:rPr>
          <w:b/>
        </w:rPr>
        <w:t xml:space="preserve"> 1 159,7</w:t>
      </w:r>
      <w:r>
        <w:t xml:space="preserve"> тис. грн. більше в порівнянні з фактичними надходженнями за відповідний період 2023 року.  На </w:t>
      </w:r>
      <w:r>
        <w:rPr>
          <w:b/>
        </w:rPr>
        <w:t xml:space="preserve">153,1 </w:t>
      </w:r>
      <w:r>
        <w:t xml:space="preserve">%  виконано заплановані обсяги доходів по акцизному податку від реалізації суб’єктами господарювання підакцизних товарів (алкоголю і тютюну) і  у порівнянні з фактичними показниками за минулий рік,  надходження зросли на </w:t>
      </w:r>
      <w:r>
        <w:rPr>
          <w:b/>
          <w:bCs/>
        </w:rPr>
        <w:t>313,0</w:t>
      </w:r>
      <w:r>
        <w:t xml:space="preserve"> тис.грн. </w:t>
      </w:r>
    </w:p>
    <w:p w:rsidR="00CA20D3" w:rsidRDefault="00CA20D3" w:rsidP="00CA20D3">
      <w:pPr>
        <w:ind w:firstLine="709"/>
        <w:jc w:val="both"/>
      </w:pPr>
      <w:r>
        <w:t xml:space="preserve">На </w:t>
      </w:r>
      <w:r>
        <w:rPr>
          <w:b/>
          <w:bCs/>
        </w:rPr>
        <w:t>101,4 %</w:t>
      </w:r>
      <w:r w:rsidRPr="00AA1761">
        <w:rPr>
          <w:b/>
          <w:bCs/>
        </w:rPr>
        <w:t xml:space="preserve"> </w:t>
      </w:r>
      <w:r>
        <w:t xml:space="preserve"> забезпечено надходження  єдиного податку до уточненого плану на звітний період</w:t>
      </w:r>
      <w:r>
        <w:rPr>
          <w:b/>
        </w:rPr>
        <w:t>,</w:t>
      </w:r>
      <w:r>
        <w:t xml:space="preserve"> або ж суб’єктами господарювання сплачено до бюджету </w:t>
      </w:r>
      <w:r>
        <w:rPr>
          <w:b/>
        </w:rPr>
        <w:t>5,9</w:t>
      </w:r>
      <w:r>
        <w:t xml:space="preserve"> млн..грн.  У порівнянні з аналогічним періодом минулого року зафіксовано зростання надходжень єдиного податку на 3,7 млн.грн. На збільшення обсягу надходжень  по даному виду доходу вплинуло збільшення кількості фізичних осіб- підприємців, зростання рівня мінімальної заробітної плати для платників податку ІІ групи- фізичних осіб а також збільшення обсягів від реалізації товарів обо надання послуг у сфері вантажних перевезень платниками ІІІ групи податку.  При цьому слід зазначити, , що  надходження єдиного податку з юридичних осіб в порівнянні з аналогічним періодом минулого року, скоротилися на </w:t>
      </w:r>
      <w:r>
        <w:rPr>
          <w:b/>
        </w:rPr>
        <w:t>62,5</w:t>
      </w:r>
      <w:r>
        <w:t xml:space="preserve"> тис. грн., або на  </w:t>
      </w:r>
      <w:r w:rsidRPr="008F2487">
        <w:rPr>
          <w:b/>
          <w:bCs/>
        </w:rPr>
        <w:t>45,4 %</w:t>
      </w:r>
      <w:r>
        <w:t xml:space="preserve"> , що зумовило недовиконання виконання затвердженого  плану на звітний період на  </w:t>
      </w:r>
      <w:r>
        <w:rPr>
          <w:b/>
        </w:rPr>
        <w:t>53 %</w:t>
      </w:r>
      <w:r>
        <w:t>.</w:t>
      </w:r>
    </w:p>
    <w:p w:rsidR="00CA20D3" w:rsidRDefault="00CA20D3" w:rsidP="00CA20D3">
      <w:pPr>
        <w:ind w:firstLine="709"/>
        <w:jc w:val="both"/>
      </w:pPr>
      <w:r>
        <w:rPr>
          <w:b/>
          <w:i/>
          <w:noProof/>
          <w:bdr w:val="single" w:sz="4" w:space="0" w:color="auto" w:frame="1"/>
          <w:lang w:val="uk-UA" w:eastAsia="uk-UA"/>
        </w:rPr>
        <w:lastRenderedPageBreak/>
        <w:drawing>
          <wp:inline distT="0" distB="0" distL="0" distR="0" wp14:anchorId="60539407" wp14:editId="0162A969">
            <wp:extent cx="4867275" cy="2266950"/>
            <wp:effectExtent l="0" t="0" r="9525"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20D3" w:rsidRDefault="00CA20D3" w:rsidP="00CA20D3">
      <w:pPr>
        <w:ind w:firstLine="709"/>
        <w:jc w:val="both"/>
      </w:pPr>
    </w:p>
    <w:p w:rsidR="00CA20D3" w:rsidRDefault="00CA20D3" w:rsidP="00CA20D3">
      <w:pPr>
        <w:ind w:firstLine="709"/>
        <w:jc w:val="both"/>
      </w:pPr>
      <w:r>
        <w:t xml:space="preserve">  Надходження  податку на нерухоме майно, що  сплачується юридичними та фізичними  особами за об’єкти житлової та нежитлової нерухомості за січень-березень поточного року склали </w:t>
      </w:r>
      <w:r>
        <w:rPr>
          <w:b/>
          <w:bCs/>
        </w:rPr>
        <w:t>378,4 тис. грн.</w:t>
      </w:r>
      <w:r>
        <w:t xml:space="preserve">, що забезпечило на </w:t>
      </w:r>
      <w:r w:rsidRPr="004C2FCA">
        <w:rPr>
          <w:b/>
          <w:bCs/>
        </w:rPr>
        <w:t>135,9</w:t>
      </w:r>
      <w:r>
        <w:t xml:space="preserve"> % виконання затвердженого плану доходів на звітний період.   На </w:t>
      </w:r>
      <w:r>
        <w:rPr>
          <w:b/>
        </w:rPr>
        <w:t>98,2 %</w:t>
      </w:r>
      <w:r>
        <w:t xml:space="preserve"> виконано заплановані обсяги надходжень  земельного податку, що сплачується  юридичними та фізичними особами, і в порівнянні з минулим роком,  надходження даного податку зменшилися на </w:t>
      </w:r>
      <w:r>
        <w:rPr>
          <w:b/>
          <w:bCs/>
        </w:rPr>
        <w:t>42</w:t>
      </w:r>
      <w:r w:rsidRPr="001E0B24">
        <w:rPr>
          <w:b/>
          <w:bCs/>
        </w:rPr>
        <w:t>,3</w:t>
      </w:r>
      <w:r>
        <w:t xml:space="preserve"> %  або на </w:t>
      </w:r>
      <w:r>
        <w:rPr>
          <w:b/>
        </w:rPr>
        <w:t>106,7</w:t>
      </w:r>
      <w:r>
        <w:t xml:space="preserve"> тис. грн. Також, у сплаті земельного податку населенням громади зафіксовано податковий борг на суму </w:t>
      </w:r>
      <w:r>
        <w:rPr>
          <w:b/>
          <w:bCs/>
        </w:rPr>
        <w:t xml:space="preserve"> 330,5</w:t>
      </w:r>
      <w:r>
        <w:t xml:space="preserve"> тис.грн.  На </w:t>
      </w:r>
      <w:r>
        <w:rPr>
          <w:b/>
        </w:rPr>
        <w:t>102,5 %</w:t>
      </w:r>
      <w:r>
        <w:t xml:space="preserve"> забезпечено виконання затверджених обсягів надходжень по орендній платі з юридичних  та фізичних осіб у звітному періоді 2024 року, однак у порівнянні з аналогічним періодом минулого року плати за оренду земельних ділянок надійшло до сільського бюджету менше на </w:t>
      </w:r>
      <w:r w:rsidRPr="006C46E7">
        <w:rPr>
          <w:b/>
          <w:bCs/>
        </w:rPr>
        <w:t>37,7</w:t>
      </w:r>
      <w:r>
        <w:t xml:space="preserve"> тис.грн. Також, за дпними органу ДПС України, станом на 01.07.2024 року,  зафіксовано податковий борг у сплаті орендної плати з юридичних осіб на загльну суму </w:t>
      </w:r>
      <w:r w:rsidRPr="00FB7264">
        <w:rPr>
          <w:b/>
          <w:bCs/>
        </w:rPr>
        <w:t>225,6</w:t>
      </w:r>
      <w:r>
        <w:t xml:space="preserve"> тис.грн.  </w:t>
      </w:r>
    </w:p>
    <w:p w:rsidR="00CA20D3" w:rsidRDefault="00CA20D3" w:rsidP="00CA20D3">
      <w:pPr>
        <w:ind w:firstLine="709"/>
        <w:jc w:val="both"/>
      </w:pPr>
    </w:p>
    <w:p w:rsidR="00CA20D3" w:rsidRDefault="00CA20D3" w:rsidP="00CA20D3">
      <w:pPr>
        <w:ind w:firstLine="709"/>
        <w:jc w:val="both"/>
      </w:pPr>
      <w:r>
        <w:rPr>
          <w:b/>
          <w:i/>
          <w:noProof/>
          <w:bdr w:val="single" w:sz="4" w:space="0" w:color="auto" w:frame="1"/>
          <w:lang w:val="uk-UA" w:eastAsia="uk-UA"/>
        </w:rPr>
        <w:drawing>
          <wp:inline distT="0" distB="0" distL="0" distR="0" wp14:anchorId="4109E4F4" wp14:editId="33A14D3E">
            <wp:extent cx="5257800" cy="2790825"/>
            <wp:effectExtent l="0" t="0" r="0" b="952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0D3" w:rsidRDefault="00CA20D3" w:rsidP="00CA20D3">
      <w:pPr>
        <w:ind w:firstLine="709"/>
        <w:jc w:val="both"/>
      </w:pPr>
    </w:p>
    <w:p w:rsidR="00CA20D3" w:rsidRDefault="00CA20D3" w:rsidP="00CA20D3">
      <w:pPr>
        <w:ind w:firstLine="709"/>
        <w:jc w:val="both"/>
      </w:pPr>
      <w:r>
        <w:t xml:space="preserve">За січень-червень поточного року до сільського бюджету залучено </w:t>
      </w:r>
      <w:r>
        <w:rPr>
          <w:b/>
        </w:rPr>
        <w:t>1 016,6</w:t>
      </w:r>
      <w:r>
        <w:t xml:space="preserve"> тис. грн. плати за надання адміністративних послуг, що забезпечило виконання уточненого плану на звітній період більш, як у </w:t>
      </w:r>
      <w:r>
        <w:rPr>
          <w:b/>
          <w:bCs/>
        </w:rPr>
        <w:t>2,5</w:t>
      </w:r>
      <w:r>
        <w:t xml:space="preserve"> рази, і  у </w:t>
      </w:r>
      <w:r>
        <w:rPr>
          <w:b/>
          <w:bCs/>
        </w:rPr>
        <w:t>6,8</w:t>
      </w:r>
      <w:r>
        <w:t xml:space="preserve"> разів більше в порівнянні з відповідним періодом минулого року. </w:t>
      </w:r>
    </w:p>
    <w:p w:rsidR="00CA20D3" w:rsidRDefault="00CA20D3" w:rsidP="00CA20D3">
      <w:pPr>
        <w:ind w:firstLine="709"/>
        <w:jc w:val="both"/>
      </w:pPr>
      <w:r>
        <w:t xml:space="preserve">Рентної плати за використання лісових ресурсів  надійшло у сумі  </w:t>
      </w:r>
      <w:r>
        <w:rPr>
          <w:b/>
        </w:rPr>
        <w:t>66,1</w:t>
      </w:r>
      <w:r>
        <w:t xml:space="preserve"> тис. грн., що на </w:t>
      </w:r>
      <w:r>
        <w:rPr>
          <w:b/>
        </w:rPr>
        <w:t>35.2</w:t>
      </w:r>
      <w:r>
        <w:t xml:space="preserve"> тис. грн. </w:t>
      </w:r>
    </w:p>
    <w:p w:rsidR="00CA20D3" w:rsidRDefault="00CA20D3" w:rsidP="00CA20D3">
      <w:pPr>
        <w:ind w:firstLine="709"/>
        <w:jc w:val="both"/>
      </w:pPr>
      <w:r>
        <w:t xml:space="preserve">До </w:t>
      </w:r>
      <w:r>
        <w:rPr>
          <w:u w:val="single"/>
        </w:rPr>
        <w:t>спеціального фонду</w:t>
      </w:r>
      <w:r>
        <w:t xml:space="preserve"> сільського бюджету впродовж січня-березня поточного року залучено </w:t>
      </w:r>
      <w:r>
        <w:rPr>
          <w:b/>
        </w:rPr>
        <w:t>3 438,9</w:t>
      </w:r>
      <w:r>
        <w:t xml:space="preserve"> тис. грн., що складає </w:t>
      </w:r>
      <w:r>
        <w:rPr>
          <w:b/>
        </w:rPr>
        <w:t>115,8 %</w:t>
      </w:r>
      <w:r>
        <w:t xml:space="preserve"> до затвердженого плану на звітний період .Із загальної суми надходжень,  </w:t>
      </w:r>
      <w:r>
        <w:rPr>
          <w:b/>
        </w:rPr>
        <w:t>3,9</w:t>
      </w:r>
      <w:r>
        <w:t xml:space="preserve"> тис. грн. склали надходження екологічного податку, </w:t>
      </w:r>
      <w:r>
        <w:rPr>
          <w:b/>
        </w:rPr>
        <w:t>558,3</w:t>
      </w:r>
      <w:r>
        <w:t xml:space="preserve"> тис. </w:t>
      </w:r>
      <w:r>
        <w:lastRenderedPageBreak/>
        <w:t xml:space="preserve">грн. - надходження від батьківської плати за відвідування дітей дошкільних навчальних закладів та за навчання учнів у Сілецькій ДШМ, </w:t>
      </w:r>
      <w:r>
        <w:rPr>
          <w:b/>
        </w:rPr>
        <w:t xml:space="preserve"> 8,3 </w:t>
      </w:r>
      <w:r>
        <w:t xml:space="preserve"> тис. грн. – надходження від плати за оренду майна бюджетних установ, </w:t>
      </w:r>
      <w:r>
        <w:rPr>
          <w:b/>
        </w:rPr>
        <w:t xml:space="preserve"> 2 713,5</w:t>
      </w:r>
      <w:r>
        <w:t xml:space="preserve"> тис. грн.. – благодійні внески,  </w:t>
      </w:r>
      <w:r>
        <w:rPr>
          <w:b/>
        </w:rPr>
        <w:t xml:space="preserve">69,2 </w:t>
      </w:r>
      <w:r>
        <w:t xml:space="preserve">тис. грн. – надходження від інших установ на реалізацію відповідних завдань та </w:t>
      </w:r>
      <w:r>
        <w:rPr>
          <w:b/>
          <w:bCs/>
        </w:rPr>
        <w:t>85,5</w:t>
      </w:r>
      <w:r>
        <w:t xml:space="preserve"> тис. грн. надходження коштів до бюджету розвитку від продажу землі не сільськогосподарського призначення. Суттєве зростання надходжень спеціального фонду відбулося за рахунок проведення операцій з оприбуткування благодійних надходжень, часта яких у загальному обсязі надходжень спеціального фонду становить </w:t>
      </w:r>
      <w:r>
        <w:rPr>
          <w:b/>
        </w:rPr>
        <w:t>80,9 %.</w:t>
      </w:r>
    </w:p>
    <w:p w:rsidR="00CA20D3" w:rsidRDefault="00CA20D3" w:rsidP="00CA20D3">
      <w:pPr>
        <w:ind w:firstLine="708"/>
        <w:jc w:val="both"/>
      </w:pPr>
      <w:r>
        <w:t>Не зважаючи на продовження військової агресії росії проти України та призупинення темпів економічного зростання як  в громаді так і  в цілому в Україні, можна відзначити позитивну динаміку по зростанню податкових надходжень до сільського бюджету у поточному році таких як єдиний податок,  акцизний податок, ПДФО, та неподаткових надходжень таких, як плата за надання адміністративних послуг.</w:t>
      </w:r>
    </w:p>
    <w:p w:rsidR="00CA20D3" w:rsidRDefault="00CA20D3" w:rsidP="00CA20D3">
      <w:pPr>
        <w:ind w:firstLine="708"/>
        <w:jc w:val="center"/>
        <w:rPr>
          <w:b/>
          <w:i/>
          <w:sz w:val="28"/>
          <w:szCs w:val="28"/>
        </w:rPr>
      </w:pPr>
      <w:r>
        <w:rPr>
          <w:b/>
          <w:i/>
          <w:sz w:val="28"/>
          <w:szCs w:val="28"/>
        </w:rPr>
        <w:t>Виконання сільського бюджету за видатками</w:t>
      </w:r>
    </w:p>
    <w:p w:rsidR="00CA20D3" w:rsidRDefault="00CA20D3" w:rsidP="00CA20D3">
      <w:pPr>
        <w:ind w:firstLine="708"/>
        <w:jc w:val="both"/>
        <w:rPr>
          <w:b/>
        </w:rPr>
      </w:pPr>
      <w:r>
        <w:t xml:space="preserve">Кам'янський сільський бюджет за перше півріччя  2024 року разом по загальному і спеціальному фондах виконано у сумі </w:t>
      </w:r>
      <w:r>
        <w:rPr>
          <w:b/>
        </w:rPr>
        <w:t>54 942,9</w:t>
      </w:r>
      <w:r>
        <w:t xml:space="preserve"> тис. грн., у тому числі видатки </w:t>
      </w:r>
      <w:r>
        <w:rPr>
          <w:u w:val="single"/>
        </w:rPr>
        <w:t>загального фонду</w:t>
      </w:r>
      <w:r>
        <w:t xml:space="preserve"> склали – </w:t>
      </w:r>
      <w:r>
        <w:rPr>
          <w:b/>
        </w:rPr>
        <w:t>51 344,1</w:t>
      </w:r>
      <w:r>
        <w:t xml:space="preserve"> тис. грн.,</w:t>
      </w:r>
      <w:r w:rsidRPr="007B69E7">
        <w:t xml:space="preserve"> видатки </w:t>
      </w:r>
      <w:r>
        <w:rPr>
          <w:u w:val="single"/>
        </w:rPr>
        <w:t>спеціального фонду</w:t>
      </w:r>
      <w:r w:rsidRPr="007B69E7">
        <w:t xml:space="preserve"> сільського</w:t>
      </w:r>
      <w:r>
        <w:t xml:space="preserve">  бюджету  – </w:t>
      </w:r>
      <w:r>
        <w:rPr>
          <w:b/>
        </w:rPr>
        <w:t>3 598,8</w:t>
      </w:r>
      <w:r>
        <w:t xml:space="preserve"> тис. грн. Питома вага асигнувань, спрямованих на фінансування захищених статей видатків бюджету територіальної громади за звітний період поточного року склала </w:t>
      </w:r>
      <w:r>
        <w:rPr>
          <w:b/>
          <w:bCs/>
        </w:rPr>
        <w:t>95,2 %</w:t>
      </w:r>
      <w:r>
        <w:t xml:space="preserve"> або </w:t>
      </w:r>
      <w:r>
        <w:rPr>
          <w:b/>
          <w:bCs/>
        </w:rPr>
        <w:t xml:space="preserve"> 48 901,8</w:t>
      </w:r>
      <w:r>
        <w:t xml:space="preserve"> тис.грн. від обсягу видатків по загальному фонду.</w:t>
      </w:r>
    </w:p>
    <w:p w:rsidR="00CA20D3" w:rsidRDefault="00CA20D3" w:rsidP="00CA20D3">
      <w:pPr>
        <w:ind w:firstLine="708"/>
        <w:jc w:val="center"/>
        <w:rPr>
          <w:b/>
        </w:rPr>
      </w:pPr>
      <w:r>
        <w:rPr>
          <w:b/>
        </w:rPr>
        <w:t>«Кам’янська сільська рада»</w:t>
      </w:r>
    </w:p>
    <w:p w:rsidR="00CA20D3" w:rsidRDefault="00CA20D3" w:rsidP="00CA20D3">
      <w:pPr>
        <w:ind w:firstLine="709"/>
        <w:jc w:val="both"/>
      </w:pPr>
      <w:r>
        <w:t xml:space="preserve">По розпоряднику коштів «Кам’янська сільська рада», за звітний період видатки проведені у сумі </w:t>
      </w:r>
      <w:r>
        <w:rPr>
          <w:b/>
        </w:rPr>
        <w:t>11 434,6</w:t>
      </w:r>
      <w:r>
        <w:t xml:space="preserve"> тис. грн., що забезпечило виконання уточненого плану за видатками за звітній період на </w:t>
      </w:r>
      <w:r>
        <w:rPr>
          <w:b/>
        </w:rPr>
        <w:t>85,0</w:t>
      </w:r>
      <w:r>
        <w:t xml:space="preserve"> %, та відносно уточненого річного плану  </w:t>
      </w:r>
      <w:r>
        <w:rPr>
          <w:b/>
        </w:rPr>
        <w:t>52,5</w:t>
      </w:r>
      <w:r>
        <w:t xml:space="preserve"> %.</w:t>
      </w:r>
    </w:p>
    <w:p w:rsidR="00CA20D3" w:rsidRDefault="00CA20D3" w:rsidP="00CA20D3">
      <w:pPr>
        <w:ind w:firstLine="709"/>
        <w:jc w:val="both"/>
      </w:pPr>
    </w:p>
    <w:p w:rsidR="00CA20D3" w:rsidRDefault="00CA20D3" w:rsidP="00CA20D3">
      <w:pPr>
        <w:jc w:val="center"/>
        <w:rPr>
          <w:b/>
          <w:i/>
          <w:u w:val="single"/>
        </w:rPr>
      </w:pPr>
      <w:r>
        <w:rPr>
          <w:b/>
          <w:i/>
          <w:u w:val="single"/>
        </w:rPr>
        <w:t>«Державне управління»</w:t>
      </w:r>
    </w:p>
    <w:p w:rsidR="00CA20D3" w:rsidRPr="00BD51C6" w:rsidRDefault="00CA20D3" w:rsidP="00CA20D3">
      <w:pPr>
        <w:jc w:val="both"/>
      </w:pPr>
      <w:r>
        <w:tab/>
        <w:t xml:space="preserve">На утримання апарату сільської ради в галузі «Державне управління», за звітній період профінансовано видатки на загальну суму </w:t>
      </w:r>
      <w:r>
        <w:rPr>
          <w:b/>
        </w:rPr>
        <w:t>5 135,7</w:t>
      </w:r>
      <w:r>
        <w:t xml:space="preserve"> тис. грн.. Видатки на оплату праці з нарахуваннями працівникам виконавчого органу ради за січень-червень поточного року склали </w:t>
      </w:r>
      <w:r>
        <w:rPr>
          <w:b/>
        </w:rPr>
        <w:t>4 501,9</w:t>
      </w:r>
      <w:r>
        <w:t xml:space="preserve"> тис. грн.. На оплату енергоносіїв, по цій галузі, спрямовано </w:t>
      </w:r>
      <w:r>
        <w:rPr>
          <w:b/>
        </w:rPr>
        <w:t>468,3</w:t>
      </w:r>
      <w:r>
        <w:t xml:space="preserve"> тис. грн., а в цілому на захищені статті по органу місцевого самоврядування із загального фонду сільського бюджету, спрямовано </w:t>
      </w:r>
      <w:r>
        <w:rPr>
          <w:b/>
        </w:rPr>
        <w:t>96,8%</w:t>
      </w:r>
      <w:r>
        <w:t xml:space="preserve"> від загального обсягу видатків за вказаний період.  По спеціальному фонду кошторису установи за </w:t>
      </w:r>
      <w:bookmarkStart w:id="0" w:name="_Hlk166156386"/>
      <w:r>
        <w:t xml:space="preserve">звітний період на капітальні видатки використано </w:t>
      </w:r>
      <w:r w:rsidRPr="00C65260">
        <w:rPr>
          <w:b/>
          <w:bCs/>
        </w:rPr>
        <w:t>40,0</w:t>
      </w:r>
      <w:r>
        <w:t xml:space="preserve"> тис.грн. </w:t>
      </w:r>
    </w:p>
    <w:p w:rsidR="00CA20D3" w:rsidRDefault="00CA20D3" w:rsidP="00CA20D3">
      <w:pPr>
        <w:jc w:val="both"/>
      </w:pPr>
    </w:p>
    <w:bookmarkEnd w:id="0"/>
    <w:p w:rsidR="00CA20D3" w:rsidRDefault="00CA20D3" w:rsidP="00CA20D3">
      <w:pPr>
        <w:jc w:val="center"/>
        <w:rPr>
          <w:b/>
          <w:i/>
          <w:u w:val="single"/>
        </w:rPr>
      </w:pPr>
    </w:p>
    <w:p w:rsidR="00CA20D3" w:rsidRDefault="00CA20D3" w:rsidP="00CA20D3">
      <w:pPr>
        <w:jc w:val="center"/>
        <w:rPr>
          <w:b/>
          <w:i/>
          <w:u w:val="single"/>
        </w:rPr>
      </w:pPr>
      <w:r>
        <w:rPr>
          <w:b/>
          <w:i/>
          <w:u w:val="single"/>
        </w:rPr>
        <w:t>Охорона здоров'я</w:t>
      </w:r>
    </w:p>
    <w:p w:rsidR="00CA20D3" w:rsidRDefault="00CA20D3" w:rsidP="00CA20D3">
      <w:pPr>
        <w:jc w:val="both"/>
        <w:rPr>
          <w:i/>
          <w:u w:val="single"/>
        </w:rPr>
      </w:pPr>
      <w:r>
        <w:tab/>
        <w:t xml:space="preserve">По галузі «Охорона здоров'я» використання коштів за звітній період  склало </w:t>
      </w:r>
      <w:r>
        <w:rPr>
          <w:b/>
        </w:rPr>
        <w:t xml:space="preserve">356,9 </w:t>
      </w:r>
      <w:r>
        <w:t xml:space="preserve">тис. грн., з них, </w:t>
      </w:r>
      <w:r>
        <w:rPr>
          <w:b/>
        </w:rPr>
        <w:t>268,2</w:t>
      </w:r>
      <w:r>
        <w:t xml:space="preserve"> тис. грн. профінансовано видатки на оплату спожитих енергоносіїв лікарськими амбулаторіями та ФАПами, які функціонують у населених пунктах, що входять до складу територіальної громади та </w:t>
      </w:r>
      <w:r>
        <w:rPr>
          <w:b/>
        </w:rPr>
        <w:t>88,6</w:t>
      </w:r>
      <w:r>
        <w:t xml:space="preserve"> тис. грн. – профінансовано видатки по Програмі забезпечення пільговим відпуском лікарських засобів окремих груп населення  та за певними категоріями захворювань у разі амбулаторного лікування мешканців Кам'янської сільської ради.</w:t>
      </w:r>
    </w:p>
    <w:p w:rsidR="00CA20D3" w:rsidRPr="00496026" w:rsidRDefault="00CA20D3" w:rsidP="00CA20D3">
      <w:pPr>
        <w:jc w:val="center"/>
        <w:rPr>
          <w:b/>
        </w:rPr>
      </w:pPr>
      <w:r w:rsidRPr="00496026">
        <w:rPr>
          <w:b/>
          <w:i/>
          <w:u w:val="single"/>
        </w:rPr>
        <w:t>Соціальний захист та соціальне забезпечення</w:t>
      </w:r>
    </w:p>
    <w:p w:rsidR="00CA20D3" w:rsidRPr="00C65260" w:rsidRDefault="00CA20D3" w:rsidP="00CA20D3">
      <w:pPr>
        <w:ind w:firstLine="708"/>
        <w:jc w:val="both"/>
      </w:pPr>
      <w:r>
        <w:t xml:space="preserve">По галузі «Соціальний захист та соціальне забезпечення» за звітній період за загальним та спеціальним фондами проведено видатків на суму </w:t>
      </w:r>
      <w:r>
        <w:rPr>
          <w:b/>
        </w:rPr>
        <w:t>1953,1</w:t>
      </w:r>
      <w:r>
        <w:t xml:space="preserve"> тис. грн., з яких: </w:t>
      </w:r>
      <w:r>
        <w:rPr>
          <w:b/>
        </w:rPr>
        <w:t>489,2</w:t>
      </w:r>
      <w:r>
        <w:t xml:space="preserve"> тис. грн. склали видатки на утриання КУ «Центр надання соціальних послуг»; </w:t>
      </w:r>
      <w:r>
        <w:rPr>
          <w:b/>
        </w:rPr>
        <w:t>63,0</w:t>
      </w:r>
      <w:r>
        <w:t xml:space="preserve"> тис. грн. – на видатки  Програми надання соціальних гарантій фізичним особам, які надають соціальні посуги з догляду на непрофесійній основі громадянам похилого віку, особам з інвалідністю, хворим, які не здатні до самообслугоування і потребують сторонньої допомоги,  </w:t>
      </w:r>
      <w:r>
        <w:rPr>
          <w:b/>
        </w:rPr>
        <w:t>623,2</w:t>
      </w:r>
      <w:r>
        <w:t xml:space="preserve"> тис. грн. – на надання одноразових грошових допомог по Програмі «Турбота»,  </w:t>
      </w:r>
      <w:r>
        <w:rPr>
          <w:b/>
        </w:rPr>
        <w:t>101,4</w:t>
      </w:r>
      <w:r>
        <w:t xml:space="preserve"> тис. грн. – видатки на виконання Програми організації громадських робіт у територіальній громаді , </w:t>
      </w:r>
      <w:r>
        <w:rPr>
          <w:b/>
        </w:rPr>
        <w:t>595,7</w:t>
      </w:r>
      <w:r>
        <w:t xml:space="preserve"> тис. грн. – видатки повязані з наданням підтримки ВПО, </w:t>
      </w:r>
      <w:r w:rsidRPr="004B51F0">
        <w:rPr>
          <w:b/>
          <w:bCs/>
        </w:rPr>
        <w:t>0,8</w:t>
      </w:r>
      <w:r>
        <w:t xml:space="preserve"> тис.грн. на виконання заходів </w:t>
      </w:r>
      <w:r>
        <w:lastRenderedPageBreak/>
        <w:t xml:space="preserve">державної політики з питань дітей та їх соціального захисту та </w:t>
      </w:r>
      <w:r w:rsidRPr="004B51F0">
        <w:rPr>
          <w:b/>
          <w:bCs/>
        </w:rPr>
        <w:t>79,8</w:t>
      </w:r>
      <w:r>
        <w:t xml:space="preserve"> тис.грн. на утримання та забезпечення діяльності центру соціальної служби.</w:t>
      </w:r>
      <w:bookmarkStart w:id="1" w:name="_Hlk166160254"/>
    </w:p>
    <w:bookmarkEnd w:id="1"/>
    <w:p w:rsidR="00CA20D3" w:rsidRDefault="00CA20D3" w:rsidP="00CA20D3">
      <w:pPr>
        <w:jc w:val="center"/>
        <w:rPr>
          <w:b/>
          <w:i/>
          <w:u w:val="single"/>
        </w:rPr>
      </w:pPr>
      <w:r>
        <w:rPr>
          <w:b/>
          <w:i/>
          <w:u w:val="single"/>
        </w:rPr>
        <w:t>Житлово-комунальне господарство</w:t>
      </w:r>
    </w:p>
    <w:p w:rsidR="00CA20D3" w:rsidRDefault="00CA20D3" w:rsidP="00CA20D3">
      <w:pPr>
        <w:jc w:val="both"/>
      </w:pPr>
      <w:r>
        <w:tab/>
        <w:t xml:space="preserve">За звітній період січня-березня поточного року на організацію робіт з благоустрою населених пунктів із загального фонду сільського бюджету використано </w:t>
      </w:r>
      <w:r>
        <w:rPr>
          <w:b/>
        </w:rPr>
        <w:t>1 313,4</w:t>
      </w:r>
      <w:r>
        <w:t xml:space="preserve"> тис. грн., із яких </w:t>
      </w:r>
      <w:r>
        <w:rPr>
          <w:b/>
        </w:rPr>
        <w:t>724,2</w:t>
      </w:r>
      <w:r>
        <w:t xml:space="preserve"> тис. грн. спрямовано на оплату комунальних послуг і енергоносіїв,  </w:t>
      </w:r>
      <w:r w:rsidRPr="005B5677">
        <w:rPr>
          <w:b/>
          <w:bCs/>
        </w:rPr>
        <w:t>599,2</w:t>
      </w:r>
      <w:r>
        <w:t xml:space="preserve"> тис. грн. на закупівлю електротоварів для поточного ремонту та утримання мережі вуличного освітлення, розчистка доріг та вулиць в зимовий період та благоустрій територій населених пунктів та  кладовищ.</w:t>
      </w:r>
    </w:p>
    <w:p w:rsidR="00CA20D3" w:rsidRDefault="00CA20D3" w:rsidP="00CA20D3">
      <w:pPr>
        <w:jc w:val="both"/>
      </w:pPr>
      <w:r>
        <w:tab/>
        <w:t xml:space="preserve">У першому півріччі 2024 року  по спеціальному фонду сільського бююджету видатки склали   </w:t>
      </w:r>
      <w:r w:rsidRPr="004B51F0">
        <w:rPr>
          <w:b/>
          <w:bCs/>
        </w:rPr>
        <w:t>1 986, 1</w:t>
      </w:r>
      <w:r>
        <w:t xml:space="preserve"> тис.грн.  по об'єкту «Нове будівництво індивідуальних житлових будинків для багатодітниих сімей каркасно-панельного типу в селі Арданово, № 397 А, Берегівського району, Закарпатської області, за рахунок отриманих благодійних внесків та грантів від міжнародних організацій.</w:t>
      </w:r>
    </w:p>
    <w:p w:rsidR="00CA20D3" w:rsidRDefault="00CA20D3" w:rsidP="00CA20D3">
      <w:pPr>
        <w:jc w:val="center"/>
        <w:rPr>
          <w:i/>
        </w:rPr>
      </w:pPr>
    </w:p>
    <w:p w:rsidR="00CA20D3" w:rsidRDefault="00CA20D3" w:rsidP="00CA20D3">
      <w:pPr>
        <w:rPr>
          <w:b/>
          <w:i/>
        </w:rPr>
      </w:pPr>
      <w:r>
        <w:rPr>
          <w:b/>
          <w:i/>
        </w:rPr>
        <w:t xml:space="preserve">                                                             Економіна діяльність</w:t>
      </w:r>
    </w:p>
    <w:p w:rsidR="00CA20D3" w:rsidRDefault="00CA20D3" w:rsidP="00CA20D3">
      <w:pPr>
        <w:jc w:val="both"/>
      </w:pPr>
      <w:r>
        <w:tab/>
        <w:t xml:space="preserve">У сфері економічної діяльності у звітному періоді поточного року профінансовано видатки на оплату послуг по ЦНАПу на загальну суму </w:t>
      </w:r>
      <w:r>
        <w:rPr>
          <w:b/>
          <w:bCs/>
        </w:rPr>
        <w:t>75</w:t>
      </w:r>
      <w:r w:rsidRPr="008D397D">
        <w:rPr>
          <w:b/>
          <w:bCs/>
        </w:rPr>
        <w:t>,1</w:t>
      </w:r>
      <w:r>
        <w:t xml:space="preserve"> тис. грн, на </w:t>
      </w:r>
      <w:r w:rsidRPr="00892B58">
        <w:rPr>
          <w:b/>
          <w:bCs/>
        </w:rPr>
        <w:t>48,1</w:t>
      </w:r>
      <w:r>
        <w:t xml:space="preserve"> тис.грн. профінансовано </w:t>
      </w:r>
      <w:r w:rsidRPr="00496026">
        <w:t>видатки   для оплати послуги з підготовки науково-проєктної документації до охоронного договору на пам’ятку археології національного значення «Городище» ІХ століття до нашої ери- І</w:t>
      </w:r>
      <w:r w:rsidRPr="00496026">
        <w:rPr>
          <w:lang w:val="en-US"/>
        </w:rPr>
        <w:t>V</w:t>
      </w:r>
      <w:r w:rsidRPr="00496026">
        <w:t xml:space="preserve"> століття, охоронний № 070010-Н Постанова КМУ від 03.09.2009 № 928, за адресою с. Арданово, Кам’янської сільської ради Берегівського району, Закарпатської області по Програмі охорони та збереження об’єктів культурної спадщини Кам’янської сільської територіальної громади на 2024-2027 роки</w:t>
      </w:r>
      <w:r w:rsidRPr="00622FD6">
        <w:rPr>
          <w:sz w:val="20"/>
          <w:szCs w:val="20"/>
        </w:rPr>
        <w:t xml:space="preserve"> </w:t>
      </w:r>
      <w:r>
        <w:rPr>
          <w:sz w:val="20"/>
          <w:szCs w:val="20"/>
        </w:rPr>
        <w:t>та</w:t>
      </w:r>
      <w:r w:rsidRPr="003B42BF">
        <w:t xml:space="preserve">  проведено сплату членських внесків до Всеукраїнської організації АМУ у сумі </w:t>
      </w:r>
      <w:r w:rsidRPr="003B42BF">
        <w:rPr>
          <w:b/>
          <w:bCs/>
        </w:rPr>
        <w:t>9,8</w:t>
      </w:r>
      <w:r w:rsidRPr="003B42BF">
        <w:t xml:space="preserve"> тис.грн. На здійснення заходів із землеустрою із бюджету територіальної громади у звітному періоді використано </w:t>
      </w:r>
      <w:r w:rsidRPr="00622FD6">
        <w:rPr>
          <w:b/>
          <w:bCs/>
        </w:rPr>
        <w:t>93,6</w:t>
      </w:r>
      <w:r w:rsidRPr="003B42BF">
        <w:t xml:space="preserve"> тис.грн. В</w:t>
      </w:r>
      <w:r>
        <w:t xml:space="preserve">идатки на поточне утримання автомобільних доріг та дорожньої інфраструктури насалених пунктів територіальної громади за січень- червень поточного року склали </w:t>
      </w:r>
      <w:r w:rsidRPr="00622FD6">
        <w:rPr>
          <w:b/>
          <w:bCs/>
        </w:rPr>
        <w:t>311,0</w:t>
      </w:r>
      <w:r>
        <w:t xml:space="preserve"> тис.грн.</w:t>
      </w:r>
    </w:p>
    <w:p w:rsidR="00CA20D3" w:rsidRPr="00723375" w:rsidRDefault="00CA20D3" w:rsidP="00CA20D3">
      <w:pPr>
        <w:jc w:val="both"/>
        <w:rPr>
          <w:b/>
          <w:bCs/>
          <w:i/>
          <w:iCs/>
          <w:u w:val="single"/>
        </w:rPr>
      </w:pPr>
      <w:r>
        <w:t xml:space="preserve">                                             </w:t>
      </w:r>
    </w:p>
    <w:p w:rsidR="00CA20D3" w:rsidRPr="003B42BF" w:rsidRDefault="00CA20D3" w:rsidP="00CA20D3">
      <w:pPr>
        <w:jc w:val="both"/>
        <w:rPr>
          <w:b/>
          <w:bCs/>
        </w:rPr>
      </w:pPr>
      <w:r w:rsidRPr="003B42BF">
        <w:t xml:space="preserve"> </w:t>
      </w:r>
      <w:r w:rsidRPr="003B42BF">
        <w:rPr>
          <w:b/>
          <w:bCs/>
        </w:rPr>
        <w:t>«Відділ освіти, сім'ї, молоді та спорту, культури і туризму Кам'янської сільської ради»</w:t>
      </w:r>
    </w:p>
    <w:p w:rsidR="00CA20D3" w:rsidRPr="00A83EF6" w:rsidRDefault="00CA20D3" w:rsidP="00CA20D3">
      <w:pPr>
        <w:jc w:val="both"/>
      </w:pPr>
      <w:r w:rsidRPr="003B42BF">
        <w:rPr>
          <w:b/>
          <w:bCs/>
        </w:rPr>
        <w:t xml:space="preserve">            </w:t>
      </w:r>
      <w:r w:rsidRPr="00A83EF6">
        <w:t xml:space="preserve">По розпоряднику коштів «Відділ освіти, сім'ї, молоді та спорту, культури і туризму Кам'янської сільської ради» видатки за звітний період в цілому по загальному і спеціальному фондах  склали </w:t>
      </w:r>
      <w:r>
        <w:rPr>
          <w:b/>
          <w:bCs/>
        </w:rPr>
        <w:t>43 015,5</w:t>
      </w:r>
      <w:r w:rsidRPr="00A83EF6">
        <w:t xml:space="preserve"> тис.грн.</w:t>
      </w:r>
    </w:p>
    <w:p w:rsidR="00CA20D3" w:rsidRPr="003A361A" w:rsidRDefault="00CA20D3" w:rsidP="00CA20D3">
      <w:pPr>
        <w:jc w:val="center"/>
        <w:rPr>
          <w:b/>
          <w:i/>
          <w:u w:val="single"/>
        </w:rPr>
      </w:pPr>
      <w:r w:rsidRPr="00A83EF6">
        <w:rPr>
          <w:b/>
          <w:i/>
          <w:u w:val="single"/>
        </w:rPr>
        <w:t xml:space="preserve"> </w:t>
      </w:r>
      <w:r>
        <w:rPr>
          <w:b/>
          <w:i/>
          <w:u w:val="single"/>
        </w:rPr>
        <w:t>«Освіта»</w:t>
      </w:r>
    </w:p>
    <w:p w:rsidR="00CA20D3" w:rsidRDefault="00CA20D3" w:rsidP="00CA20D3">
      <w:pPr>
        <w:jc w:val="both"/>
      </w:pPr>
      <w:r>
        <w:tab/>
        <w:t xml:space="preserve">Видатки на утримання </w:t>
      </w:r>
      <w:r w:rsidRPr="00BC27F0">
        <w:rPr>
          <w:u w:val="single"/>
        </w:rPr>
        <w:t>дошкільних навчальних закладів</w:t>
      </w:r>
      <w:r>
        <w:t xml:space="preserve"> за І-ше півріччя поточного року, склали  </w:t>
      </w:r>
      <w:r>
        <w:rPr>
          <w:b/>
          <w:bCs/>
        </w:rPr>
        <w:t>6 693,3</w:t>
      </w:r>
      <w:r>
        <w:t xml:space="preserve"> тис. грн., із них видатки загального фонду – </w:t>
      </w:r>
      <w:r>
        <w:rPr>
          <w:b/>
        </w:rPr>
        <w:t>6 275,3</w:t>
      </w:r>
      <w:r>
        <w:t xml:space="preserve"> тис.грн..</w:t>
      </w:r>
    </w:p>
    <w:p w:rsidR="00CA20D3" w:rsidRDefault="00CA20D3" w:rsidP="00CA20D3">
      <w:pPr>
        <w:jc w:val="both"/>
      </w:pPr>
      <w:r>
        <w:tab/>
        <w:t xml:space="preserve">Із загальної суми видатків на оплату праці з нарахуваннями працівникам дошкільних навчальних закладів спрямовано </w:t>
      </w:r>
      <w:r>
        <w:rPr>
          <w:b/>
        </w:rPr>
        <w:t>5 527,2</w:t>
      </w:r>
      <w:r>
        <w:t xml:space="preserve"> тис. грн., </w:t>
      </w:r>
      <w:r>
        <w:rPr>
          <w:b/>
        </w:rPr>
        <w:t>511,6</w:t>
      </w:r>
      <w:r>
        <w:t xml:space="preserve"> тис. грн. на оплату спожитих комунальних послуг та енергоносіїв, </w:t>
      </w:r>
      <w:r>
        <w:rPr>
          <w:b/>
        </w:rPr>
        <w:t xml:space="preserve">554,8 </w:t>
      </w:r>
      <w:r>
        <w:t>тис. грн. на оплату продуктів харчування та на  інші поточні видатки –</w:t>
      </w:r>
      <w:r w:rsidRPr="00A83EF6">
        <w:rPr>
          <w:b/>
          <w:bCs/>
        </w:rPr>
        <w:t>99,7</w:t>
      </w:r>
      <w:r>
        <w:t xml:space="preserve"> тис.грн.  В цілому видатки спеціального фонду бюджету склали  418,0 тис.грн.   на оплату продуктів харчування за рахунок надходження батьківської плати.</w:t>
      </w:r>
    </w:p>
    <w:p w:rsidR="00CA20D3" w:rsidRDefault="00CA20D3" w:rsidP="00CA20D3">
      <w:pPr>
        <w:jc w:val="both"/>
      </w:pPr>
      <w:r>
        <w:tab/>
        <w:t xml:space="preserve">По </w:t>
      </w:r>
      <w:r w:rsidRPr="00BC27F0">
        <w:rPr>
          <w:u w:val="single"/>
        </w:rPr>
        <w:t>закладах загальної середньої освіти</w:t>
      </w:r>
      <w:r>
        <w:t xml:space="preserve"> видатки  за звітній період, склали </w:t>
      </w:r>
      <w:r>
        <w:rPr>
          <w:b/>
        </w:rPr>
        <w:t>33 436,0</w:t>
      </w:r>
      <w:r>
        <w:t xml:space="preserve"> тис.грн., у тому числі видатки за рахунок освітньої субвенції на оплату праці з нарахуваннями педпрацівникам загальноосвітніх навчальних закладів </w:t>
      </w:r>
      <w:r>
        <w:rPr>
          <w:b/>
        </w:rPr>
        <w:t>– 25 780,3</w:t>
      </w:r>
      <w:r>
        <w:t xml:space="preserve"> тис. грн., та за рахунок коштів сільського бюджету проведено видатки на оплату праці з нарахуваннями технічному і обслуговуючому персоналу шкіл у сумі </w:t>
      </w:r>
      <w:r>
        <w:rPr>
          <w:b/>
        </w:rPr>
        <w:t>5 476,4</w:t>
      </w:r>
      <w:r>
        <w:t xml:space="preserve"> тис.грн.. На оплату комунальних послуг і енергоносіїв профінансовано -  </w:t>
      </w:r>
      <w:r>
        <w:rPr>
          <w:b/>
        </w:rPr>
        <w:t>1 147,3</w:t>
      </w:r>
      <w:r>
        <w:t xml:space="preserve"> тис. грн,. </w:t>
      </w:r>
      <w:r w:rsidRPr="008101C5">
        <w:rPr>
          <w:b/>
          <w:bCs/>
        </w:rPr>
        <w:t>555,0</w:t>
      </w:r>
      <w:r>
        <w:t xml:space="preserve"> тис.грн використано. на оплат послуг із  харчування пільгової категорії учнів, </w:t>
      </w:r>
      <w:r w:rsidRPr="008101C5">
        <w:rPr>
          <w:b/>
          <w:bCs/>
        </w:rPr>
        <w:t>23,7</w:t>
      </w:r>
      <w:r>
        <w:t xml:space="preserve"> тис.грн. на харчування вихованців дошкільної групи та на інші незахищені статті видатків по загальному фонду </w:t>
      </w:r>
      <w:r>
        <w:rPr>
          <w:b/>
          <w:bCs/>
        </w:rPr>
        <w:t>453,3</w:t>
      </w:r>
      <w:r>
        <w:t xml:space="preserve"> тис.грн.</w:t>
      </w:r>
    </w:p>
    <w:p w:rsidR="00CA20D3" w:rsidRDefault="00CA20D3" w:rsidP="00CA20D3">
      <w:pPr>
        <w:jc w:val="both"/>
      </w:pPr>
      <w:r>
        <w:tab/>
        <w:t xml:space="preserve">На утримання </w:t>
      </w:r>
      <w:r w:rsidRPr="00BC27F0">
        <w:rPr>
          <w:u w:val="single"/>
        </w:rPr>
        <w:t>Сілецької дитячої школи мистецтв</w:t>
      </w:r>
      <w:r>
        <w:t xml:space="preserve"> впродовж січня-червня поточного року профінансовано і використано коштів у сумі </w:t>
      </w:r>
      <w:r>
        <w:rPr>
          <w:b/>
          <w:bCs/>
        </w:rPr>
        <w:t>1 196,7</w:t>
      </w:r>
      <w:r>
        <w:t xml:space="preserve"> тис.грн, у тому числі на оплату праці з нарахуваннями працівникам закладу  по загальному фонду використано </w:t>
      </w:r>
      <w:r>
        <w:rPr>
          <w:b/>
        </w:rPr>
        <w:t>1 112,2</w:t>
      </w:r>
      <w:r>
        <w:t xml:space="preserve"> тис. грн. та </w:t>
      </w:r>
      <w:r>
        <w:rPr>
          <w:b/>
          <w:bCs/>
        </w:rPr>
        <w:t>23,0</w:t>
      </w:r>
      <w:r>
        <w:t xml:space="preserve"> тис.грн. по спеціальному фонду.</w:t>
      </w:r>
    </w:p>
    <w:p w:rsidR="00CA20D3" w:rsidRDefault="00CA20D3" w:rsidP="00CA20D3">
      <w:pPr>
        <w:jc w:val="both"/>
      </w:pPr>
      <w:r>
        <w:lastRenderedPageBreak/>
        <w:t xml:space="preserve">           У І-шому півріччі проведено фінансування видатків по Програмі надання одноразової допомоги дітям-сиротам і дітям, позбавленим батьківського піклування, яким виповнилося 18 років у сумі </w:t>
      </w:r>
      <w:r w:rsidRPr="00A05BB9">
        <w:rPr>
          <w:b/>
          <w:bCs/>
        </w:rPr>
        <w:t>1,8</w:t>
      </w:r>
      <w:r>
        <w:t xml:space="preserve"> тис.грн.</w:t>
      </w:r>
    </w:p>
    <w:p w:rsidR="00CA20D3" w:rsidRDefault="00CA20D3" w:rsidP="00CA20D3">
      <w:pPr>
        <w:jc w:val="both"/>
      </w:pPr>
      <w:r>
        <w:tab/>
        <w:t xml:space="preserve">Касові видатки  на надання державної підтримки особам з особливими освітніми потребами на 13-ох учнів, які потребують інклюзивної форми навчання, за звітний період склали </w:t>
      </w:r>
      <w:r w:rsidRPr="005D49FD">
        <w:rPr>
          <w:b/>
          <w:bCs/>
        </w:rPr>
        <w:t>76,8</w:t>
      </w:r>
      <w:r>
        <w:t xml:space="preserve"> тис.грн.  за рахунок отриманих  коштів субвенції з державного бюджету на такі цілі.</w:t>
      </w:r>
      <w:bookmarkStart w:id="2" w:name="_Hlk166160656"/>
    </w:p>
    <w:p w:rsidR="00CA20D3" w:rsidRDefault="00CA20D3" w:rsidP="00CA20D3">
      <w:pPr>
        <w:jc w:val="both"/>
        <w:rPr>
          <w:b/>
          <w:i/>
          <w:u w:val="single"/>
        </w:rPr>
      </w:pPr>
      <w:r w:rsidRPr="005E14E6">
        <w:rPr>
          <w:b/>
          <w:i/>
        </w:rPr>
        <w:t xml:space="preserve">                                                              </w:t>
      </w:r>
      <w:r>
        <w:rPr>
          <w:b/>
          <w:i/>
          <w:u w:val="single"/>
        </w:rPr>
        <w:t xml:space="preserve"> </w:t>
      </w:r>
    </w:p>
    <w:bookmarkEnd w:id="2"/>
    <w:p w:rsidR="00CA20D3" w:rsidRDefault="00CA20D3" w:rsidP="00CA20D3">
      <w:pPr>
        <w:jc w:val="both"/>
        <w:rPr>
          <w:bCs/>
          <w:iCs/>
        </w:rPr>
      </w:pPr>
      <w:r w:rsidRPr="00622FD6">
        <w:rPr>
          <w:b/>
          <w:i/>
        </w:rPr>
        <w:t xml:space="preserve">           </w:t>
      </w:r>
      <w:r w:rsidRPr="00622FD6">
        <w:rPr>
          <w:bCs/>
          <w:iCs/>
        </w:rPr>
        <w:t xml:space="preserve">На утримання відділу освіти, сім'ї, молоді та спорту, культури і туризму Кам'янської сільської ради впродовж звітного періоду поточного року використано </w:t>
      </w:r>
      <w:r w:rsidRPr="00622FD6">
        <w:rPr>
          <w:b/>
          <w:iCs/>
        </w:rPr>
        <w:t>344,0</w:t>
      </w:r>
      <w:r w:rsidRPr="00622FD6">
        <w:rPr>
          <w:bCs/>
          <w:iCs/>
        </w:rPr>
        <w:t xml:space="preserve"> тис. грн., з них видатки на оплату праці зз нарахуваннями складають </w:t>
      </w:r>
      <w:r>
        <w:rPr>
          <w:bCs/>
          <w:iCs/>
        </w:rPr>
        <w:t xml:space="preserve"> </w:t>
      </w:r>
      <w:r w:rsidRPr="00622FD6">
        <w:rPr>
          <w:b/>
          <w:iCs/>
        </w:rPr>
        <w:t>336,9</w:t>
      </w:r>
      <w:r w:rsidRPr="00622FD6">
        <w:rPr>
          <w:bCs/>
          <w:iCs/>
        </w:rPr>
        <w:t xml:space="preserve"> тис.грн.</w:t>
      </w:r>
    </w:p>
    <w:p w:rsidR="00CA20D3" w:rsidRPr="00622FD6" w:rsidRDefault="00CA20D3" w:rsidP="00CA20D3">
      <w:pPr>
        <w:jc w:val="both"/>
        <w:rPr>
          <w:b/>
          <w:i/>
        </w:rPr>
      </w:pPr>
      <w:r>
        <w:rPr>
          <w:bCs/>
          <w:iCs/>
        </w:rPr>
        <w:t xml:space="preserve">            Видатки на утримання центрлалізованої бухгалтерії відділу освіти за січень-червень поточного року склали  </w:t>
      </w:r>
      <w:r w:rsidRPr="005D6D09">
        <w:rPr>
          <w:b/>
          <w:iCs/>
        </w:rPr>
        <w:t>353, 6</w:t>
      </w:r>
      <w:r>
        <w:rPr>
          <w:bCs/>
          <w:iCs/>
        </w:rPr>
        <w:t xml:space="preserve"> тис.грн., у тому числі на олату праці з нарахуваннями – </w:t>
      </w:r>
      <w:r w:rsidRPr="005D6D09">
        <w:rPr>
          <w:b/>
          <w:iCs/>
        </w:rPr>
        <w:t>314,4</w:t>
      </w:r>
      <w:r>
        <w:rPr>
          <w:bCs/>
          <w:iCs/>
        </w:rPr>
        <w:t xml:space="preserve"> тис.грн.</w:t>
      </w:r>
      <w:r w:rsidRPr="00622FD6">
        <w:rPr>
          <w:b/>
          <w:i/>
        </w:rPr>
        <w:t xml:space="preserve">                                                   </w:t>
      </w:r>
    </w:p>
    <w:p w:rsidR="00CA20D3" w:rsidRDefault="00CA20D3" w:rsidP="00CA20D3">
      <w:pPr>
        <w:jc w:val="both"/>
        <w:rPr>
          <w:b/>
          <w:i/>
          <w:u w:val="single"/>
        </w:rPr>
      </w:pPr>
      <w:r>
        <w:rPr>
          <w:b/>
          <w:i/>
        </w:rPr>
        <w:t xml:space="preserve">                                                             </w:t>
      </w:r>
      <w:r>
        <w:rPr>
          <w:b/>
          <w:i/>
          <w:u w:val="single"/>
        </w:rPr>
        <w:t xml:space="preserve"> Культура і мистецтво</w:t>
      </w:r>
    </w:p>
    <w:p w:rsidR="00CA20D3" w:rsidRDefault="00CA20D3" w:rsidP="00CA20D3">
      <w:pPr>
        <w:jc w:val="both"/>
      </w:pPr>
      <w:r>
        <w:tab/>
        <w:t xml:space="preserve">По галузі культури і мистецтва видатки за звітній період склали </w:t>
      </w:r>
      <w:r>
        <w:rPr>
          <w:b/>
        </w:rPr>
        <w:t xml:space="preserve"> 785,9</w:t>
      </w:r>
      <w:r>
        <w:t xml:space="preserve"> тис. грн. На утримання  КУ «Центр культурних послуг» профінансовано </w:t>
      </w:r>
      <w:r w:rsidRPr="00521D41">
        <w:rPr>
          <w:b/>
          <w:bCs/>
        </w:rPr>
        <w:t>763,0</w:t>
      </w:r>
      <w:r>
        <w:t xml:space="preserve"> тис.грн., з них -  </w:t>
      </w:r>
      <w:r>
        <w:rPr>
          <w:b/>
        </w:rPr>
        <w:t>654,2</w:t>
      </w:r>
      <w:r>
        <w:t xml:space="preserve"> тис. грн.  видатки на оплату праці з нарахуваннями працівникам установи,  </w:t>
      </w:r>
      <w:r>
        <w:rPr>
          <w:b/>
        </w:rPr>
        <w:t>8,7</w:t>
      </w:r>
      <w:r>
        <w:t xml:space="preserve"> тис. грн. на оплату енергоносіїв, </w:t>
      </w:r>
      <w:r>
        <w:rPr>
          <w:b/>
        </w:rPr>
        <w:t>59,3</w:t>
      </w:r>
      <w:r>
        <w:t xml:space="preserve"> тис. грн. –  поточні видатки та </w:t>
      </w:r>
      <w:r w:rsidRPr="005D6D09">
        <w:rPr>
          <w:b/>
          <w:bCs/>
        </w:rPr>
        <w:t>40,8</w:t>
      </w:r>
      <w:r>
        <w:t xml:space="preserve"> тис.грн. – капітальні видатки.</w:t>
      </w:r>
    </w:p>
    <w:p w:rsidR="00CA20D3" w:rsidRDefault="00CA20D3" w:rsidP="00CA20D3">
      <w:pPr>
        <w:jc w:val="both"/>
      </w:pPr>
      <w:r>
        <w:t xml:space="preserve">            На реалізацію заходів Програми відзначення державних та професійних св'ят, ювілейних та св'яткових дат, здійснення представницьких та інших заходів Кам'янськоїсільської територіальної громади у звітному періоді використано </w:t>
      </w:r>
      <w:r w:rsidRPr="00521D41">
        <w:rPr>
          <w:b/>
          <w:bCs/>
        </w:rPr>
        <w:t>22,9</w:t>
      </w:r>
      <w:r>
        <w:t xml:space="preserve"> тис.грн.</w:t>
      </w:r>
    </w:p>
    <w:p w:rsidR="00CA20D3" w:rsidRDefault="00CA20D3" w:rsidP="00CA20D3">
      <w:pPr>
        <w:jc w:val="both"/>
      </w:pPr>
      <w:r>
        <w:t xml:space="preserve">             По спеціальному фонду сільського бюджету в галузі освіти профінансоввано і використано кошти на капітальні видатки  у  сумі </w:t>
      </w:r>
      <w:r w:rsidRPr="001F338F">
        <w:rPr>
          <w:b/>
          <w:bCs/>
        </w:rPr>
        <w:t>150,2</w:t>
      </w:r>
      <w:r>
        <w:t xml:space="preserve"> тис.грн. на об'єкт : «Реконструкція підвального приміщення під укриття Кам'янського ліцею Кам'янської сільської ради Берегівського району Закарпатської області за адресою: с. Кам'янське вул.Мукачівська, 4».</w:t>
      </w:r>
    </w:p>
    <w:p w:rsidR="00CA20D3" w:rsidRPr="00B43EC9" w:rsidRDefault="00CA20D3" w:rsidP="00CA20D3">
      <w:pPr>
        <w:jc w:val="both"/>
      </w:pPr>
      <w:r>
        <w:t xml:space="preserve">                              </w:t>
      </w:r>
      <w:r w:rsidRPr="005E14E6">
        <w:rPr>
          <w:b/>
          <w:i/>
        </w:rPr>
        <w:t xml:space="preserve"> </w:t>
      </w:r>
      <w:r>
        <w:rPr>
          <w:b/>
        </w:rPr>
        <w:t>«Фінансовий відділ Кам'янської сільської ради»</w:t>
      </w:r>
    </w:p>
    <w:p w:rsidR="00CA20D3" w:rsidRPr="00D5615C" w:rsidRDefault="00CA20D3" w:rsidP="00CA20D3">
      <w:pPr>
        <w:rPr>
          <w:b/>
        </w:rPr>
      </w:pPr>
      <w:r>
        <w:rPr>
          <w:b/>
        </w:rPr>
        <w:t xml:space="preserve">           </w:t>
      </w:r>
      <w:r>
        <w:t xml:space="preserve">По розпоряднику коштів «Фінансовий відділ Кам'янської сільської ради» із сільського бюджету за І-ше півріччя поточного року профінансовано видатки у сумі </w:t>
      </w:r>
      <w:r>
        <w:rPr>
          <w:b/>
        </w:rPr>
        <w:t>492,6</w:t>
      </w:r>
      <w:r>
        <w:t xml:space="preserve"> тис. грн., у тому числі  видатки на утримання фінансового відділу склали  </w:t>
      </w:r>
      <w:r w:rsidRPr="00616146">
        <w:rPr>
          <w:b/>
          <w:bCs/>
        </w:rPr>
        <w:t>292,6</w:t>
      </w:r>
      <w:r>
        <w:t xml:space="preserve"> тис.грн та </w:t>
      </w:r>
      <w:r w:rsidRPr="00616146">
        <w:rPr>
          <w:b/>
          <w:bCs/>
        </w:rPr>
        <w:t>200,0</w:t>
      </w:r>
      <w:r>
        <w:t xml:space="preserve"> тис. грн. передано міжбюджетний трансферт , як інша субвенція з місцевого бюджету обласному бюджету на співфінансування заходів Програми «Розбудови інфомаційно-аналітичної системи «Безпекове Закарпаття» у 2024 році. </w:t>
      </w:r>
    </w:p>
    <w:p w:rsidR="00CA20D3" w:rsidRDefault="00CA20D3" w:rsidP="00CA20D3">
      <w:pPr>
        <w:jc w:val="center"/>
        <w:rPr>
          <w:b/>
          <w:i/>
          <w:sz w:val="28"/>
          <w:szCs w:val="28"/>
        </w:rPr>
      </w:pPr>
      <w:r>
        <w:rPr>
          <w:b/>
          <w:i/>
          <w:sz w:val="28"/>
          <w:szCs w:val="28"/>
        </w:rPr>
        <w:t>Міжбюджетні трансферти</w:t>
      </w:r>
    </w:p>
    <w:p w:rsidR="00CA20D3" w:rsidRDefault="00CA20D3" w:rsidP="00CA20D3">
      <w:pPr>
        <w:ind w:firstLine="709"/>
        <w:jc w:val="both"/>
      </w:pPr>
      <w:r>
        <w:t xml:space="preserve"> - </w:t>
      </w:r>
      <w:r>
        <w:rPr>
          <w:b/>
          <w:i/>
        </w:rPr>
        <w:t>з сільського бюджету у першому півріччі перераховано,</w:t>
      </w:r>
      <w:r w:rsidRPr="00A37590">
        <w:rPr>
          <w:bCs/>
          <w:i/>
          <w:u w:val="single"/>
        </w:rPr>
        <w:t xml:space="preserve"> як</w:t>
      </w:r>
      <w:r w:rsidRPr="00A37590">
        <w:rPr>
          <w:b/>
          <w:i/>
          <w:u w:val="single"/>
        </w:rPr>
        <w:t xml:space="preserve"> </w:t>
      </w:r>
      <w:r w:rsidRPr="00A37590">
        <w:rPr>
          <w:u w:val="single"/>
        </w:rPr>
        <w:t xml:space="preserve"> субвенцію</w:t>
      </w:r>
      <w:r>
        <w:rPr>
          <w:u w:val="single"/>
        </w:rPr>
        <w:t xml:space="preserve"> з місцевого бюджету державному бюджету на виконання програм соціально-економічного розвитку, </w:t>
      </w:r>
      <w:r>
        <w:t xml:space="preserve"> у сумі </w:t>
      </w:r>
      <w:r>
        <w:rPr>
          <w:b/>
        </w:rPr>
        <w:t>200,0</w:t>
      </w:r>
      <w:r>
        <w:t xml:space="preserve"> тис.грн., з них : </w:t>
      </w:r>
    </w:p>
    <w:p w:rsidR="00CA20D3" w:rsidRDefault="00CA20D3" w:rsidP="00CA20D3">
      <w:pPr>
        <w:pStyle w:val="a5"/>
        <w:ind w:left="0" w:firstLine="709"/>
        <w:jc w:val="both"/>
      </w:pPr>
      <w:r>
        <w:t>- 100, 0 тис.грн. на реалізацію завдань Програми Поліцейський офіцер громади Кам'янської територіальної громади у 2024 році (для Берегівського РВП ГУНП в Закарпатській обл.);</w:t>
      </w:r>
    </w:p>
    <w:p w:rsidR="00CA20D3" w:rsidRDefault="00CA20D3" w:rsidP="00CA20D3">
      <w:pPr>
        <w:pStyle w:val="a5"/>
        <w:ind w:left="0" w:firstLine="709"/>
        <w:jc w:val="both"/>
      </w:pPr>
      <w:r w:rsidRPr="00B43EC9">
        <w:t xml:space="preserve"> - 50, 0 грн. -   для фінансової підтримки Берегівської РДА   по Програмі підвищення ефективності виконання повноважень органами виконавчої влади щодо реалізації державної регіональної політики на 2024 рік</w:t>
      </w:r>
      <w:r>
        <w:t>;</w:t>
      </w:r>
    </w:p>
    <w:p w:rsidR="00CA20D3" w:rsidRPr="00B43EC9" w:rsidRDefault="00CA20D3" w:rsidP="00CA20D3">
      <w:pPr>
        <w:pStyle w:val="a5"/>
        <w:ind w:left="0" w:firstLine="709"/>
        <w:jc w:val="both"/>
      </w:pPr>
      <w:r>
        <w:t xml:space="preserve">- 50, 0 тис.грн. для надання фінансової підтримки військовій частині Т0950 по Програмі покращення матеріально-технічного забезпечення військових частин на 2024 рік. </w:t>
      </w:r>
    </w:p>
    <w:p w:rsidR="00CA20D3" w:rsidRPr="00B43EC9" w:rsidRDefault="00CA20D3" w:rsidP="00CA20D3">
      <w:pPr>
        <w:ind w:firstLine="709"/>
        <w:jc w:val="both"/>
      </w:pPr>
    </w:p>
    <w:p w:rsidR="00CA20D3" w:rsidRDefault="00CA20D3" w:rsidP="00CA20D3">
      <w:pPr>
        <w:ind w:firstLine="709"/>
        <w:jc w:val="both"/>
      </w:pPr>
      <w:r>
        <w:t>-</w:t>
      </w:r>
      <w:r>
        <w:rPr>
          <w:b/>
          <w:i/>
        </w:rPr>
        <w:t xml:space="preserve"> сільським бюджетом за січень-червень 2024 року отримано трансфертів по загальному та спеціальному фондах</w:t>
      </w:r>
      <w:r>
        <w:t xml:space="preserve"> у сумі </w:t>
      </w:r>
      <w:r>
        <w:rPr>
          <w:b/>
        </w:rPr>
        <w:t>36 688,0</w:t>
      </w:r>
      <w:r>
        <w:t xml:space="preserve"> тис.грн., у тому числі: </w:t>
      </w:r>
    </w:p>
    <w:p w:rsidR="00CA20D3" w:rsidRDefault="00CA20D3" w:rsidP="00CA20D3">
      <w:pPr>
        <w:pStyle w:val="a5"/>
        <w:numPr>
          <w:ilvl w:val="0"/>
          <w:numId w:val="34"/>
        </w:numPr>
        <w:spacing w:line="276" w:lineRule="auto"/>
        <w:ind w:left="0" w:firstLine="709"/>
        <w:jc w:val="both"/>
      </w:pPr>
      <w:r>
        <w:rPr>
          <w:b/>
        </w:rPr>
        <w:t>9 258,6</w:t>
      </w:r>
      <w:r>
        <w:t xml:space="preserve"> тис.грн. – базової дотації;</w:t>
      </w:r>
    </w:p>
    <w:p w:rsidR="00CA20D3" w:rsidRDefault="00CA20D3" w:rsidP="00CA20D3">
      <w:pPr>
        <w:pStyle w:val="a5"/>
        <w:numPr>
          <w:ilvl w:val="0"/>
          <w:numId w:val="34"/>
        </w:numPr>
        <w:spacing w:line="276" w:lineRule="auto"/>
        <w:ind w:left="0" w:firstLine="709"/>
        <w:jc w:val="both"/>
      </w:pPr>
      <w:r>
        <w:rPr>
          <w:b/>
        </w:rPr>
        <w:t>26 102,8</w:t>
      </w:r>
      <w:r>
        <w:t xml:space="preserve"> тис.грн. – освітньої субвенції;</w:t>
      </w:r>
    </w:p>
    <w:p w:rsidR="00CA20D3" w:rsidRDefault="00CA20D3" w:rsidP="00CA20D3">
      <w:pPr>
        <w:pStyle w:val="a5"/>
        <w:numPr>
          <w:ilvl w:val="0"/>
          <w:numId w:val="34"/>
        </w:numPr>
        <w:spacing w:line="276" w:lineRule="auto"/>
        <w:ind w:left="0" w:firstLine="709"/>
        <w:jc w:val="both"/>
      </w:pPr>
      <w:r>
        <w:rPr>
          <w:b/>
        </w:rPr>
        <w:t xml:space="preserve">401,4 </w:t>
      </w:r>
      <w:r>
        <w:t xml:space="preserve">тис.грн. -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w:t>
      </w:r>
    </w:p>
    <w:p w:rsidR="00CA20D3" w:rsidRPr="00C84A4D" w:rsidRDefault="00CA20D3" w:rsidP="00CA20D3">
      <w:pPr>
        <w:pStyle w:val="a5"/>
        <w:numPr>
          <w:ilvl w:val="0"/>
          <w:numId w:val="34"/>
        </w:numPr>
        <w:spacing w:line="276" w:lineRule="auto"/>
        <w:ind w:left="0" w:firstLine="709"/>
        <w:jc w:val="both"/>
      </w:pPr>
      <w:r>
        <w:rPr>
          <w:b/>
        </w:rPr>
        <w:lastRenderedPageBreak/>
        <w:t xml:space="preserve">269,8 </w:t>
      </w:r>
      <w:r w:rsidRPr="0096782F">
        <w:rPr>
          <w:bCs/>
        </w:rPr>
        <w:t>тис.грн.</w:t>
      </w:r>
      <w:r>
        <w:rPr>
          <w:bCs/>
        </w:rPr>
        <w:t xml:space="preserve"> інші дотації з місцевого бюджету (обласного);</w:t>
      </w:r>
    </w:p>
    <w:p w:rsidR="00CA20D3" w:rsidRPr="00A37590" w:rsidRDefault="00CA20D3" w:rsidP="00CA20D3">
      <w:pPr>
        <w:pStyle w:val="a5"/>
        <w:numPr>
          <w:ilvl w:val="0"/>
          <w:numId w:val="34"/>
        </w:numPr>
        <w:spacing w:line="276" w:lineRule="auto"/>
        <w:ind w:left="0" w:firstLine="709"/>
        <w:jc w:val="both"/>
      </w:pPr>
      <w:r>
        <w:rPr>
          <w:b/>
        </w:rPr>
        <w:t>77,1 тис.грн</w:t>
      </w:r>
      <w:r w:rsidRPr="00C84A4D">
        <w:rPr>
          <w:bCs/>
        </w:rPr>
        <w:t>. – субвенція з місцевого бюджету (обласного) на надання державної підтримки особам з особливими освітніми потребами за рахунок відповідної субвенції з державного бюджету;</w:t>
      </w:r>
    </w:p>
    <w:p w:rsidR="00CA20D3" w:rsidRDefault="00CA20D3" w:rsidP="00CA20D3">
      <w:pPr>
        <w:pStyle w:val="a5"/>
        <w:numPr>
          <w:ilvl w:val="0"/>
          <w:numId w:val="34"/>
        </w:numPr>
        <w:spacing w:line="276" w:lineRule="auto"/>
        <w:ind w:left="0" w:firstLine="709"/>
        <w:jc w:val="both"/>
      </w:pPr>
      <w:r>
        <w:rPr>
          <w:b/>
        </w:rPr>
        <w:t xml:space="preserve">578,3 тис.грн. – </w:t>
      </w:r>
      <w:r>
        <w:rPr>
          <w:bCs/>
        </w:rPr>
        <w:t>субвенція з місцевого бюджету за рахунок залишку коштів освітньої субвенції, що утворився на початок бюджетного періоду.</w:t>
      </w:r>
    </w:p>
    <w:p w:rsidR="00CA20D3" w:rsidRDefault="00CA20D3" w:rsidP="00CA20D3">
      <w:pPr>
        <w:pStyle w:val="a5"/>
        <w:ind w:left="0" w:firstLine="709"/>
        <w:jc w:val="both"/>
      </w:pPr>
      <w:r>
        <w:t xml:space="preserve">Станом на 1 січня 2024 року органом держказначейства зафіксовано залишки коштів на рахунках загального та спеціального  фонду сільського бюджету у сумі </w:t>
      </w:r>
      <w:r>
        <w:rPr>
          <w:b/>
        </w:rPr>
        <w:t xml:space="preserve">2 668 414,85 </w:t>
      </w:r>
      <w:r>
        <w:t xml:space="preserve">тис. грн., з них на впродовж звітного періоду за рішенням сесії сільської ради, спрямовано суму </w:t>
      </w:r>
      <w:r>
        <w:rPr>
          <w:b/>
        </w:rPr>
        <w:t>2 584 863,26</w:t>
      </w:r>
      <w:r>
        <w:t xml:space="preserve"> грн., а саме:</w:t>
      </w:r>
    </w:p>
    <w:p w:rsidR="00CA20D3" w:rsidRDefault="00CA20D3" w:rsidP="00CA20D3">
      <w:pPr>
        <w:pStyle w:val="a5"/>
        <w:ind w:left="0" w:firstLine="708"/>
        <w:jc w:val="both"/>
      </w:pPr>
      <w:r>
        <w:t xml:space="preserve">- </w:t>
      </w:r>
      <w:r>
        <w:rPr>
          <w:b/>
        </w:rPr>
        <w:t>2 468 670,11</w:t>
      </w:r>
      <w:r>
        <w:t xml:space="preserve"> грн. коштів вільного залишку  загального фонду сільського бюджету, у тому числі: </w:t>
      </w:r>
      <w:r w:rsidRPr="0096782F">
        <w:rPr>
          <w:b/>
          <w:bCs/>
        </w:rPr>
        <w:t>1 120 000</w:t>
      </w:r>
      <w:r>
        <w:t xml:space="preserve"> грн. на оплату праці  з нарахуваннями працівникам органу місцевого самоврядування,  </w:t>
      </w:r>
      <w:r>
        <w:rPr>
          <w:b/>
        </w:rPr>
        <w:t>793 000</w:t>
      </w:r>
      <w:r>
        <w:t xml:space="preserve"> грн. - на оплату заробітної плати з нарахуваннями працівникам закладів загальної середньої освіти, </w:t>
      </w:r>
      <w:r>
        <w:rPr>
          <w:b/>
        </w:rPr>
        <w:t>105 670,11</w:t>
      </w:r>
      <w:r>
        <w:t xml:space="preserve"> грн. – для фінансування заходів Програми забезпечення перебування внутрішньо переміщених та/або евакуйованих осіб у закладах комунальної форми власності і приватного сектору та забезпечення першочергових потреб цивільного населення для їх життєдіяльності в умовах дії воєнного стану у Кам’янській  сільській територіальній громаді у 2024 році, </w:t>
      </w:r>
      <w:r>
        <w:rPr>
          <w:b/>
        </w:rPr>
        <w:t>100 000</w:t>
      </w:r>
      <w:r>
        <w:t xml:space="preserve"> грн. - на видатки Програми Поліцейський офіцер громади Кам'янської територіальної громади на 2023-2025 роки (Берегівський РВП ГУНП в Закарпатській обл.); </w:t>
      </w:r>
    </w:p>
    <w:p w:rsidR="00CA20D3" w:rsidRDefault="00CA20D3" w:rsidP="00CA20D3">
      <w:pPr>
        <w:pStyle w:val="a5"/>
        <w:ind w:left="0" w:firstLine="708"/>
        <w:jc w:val="both"/>
      </w:pPr>
      <w:r w:rsidRPr="001C4CA7">
        <w:rPr>
          <w:b/>
          <w:bCs/>
        </w:rPr>
        <w:t>- 116 193,15</w:t>
      </w:r>
      <w:r>
        <w:t xml:space="preserve"> грн. коштів залишку спеціального фонду сільського бюджету, у тому числі :</w:t>
      </w:r>
    </w:p>
    <w:p w:rsidR="00CA20D3" w:rsidRDefault="00CA20D3" w:rsidP="00CA20D3">
      <w:pPr>
        <w:pStyle w:val="a5"/>
        <w:ind w:left="0"/>
        <w:jc w:val="both"/>
      </w:pPr>
      <w:r w:rsidRPr="001C4CA7">
        <w:rPr>
          <w:b/>
          <w:bCs/>
        </w:rPr>
        <w:t>50 000</w:t>
      </w:r>
      <w:r>
        <w:t xml:space="preserve"> грн. на об’єкт «Реконструкція підвального приміщення під споруду подвійного призначення зі властивостями ПРУ Кам’янського ліцею Кам’янської сільської ради Берегівського району Закарпатської області за адресою: с. Кам’янське, вул. Мукачівська,4», </w:t>
      </w:r>
      <w:r w:rsidRPr="001C4CA7">
        <w:rPr>
          <w:b/>
          <w:bCs/>
        </w:rPr>
        <w:t>66 193,15</w:t>
      </w:r>
      <w:r>
        <w:t xml:space="preserve"> грн. на об’єкт « Нове будівництво споруди подвійного призначення із захисними властивостями протирадіаційного укриття за адресою : по вул. Шкільній, 27 в с. Сільце Берегівського району Закарпатської області».</w:t>
      </w:r>
    </w:p>
    <w:p w:rsidR="00CA20D3" w:rsidRDefault="00CA20D3" w:rsidP="00CA20D3">
      <w:pPr>
        <w:ind w:firstLine="709"/>
        <w:jc w:val="both"/>
      </w:pPr>
      <w:r w:rsidRPr="001C4CA7">
        <w:t>За січень-</w:t>
      </w:r>
      <w:r>
        <w:t>червень</w:t>
      </w:r>
      <w:r w:rsidRPr="001C4CA7">
        <w:t xml:space="preserve"> 202</w:t>
      </w:r>
      <w:r>
        <w:t>4</w:t>
      </w:r>
      <w:r w:rsidRPr="001C4CA7">
        <w:t xml:space="preserve"> року у повному обсязі проведено виплату  заробітної плати з нарахуваннями працівникам закладів і установ бюджетної сфери Кам'янської сільської ради та проведено оплату, спожитих бюджетними установами, енергоресурсів.</w:t>
      </w:r>
    </w:p>
    <w:p w:rsidR="00CA20D3" w:rsidRDefault="00CA20D3" w:rsidP="00CA20D3">
      <w:pPr>
        <w:ind w:firstLine="709"/>
        <w:jc w:val="both"/>
      </w:pPr>
      <w:r>
        <w:t xml:space="preserve">Станом на 1 липня 2024 року  органом держказначейства  зареєстровано  </w:t>
      </w:r>
      <w:r>
        <w:rPr>
          <w:u w:val="single"/>
        </w:rPr>
        <w:t>дебіторську</w:t>
      </w:r>
      <w:r w:rsidRPr="001C4CA7">
        <w:rPr>
          <w:u w:val="single"/>
        </w:rPr>
        <w:t xml:space="preserve"> </w:t>
      </w:r>
      <w:r w:rsidRPr="002B356D">
        <w:rPr>
          <w:u w:val="single"/>
        </w:rPr>
        <w:t xml:space="preserve">заборгованість за </w:t>
      </w:r>
      <w:r>
        <w:rPr>
          <w:u w:val="single"/>
        </w:rPr>
        <w:t>загальним</w:t>
      </w:r>
      <w:r w:rsidRPr="002B356D">
        <w:rPr>
          <w:u w:val="single"/>
        </w:rPr>
        <w:t xml:space="preserve"> фондом</w:t>
      </w:r>
      <w:r>
        <w:t xml:space="preserve"> у сумі </w:t>
      </w:r>
      <w:r>
        <w:rPr>
          <w:b/>
        </w:rPr>
        <w:t xml:space="preserve">3,5 </w:t>
      </w:r>
      <w:r w:rsidRPr="004A0202">
        <w:rPr>
          <w:bCs/>
        </w:rPr>
        <w:t xml:space="preserve">тис. </w:t>
      </w:r>
      <w:r>
        <w:t xml:space="preserve">грн. по оплаті природного газу закладом дошкільної освіти, згідно до укладеного договору. </w:t>
      </w:r>
      <w:r w:rsidRPr="00867AB4">
        <w:rPr>
          <w:u w:val="single"/>
        </w:rPr>
        <w:t>Кредиторська заборгованість</w:t>
      </w:r>
      <w:r>
        <w:t xml:space="preserve"> відсутя.</w:t>
      </w:r>
    </w:p>
    <w:p w:rsidR="00CA20D3" w:rsidRPr="00867AB4" w:rsidRDefault="00CA20D3" w:rsidP="00CA20D3">
      <w:pPr>
        <w:ind w:firstLine="709"/>
        <w:jc w:val="both"/>
      </w:pPr>
      <w:r>
        <w:t>За звітний період поточного року кошти резервного фонду сільського бюджету не використовувались.</w:t>
      </w:r>
    </w:p>
    <w:p w:rsidR="00CA20D3" w:rsidRDefault="00CA20D3" w:rsidP="00CA20D3">
      <w:pPr>
        <w:ind w:firstLine="709"/>
        <w:jc w:val="both"/>
      </w:pPr>
      <w:r>
        <w:t xml:space="preserve">До пояснювальної записки та звіту про виконання сільського бюджету за перше півріччя  2024 року додається інформація про фінансування програм із сільського бюджету у звітному періоді за станом на 01.07.2024 року та порівняльна таблиця  про стан виконання сільського бюджету за І-ше півріччя  2023 та 2024 років. </w:t>
      </w:r>
    </w:p>
    <w:p w:rsidR="00CA20D3" w:rsidRDefault="00CA20D3" w:rsidP="00CA20D3">
      <w:r>
        <w:t xml:space="preserve">        </w:t>
      </w:r>
    </w:p>
    <w:p w:rsidR="00CA20D3" w:rsidRDefault="00CA20D3" w:rsidP="00CA20D3"/>
    <w:p w:rsidR="00CA20D3" w:rsidRDefault="00CA20D3" w:rsidP="00CA20D3">
      <w:pPr>
        <w:rPr>
          <w:b/>
        </w:rPr>
      </w:pPr>
      <w:r>
        <w:t xml:space="preserve">        </w:t>
      </w:r>
      <w:r>
        <w:rPr>
          <w:b/>
        </w:rPr>
        <w:t>Начальник фінансового відділу                                                Оксана СИМЧИК</w:t>
      </w:r>
    </w:p>
    <w:p w:rsidR="00CA20D3" w:rsidRDefault="00CA20D3" w:rsidP="00CA20D3">
      <w:pPr>
        <w:ind w:firstLine="709"/>
        <w:rPr>
          <w:b/>
        </w:rPr>
      </w:pPr>
    </w:p>
    <w:p w:rsidR="00CA20D3" w:rsidRPr="00B43EC9" w:rsidRDefault="00CA20D3" w:rsidP="00CA20D3">
      <w:pPr>
        <w:ind w:firstLine="709"/>
        <w:jc w:val="both"/>
      </w:pPr>
    </w:p>
    <w:p w:rsidR="00CA20D3" w:rsidRDefault="00CA20D3" w:rsidP="00CA20D3">
      <w:pPr>
        <w:tabs>
          <w:tab w:val="left" w:pos="2724"/>
        </w:tabs>
        <w:rPr>
          <w:sz w:val="28"/>
          <w:szCs w:val="28"/>
        </w:rPr>
      </w:pPr>
    </w:p>
    <w:p w:rsidR="00CA20D3" w:rsidRPr="00736388" w:rsidRDefault="00CA20D3" w:rsidP="00CA20D3">
      <w:pPr>
        <w:tabs>
          <w:tab w:val="left" w:pos="2724"/>
        </w:tabs>
        <w:rPr>
          <w:sz w:val="28"/>
          <w:szCs w:val="28"/>
        </w:rPr>
      </w:pPr>
    </w:p>
    <w:p w:rsidR="00CA20D3" w:rsidRDefault="00CA20D3" w:rsidP="009E705C">
      <w:pPr>
        <w:jc w:val="center"/>
        <w:rPr>
          <w:bCs/>
        </w:rPr>
      </w:pPr>
    </w:p>
    <w:p w:rsidR="009E705C" w:rsidRDefault="009E705C" w:rsidP="00CC2998">
      <w:pPr>
        <w:jc w:val="center"/>
        <w:rPr>
          <w:rFonts w:eastAsiaTheme="minorHAnsi"/>
          <w:bCs/>
          <w:sz w:val="22"/>
          <w:szCs w:val="22"/>
          <w:lang w:eastAsia="en-US"/>
        </w:rPr>
      </w:pPr>
    </w:p>
    <w:p w:rsidR="009E705C" w:rsidRDefault="009E705C" w:rsidP="00CC2998">
      <w:pPr>
        <w:jc w:val="center"/>
        <w:rPr>
          <w:rFonts w:eastAsiaTheme="minorHAnsi"/>
          <w:bCs/>
          <w:sz w:val="22"/>
          <w:szCs w:val="22"/>
          <w:lang w:eastAsia="en-US"/>
        </w:rPr>
      </w:pPr>
    </w:p>
    <w:p w:rsidR="009E705C" w:rsidRDefault="009E705C" w:rsidP="00712367">
      <w:pPr>
        <w:rPr>
          <w:rFonts w:eastAsiaTheme="minorHAnsi"/>
          <w:bCs/>
          <w:sz w:val="22"/>
          <w:szCs w:val="22"/>
          <w:lang w:eastAsia="en-US"/>
        </w:rPr>
      </w:pPr>
    </w:p>
    <w:p w:rsidR="009E705C" w:rsidRDefault="009E705C" w:rsidP="00CC2998">
      <w:pPr>
        <w:jc w:val="center"/>
        <w:rPr>
          <w:rFonts w:eastAsiaTheme="minorHAnsi"/>
          <w:bCs/>
          <w:sz w:val="22"/>
          <w:szCs w:val="22"/>
          <w:lang w:eastAsia="en-US"/>
        </w:rPr>
      </w:pPr>
    </w:p>
    <w:p w:rsidR="00CC2998" w:rsidRDefault="00CC2998" w:rsidP="00CC2998">
      <w:pPr>
        <w:jc w:val="center"/>
        <w:rPr>
          <w:rFonts w:eastAsiaTheme="minorHAnsi"/>
          <w:bCs/>
          <w:sz w:val="22"/>
          <w:szCs w:val="22"/>
          <w:lang w:eastAsia="en-US"/>
        </w:rPr>
      </w:pPr>
      <w:r>
        <w:rPr>
          <w:rFonts w:eastAsiaTheme="minorHAnsi"/>
          <w:bCs/>
          <w:sz w:val="22"/>
          <w:szCs w:val="22"/>
          <w:lang w:eastAsia="en-US"/>
        </w:rPr>
        <w:object w:dxaOrig="804" w:dyaOrig="960">
          <v:shape id="_x0000_i1026" type="#_x0000_t75" style="width:40.2pt;height:48pt" o:ole="" fillcolor="window">
            <v:imagedata r:id="rId6" o:title=""/>
          </v:shape>
          <o:OLEObject Type="Embed" ProgID="Word.Document.8" ShapeID="_x0000_i1026" DrawAspect="Content" ObjectID="_1801548649" r:id="rId10"/>
        </w:object>
      </w:r>
    </w:p>
    <w:p w:rsidR="00CC2998" w:rsidRDefault="00CC2998" w:rsidP="00CC2998">
      <w:pPr>
        <w:pStyle w:val="a4"/>
        <w:rPr>
          <w:rFonts w:ascii="Times New Roman" w:hAnsi="Times New Roman"/>
          <w:bCs/>
          <w:sz w:val="32"/>
          <w:szCs w:val="32"/>
        </w:rPr>
      </w:pPr>
      <w:r>
        <w:rPr>
          <w:rFonts w:ascii="Times New Roman" w:hAnsi="Times New Roman"/>
          <w:bCs/>
          <w:sz w:val="32"/>
          <w:szCs w:val="32"/>
        </w:rPr>
        <w:t>УКРАЇНА</w:t>
      </w:r>
    </w:p>
    <w:p w:rsidR="00CC2998" w:rsidRDefault="00CC2998" w:rsidP="00CC2998">
      <w:pPr>
        <w:jc w:val="center"/>
        <w:rPr>
          <w:b/>
          <w:sz w:val="28"/>
          <w:szCs w:val="28"/>
        </w:rPr>
      </w:pPr>
      <w:r>
        <w:rPr>
          <w:b/>
          <w:sz w:val="28"/>
          <w:szCs w:val="28"/>
        </w:rPr>
        <w:t>КАМ’ЯНСЬКА СІЛЬСЬКА РАДА БЕРЕГІВСЬКОГО РАЙОНУ</w:t>
      </w:r>
    </w:p>
    <w:p w:rsidR="00CC2998" w:rsidRDefault="00CC2998" w:rsidP="00CC2998">
      <w:pPr>
        <w:jc w:val="center"/>
        <w:rPr>
          <w:b/>
          <w:sz w:val="28"/>
          <w:szCs w:val="28"/>
        </w:rPr>
      </w:pPr>
      <w:r>
        <w:rPr>
          <w:b/>
          <w:sz w:val="28"/>
          <w:szCs w:val="28"/>
        </w:rPr>
        <w:t>ЗАКАРПАТСЬКОЇ ОБЛАСТІ</w:t>
      </w:r>
    </w:p>
    <w:p w:rsidR="00CC2998" w:rsidRDefault="00CC2998" w:rsidP="00CC2998">
      <w:pPr>
        <w:jc w:val="center"/>
        <w:rPr>
          <w:b/>
          <w:sz w:val="28"/>
          <w:szCs w:val="28"/>
        </w:rPr>
      </w:pPr>
    </w:p>
    <w:p w:rsidR="00CC2998" w:rsidRDefault="00CC2998" w:rsidP="00CC2998">
      <w:pPr>
        <w:jc w:val="center"/>
        <w:rPr>
          <w:b/>
          <w:sz w:val="28"/>
          <w:szCs w:val="28"/>
        </w:rPr>
      </w:pPr>
      <w:r>
        <w:rPr>
          <w:b/>
          <w:sz w:val="28"/>
          <w:szCs w:val="28"/>
        </w:rPr>
        <w:t>ВИКОНАВЧИЙ КОМІТЕТ</w:t>
      </w:r>
    </w:p>
    <w:p w:rsidR="00CC2998" w:rsidRDefault="00CC2998" w:rsidP="00CC2998">
      <w:pPr>
        <w:jc w:val="center"/>
        <w:rPr>
          <w:b/>
          <w:sz w:val="28"/>
          <w:szCs w:val="28"/>
        </w:rPr>
      </w:pPr>
    </w:p>
    <w:p w:rsidR="00CC2998" w:rsidRDefault="00CC2998" w:rsidP="00CC2998">
      <w:pPr>
        <w:jc w:val="center"/>
        <w:rPr>
          <w:b/>
          <w:sz w:val="28"/>
          <w:szCs w:val="28"/>
        </w:rPr>
      </w:pPr>
      <w:r>
        <w:rPr>
          <w:b/>
          <w:sz w:val="28"/>
          <w:szCs w:val="28"/>
        </w:rPr>
        <w:t>Р І Ш Е Н Н Я</w:t>
      </w:r>
    </w:p>
    <w:p w:rsidR="00CC2998" w:rsidRDefault="00CC2998" w:rsidP="00CC2998">
      <w:pPr>
        <w:jc w:val="center"/>
        <w:rPr>
          <w:b/>
          <w:sz w:val="28"/>
          <w:szCs w:val="28"/>
        </w:rPr>
      </w:pPr>
    </w:p>
    <w:p w:rsidR="00CC2998" w:rsidRDefault="00CC2998" w:rsidP="00CC2998">
      <w:pPr>
        <w:jc w:val="both"/>
        <w:rPr>
          <w:b/>
          <w:sz w:val="28"/>
          <w:szCs w:val="28"/>
        </w:rPr>
      </w:pPr>
      <w:r>
        <w:rPr>
          <w:b/>
          <w:sz w:val="28"/>
          <w:szCs w:val="28"/>
        </w:rPr>
        <w:t xml:space="preserve">від </w:t>
      </w:r>
      <w:r>
        <w:rPr>
          <w:b/>
          <w:sz w:val="28"/>
          <w:szCs w:val="28"/>
          <w:lang w:val="en-US"/>
        </w:rPr>
        <w:t>12 серпня</w:t>
      </w:r>
      <w:r>
        <w:rPr>
          <w:b/>
          <w:sz w:val="28"/>
          <w:szCs w:val="28"/>
        </w:rPr>
        <w:t xml:space="preserve"> 2024 року №</w:t>
      </w:r>
      <w:r w:rsidR="009E705C">
        <w:rPr>
          <w:b/>
          <w:sz w:val="28"/>
          <w:szCs w:val="28"/>
          <w:lang w:val="uk-UA"/>
        </w:rPr>
        <w:t>116</w:t>
      </w:r>
    </w:p>
    <w:p w:rsidR="00CC2998" w:rsidRDefault="00CC2998" w:rsidP="00CC2998">
      <w:pPr>
        <w:jc w:val="both"/>
        <w:rPr>
          <w:b/>
          <w:sz w:val="28"/>
          <w:szCs w:val="28"/>
        </w:rPr>
      </w:pPr>
      <w:r>
        <w:rPr>
          <w:b/>
          <w:sz w:val="28"/>
          <w:szCs w:val="28"/>
        </w:rPr>
        <w:t>с. Кам’янське</w:t>
      </w:r>
    </w:p>
    <w:p w:rsidR="00CC2998" w:rsidRDefault="00CC2998" w:rsidP="00CC2998">
      <w:pPr>
        <w:rPr>
          <w:sz w:val="22"/>
          <w:szCs w:val="22"/>
        </w:rPr>
      </w:pPr>
    </w:p>
    <w:p w:rsidR="00CC2998" w:rsidRDefault="00CC2998" w:rsidP="00CC2998">
      <w:pPr>
        <w:rPr>
          <w:b/>
          <w:bCs/>
          <w:sz w:val="28"/>
          <w:szCs w:val="28"/>
        </w:rPr>
      </w:pPr>
      <w:r>
        <w:rPr>
          <w:b/>
          <w:bCs/>
          <w:sz w:val="28"/>
          <w:szCs w:val="28"/>
        </w:rPr>
        <w:t>Про затвердження протоколу засідання</w:t>
      </w:r>
    </w:p>
    <w:p w:rsidR="00CC2998" w:rsidRDefault="00CC2998" w:rsidP="00CC2998">
      <w:pPr>
        <w:rPr>
          <w:b/>
          <w:bCs/>
          <w:sz w:val="28"/>
          <w:szCs w:val="28"/>
          <w:shd w:val="clear" w:color="auto" w:fill="FFFFFF"/>
        </w:rPr>
      </w:pPr>
      <w:r>
        <w:rPr>
          <w:b/>
          <w:bCs/>
          <w:sz w:val="28"/>
          <w:szCs w:val="28"/>
        </w:rPr>
        <w:t xml:space="preserve">робочої групи з </w:t>
      </w:r>
      <w:r>
        <w:rPr>
          <w:b/>
          <w:bCs/>
          <w:sz w:val="28"/>
          <w:szCs w:val="28"/>
          <w:shd w:val="clear" w:color="auto" w:fill="FFFFFF"/>
        </w:rPr>
        <w:t>визначення обсягу компенсації</w:t>
      </w:r>
    </w:p>
    <w:p w:rsidR="00CC2998" w:rsidRDefault="00CC2998" w:rsidP="00CC2998">
      <w:pPr>
        <w:rPr>
          <w:b/>
          <w:bCs/>
          <w:sz w:val="28"/>
          <w:szCs w:val="28"/>
          <w:shd w:val="clear" w:color="auto" w:fill="FFFFFF"/>
        </w:rPr>
      </w:pPr>
      <w:r>
        <w:rPr>
          <w:b/>
          <w:bCs/>
          <w:sz w:val="28"/>
          <w:szCs w:val="28"/>
          <w:shd w:val="clear" w:color="auto" w:fill="FFFFFF"/>
        </w:rPr>
        <w:t xml:space="preserve">витрат власника жилого приміщення, що </w:t>
      </w:r>
    </w:p>
    <w:p w:rsidR="00CC2998" w:rsidRDefault="00CC2998" w:rsidP="00CC2998">
      <w:pPr>
        <w:rPr>
          <w:b/>
          <w:bCs/>
          <w:sz w:val="28"/>
          <w:szCs w:val="28"/>
          <w:shd w:val="clear" w:color="auto" w:fill="FFFFFF"/>
        </w:rPr>
      </w:pPr>
      <w:r>
        <w:rPr>
          <w:b/>
          <w:bCs/>
          <w:sz w:val="28"/>
          <w:szCs w:val="28"/>
          <w:shd w:val="clear" w:color="auto" w:fill="FFFFFF"/>
        </w:rPr>
        <w:t xml:space="preserve">пов’язані з безоплатним розміщенням </w:t>
      </w:r>
    </w:p>
    <w:p w:rsidR="00CC2998" w:rsidRDefault="00CC2998" w:rsidP="00CC2998">
      <w:pPr>
        <w:rPr>
          <w:b/>
          <w:bCs/>
          <w:sz w:val="28"/>
          <w:szCs w:val="28"/>
          <w:shd w:val="clear" w:color="auto" w:fill="FFFFFF"/>
        </w:rPr>
      </w:pPr>
      <w:r>
        <w:rPr>
          <w:b/>
          <w:bCs/>
          <w:sz w:val="28"/>
          <w:szCs w:val="28"/>
          <w:shd w:val="clear" w:color="auto" w:fill="FFFFFF"/>
        </w:rPr>
        <w:t>внутрішньо переміщених осіб</w:t>
      </w:r>
    </w:p>
    <w:p w:rsidR="00CC2998" w:rsidRDefault="00CC2998" w:rsidP="00CC2998">
      <w:pPr>
        <w:rPr>
          <w:b/>
          <w:bCs/>
          <w:sz w:val="28"/>
          <w:szCs w:val="28"/>
          <w:shd w:val="clear" w:color="auto" w:fill="FFFFFF"/>
        </w:rPr>
      </w:pPr>
    </w:p>
    <w:p w:rsidR="00CC2998" w:rsidRDefault="00CC2998" w:rsidP="00CC2998">
      <w:pPr>
        <w:ind w:firstLine="709"/>
        <w:jc w:val="both"/>
        <w:rPr>
          <w:sz w:val="28"/>
          <w:szCs w:val="28"/>
        </w:rPr>
      </w:pPr>
      <w:r>
        <w:rPr>
          <w:sz w:val="28"/>
          <w:szCs w:val="28"/>
        </w:rPr>
        <w:t xml:space="preserve">Відповідно до статті 30 Закону України «Про місцеве самоврядування в Україні», Порядку </w:t>
      </w:r>
      <w:r>
        <w:rPr>
          <w:sz w:val="28"/>
          <w:szCs w:val="28"/>
          <w:shd w:val="clear" w:color="auto" w:fill="FFFFFF"/>
        </w:rPr>
        <w:t>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19 березня 2022 року №333 (зі змінами), наказу Міністерства з питань реінтеграції тимчасово окупованих територій України від 21.12.2022 року №309 «Про затвердження Переліку територій, на яких ведуться (велися) бойові дії або тимчасово окупованих Російською Федерацією» (зі змінами),</w:t>
      </w:r>
      <w:r>
        <w:rPr>
          <w:sz w:val="28"/>
          <w:szCs w:val="28"/>
        </w:rPr>
        <w:t xml:space="preserve"> рішення виконавчого комітету сільської ради від 29.03.2022 року № 19 «Про визначення уповноважених осіб та створення робочої групи з </w:t>
      </w:r>
      <w:r>
        <w:rPr>
          <w:sz w:val="28"/>
          <w:szCs w:val="28"/>
          <w:shd w:val="clear" w:color="auto" w:fill="FFFFFF"/>
        </w:rPr>
        <w:t>визначення</w:t>
      </w:r>
      <w:r>
        <w:rPr>
          <w:sz w:val="28"/>
          <w:szCs w:val="28"/>
        </w:rPr>
        <w:t xml:space="preserve"> </w:t>
      </w:r>
      <w:r>
        <w:rPr>
          <w:sz w:val="28"/>
          <w:szCs w:val="28"/>
          <w:shd w:val="clear" w:color="auto" w:fill="FFFFFF"/>
        </w:rPr>
        <w:t>обсягу компенсації витрат власника жилого приміщення, що пов’язані з безоплатним розміщенням внутрішньо переміщених осіб» (зі змінами 29.09.2023 року),</w:t>
      </w:r>
      <w:r>
        <w:rPr>
          <w:sz w:val="28"/>
          <w:szCs w:val="28"/>
        </w:rPr>
        <w:t xml:space="preserve"> виконавчий комітет Кам’янської сільської ради</w:t>
      </w:r>
    </w:p>
    <w:p w:rsidR="00CC2998" w:rsidRDefault="00CC2998" w:rsidP="00CC2998">
      <w:pPr>
        <w:ind w:firstLine="709"/>
        <w:jc w:val="both"/>
        <w:rPr>
          <w:sz w:val="28"/>
          <w:szCs w:val="28"/>
        </w:rPr>
      </w:pPr>
    </w:p>
    <w:p w:rsidR="00CC2998" w:rsidRDefault="00CC2998" w:rsidP="00CC2998">
      <w:pPr>
        <w:jc w:val="both"/>
        <w:rPr>
          <w:b/>
          <w:sz w:val="28"/>
          <w:szCs w:val="28"/>
        </w:rPr>
      </w:pPr>
      <w:r>
        <w:rPr>
          <w:b/>
          <w:sz w:val="28"/>
          <w:szCs w:val="28"/>
        </w:rPr>
        <w:t>В И Р І Ш И В:</w:t>
      </w:r>
    </w:p>
    <w:p w:rsidR="00CC2998" w:rsidRDefault="00CC2998" w:rsidP="00CC2998">
      <w:pPr>
        <w:ind w:firstLine="709"/>
        <w:jc w:val="both"/>
        <w:rPr>
          <w:sz w:val="28"/>
          <w:szCs w:val="28"/>
        </w:rPr>
      </w:pPr>
    </w:p>
    <w:p w:rsidR="00CC2998" w:rsidRDefault="00CC2998" w:rsidP="00CC2998">
      <w:pPr>
        <w:pStyle w:val="a5"/>
        <w:numPr>
          <w:ilvl w:val="0"/>
          <w:numId w:val="1"/>
        </w:numPr>
        <w:ind w:left="0" w:firstLine="709"/>
        <w:jc w:val="both"/>
        <w:rPr>
          <w:sz w:val="28"/>
          <w:szCs w:val="28"/>
          <w:lang w:val="uk-UA"/>
        </w:rPr>
      </w:pPr>
      <w:r>
        <w:rPr>
          <w:sz w:val="28"/>
          <w:szCs w:val="28"/>
          <w:lang w:val="uk-UA"/>
        </w:rPr>
        <w:t xml:space="preserve">Затвердити протокол № 28 від 09.08.2024 року засідання робочої групи з перевірки відомостей, викладених у заявах власників житла на отримання </w:t>
      </w:r>
      <w:r>
        <w:rPr>
          <w:sz w:val="28"/>
          <w:szCs w:val="28"/>
          <w:shd w:val="clear" w:color="auto" w:fill="FFFFFF"/>
        </w:rPr>
        <w:t>компенсації витрат за тимчасове розміщення внутрішньо переміщених осіб, які перемістилися у період воєнного стану і не отримують</w:t>
      </w:r>
      <w:r>
        <w:rPr>
          <w:sz w:val="28"/>
          <w:szCs w:val="28"/>
          <w:shd w:val="clear" w:color="auto" w:fill="FFFFFF"/>
          <w:lang w:val="uk-UA"/>
        </w:rPr>
        <w:t xml:space="preserve"> </w:t>
      </w:r>
      <w:r>
        <w:rPr>
          <w:sz w:val="28"/>
          <w:szCs w:val="28"/>
          <w:shd w:val="clear" w:color="auto" w:fill="FFFFFF"/>
        </w:rPr>
        <w:t>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sz w:val="28"/>
          <w:szCs w:val="28"/>
          <w:shd w:val="clear" w:color="auto" w:fill="FFFFFF"/>
          <w:lang w:val="uk-UA"/>
        </w:rPr>
        <w:t xml:space="preserve"> та</w:t>
      </w:r>
    </w:p>
    <w:p w:rsidR="00CC2998" w:rsidRDefault="00CC2998" w:rsidP="00CC2998">
      <w:pPr>
        <w:pStyle w:val="a5"/>
        <w:ind w:left="709"/>
        <w:jc w:val="both"/>
        <w:rPr>
          <w:sz w:val="28"/>
          <w:szCs w:val="28"/>
          <w:lang w:val="uk-UA"/>
        </w:rPr>
      </w:pPr>
    </w:p>
    <w:p w:rsidR="00CC2998" w:rsidRDefault="00CC2998" w:rsidP="00CC2998">
      <w:pPr>
        <w:pStyle w:val="a5"/>
        <w:ind w:left="709"/>
        <w:jc w:val="both"/>
        <w:rPr>
          <w:sz w:val="28"/>
          <w:szCs w:val="28"/>
          <w:lang w:val="uk-UA"/>
        </w:rPr>
      </w:pPr>
    </w:p>
    <w:p w:rsidR="00CC2998" w:rsidRDefault="00CC2998" w:rsidP="00CC2998">
      <w:pPr>
        <w:jc w:val="center"/>
        <w:rPr>
          <w:sz w:val="28"/>
          <w:szCs w:val="28"/>
          <w:shd w:val="clear" w:color="auto" w:fill="FFFFFF"/>
        </w:rPr>
      </w:pPr>
      <w:r>
        <w:rPr>
          <w:sz w:val="28"/>
          <w:szCs w:val="28"/>
          <w:shd w:val="clear" w:color="auto" w:fill="FFFFFF"/>
        </w:rPr>
        <w:lastRenderedPageBreak/>
        <w:t>- 2 -</w:t>
      </w:r>
    </w:p>
    <w:p w:rsidR="00CC2998" w:rsidRDefault="00CC2998" w:rsidP="00CC2998">
      <w:pPr>
        <w:jc w:val="both"/>
        <w:rPr>
          <w:sz w:val="28"/>
          <w:szCs w:val="28"/>
          <w:shd w:val="clear" w:color="auto" w:fill="FFFFFF"/>
        </w:rPr>
      </w:pPr>
    </w:p>
    <w:p w:rsidR="00CC2998" w:rsidRDefault="00CC2998" w:rsidP="00CC2998">
      <w:pPr>
        <w:jc w:val="both"/>
        <w:rPr>
          <w:sz w:val="28"/>
          <w:szCs w:val="28"/>
        </w:rPr>
      </w:pPr>
      <w:r>
        <w:rPr>
          <w:sz w:val="28"/>
          <w:szCs w:val="28"/>
          <w:shd w:val="clear" w:color="auto" w:fill="FFFFFF"/>
        </w:rPr>
        <w:t>визначення обсягу компенсації витрат власника жилого приміщення, що пов’язані з безоплатним розміщенням внутрішньо переміщених осіб (додається).</w:t>
      </w:r>
    </w:p>
    <w:p w:rsidR="00CC2998" w:rsidRDefault="00CC2998" w:rsidP="00CC2998">
      <w:pPr>
        <w:pStyle w:val="a5"/>
        <w:ind w:left="0" w:firstLine="709"/>
        <w:jc w:val="both"/>
        <w:rPr>
          <w:sz w:val="28"/>
          <w:szCs w:val="28"/>
          <w:lang w:val="uk-UA"/>
        </w:rPr>
      </w:pPr>
      <w:r>
        <w:rPr>
          <w:sz w:val="28"/>
          <w:szCs w:val="28"/>
          <w:shd w:val="clear" w:color="auto" w:fill="FFFFFF"/>
          <w:lang w:val="uk-UA"/>
        </w:rPr>
        <w:t>2. Завідувачу сектору економічного розвитку сільської ради Хрипта Н.І. направити узагальнену інформацію відповідно до постанови Кабінету Міністрів України від 19 березня 2022 року № 333 (зі змінами) до Закарпатської облдержадміністрації до 12 серпня 2024 року.</w:t>
      </w:r>
    </w:p>
    <w:p w:rsidR="00CC2998" w:rsidRDefault="00CC2998" w:rsidP="00CC2998">
      <w:pPr>
        <w:ind w:firstLine="709"/>
        <w:jc w:val="both"/>
        <w:rPr>
          <w:sz w:val="28"/>
          <w:szCs w:val="28"/>
        </w:rPr>
      </w:pPr>
      <w:r>
        <w:rPr>
          <w:sz w:val="28"/>
          <w:szCs w:val="28"/>
          <w:shd w:val="clear" w:color="auto" w:fill="FFFFFF"/>
        </w:rPr>
        <w:t>3. Контроль за виконанням цього рішення покласти на заступника сільського голови з питань діяльності виконавчих органів ради Кузьму Н.В.</w:t>
      </w:r>
    </w:p>
    <w:p w:rsidR="00CC2998" w:rsidRDefault="00CC2998" w:rsidP="00CC2998">
      <w:pPr>
        <w:jc w:val="both"/>
        <w:rPr>
          <w:sz w:val="28"/>
          <w:szCs w:val="28"/>
        </w:rPr>
      </w:pPr>
    </w:p>
    <w:p w:rsidR="00CC2998" w:rsidRDefault="00CC2998" w:rsidP="00CC2998">
      <w:pPr>
        <w:jc w:val="both"/>
        <w:rPr>
          <w:sz w:val="28"/>
          <w:szCs w:val="28"/>
        </w:rPr>
      </w:pPr>
    </w:p>
    <w:p w:rsidR="00CC2998" w:rsidRDefault="00CC2998" w:rsidP="00CC2998">
      <w:pPr>
        <w:jc w:val="both"/>
        <w:rPr>
          <w:sz w:val="28"/>
          <w:szCs w:val="28"/>
        </w:rPr>
      </w:pPr>
    </w:p>
    <w:p w:rsidR="00CC2998" w:rsidRDefault="00CC2998" w:rsidP="00CC2998">
      <w:pPr>
        <w:jc w:val="both"/>
        <w:rPr>
          <w:b/>
          <w:bCs/>
          <w:sz w:val="28"/>
          <w:szCs w:val="28"/>
          <w:lang w:val="uk-UA"/>
        </w:rPr>
      </w:pPr>
      <w:r>
        <w:rPr>
          <w:b/>
          <w:bCs/>
          <w:sz w:val="28"/>
          <w:szCs w:val="28"/>
          <w:lang w:val="uk-UA"/>
        </w:rPr>
        <w:t>С</w:t>
      </w:r>
      <w:r>
        <w:rPr>
          <w:b/>
          <w:bCs/>
          <w:sz w:val="28"/>
          <w:szCs w:val="28"/>
        </w:rPr>
        <w:t>ільський голова</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lang w:val="uk-UA"/>
        </w:rPr>
        <w:t>Михайло СТАНИНЕЦЬ</w:t>
      </w:r>
    </w:p>
    <w:p w:rsidR="00CC2998" w:rsidRDefault="00CC2998" w:rsidP="00CC2998">
      <w:pPr>
        <w:jc w:val="both"/>
        <w:rPr>
          <w:b/>
          <w:bCs/>
          <w:sz w:val="28"/>
          <w:szCs w:val="28"/>
          <w:lang w:val="uk-UA"/>
        </w:rPr>
      </w:pPr>
    </w:p>
    <w:p w:rsidR="00CC2998" w:rsidRDefault="00CC2998" w:rsidP="00CC2998">
      <w:pPr>
        <w:jc w:val="both"/>
        <w:rPr>
          <w:b/>
          <w:bCs/>
          <w:sz w:val="28"/>
          <w:szCs w:val="28"/>
          <w:lang w:val="uk-UA"/>
        </w:rPr>
      </w:pPr>
    </w:p>
    <w:p w:rsidR="00CC2998" w:rsidRDefault="00CC2998" w:rsidP="00CC2998">
      <w:pPr>
        <w:jc w:val="both"/>
        <w:rPr>
          <w:b/>
          <w:bCs/>
          <w:sz w:val="28"/>
          <w:szCs w:val="28"/>
          <w:lang w:val="uk-UA"/>
        </w:rPr>
      </w:pPr>
    </w:p>
    <w:p w:rsidR="009E705C" w:rsidRDefault="009E705C" w:rsidP="00CC2998">
      <w:pPr>
        <w:jc w:val="both"/>
        <w:rPr>
          <w:b/>
          <w:bCs/>
          <w:sz w:val="28"/>
          <w:szCs w:val="28"/>
          <w:lang w:val="uk-UA"/>
        </w:rPr>
      </w:pPr>
    </w:p>
    <w:p w:rsidR="009E705C" w:rsidRDefault="009E705C" w:rsidP="00CC2998">
      <w:pPr>
        <w:jc w:val="both"/>
        <w:rPr>
          <w:b/>
          <w:bCs/>
          <w:sz w:val="28"/>
          <w:szCs w:val="28"/>
          <w:lang w:val="uk-UA"/>
        </w:rPr>
      </w:pPr>
    </w:p>
    <w:p w:rsidR="009E705C" w:rsidRDefault="009E705C" w:rsidP="00CC2998">
      <w:pPr>
        <w:jc w:val="both"/>
        <w:rPr>
          <w:b/>
          <w:bCs/>
          <w:sz w:val="28"/>
          <w:szCs w:val="28"/>
          <w:lang w:val="uk-UA"/>
        </w:rPr>
      </w:pPr>
    </w:p>
    <w:p w:rsidR="00CC2998" w:rsidRDefault="00CC2998" w:rsidP="00CC2998">
      <w:pPr>
        <w:jc w:val="both"/>
        <w:rPr>
          <w:b/>
          <w:bCs/>
          <w:sz w:val="28"/>
          <w:szCs w:val="28"/>
          <w:lang w:val="uk-UA"/>
        </w:rPr>
      </w:pPr>
    </w:p>
    <w:p w:rsidR="009E705C" w:rsidRDefault="009E705C"/>
    <w:p w:rsidR="009E705C" w:rsidRPr="009E705C" w:rsidRDefault="009E705C" w:rsidP="009E705C"/>
    <w:p w:rsidR="009E705C" w:rsidRPr="009E705C" w:rsidRDefault="009E705C" w:rsidP="009E705C"/>
    <w:p w:rsidR="009E705C" w:rsidRPr="009E705C" w:rsidRDefault="009E705C" w:rsidP="009E705C"/>
    <w:p w:rsidR="009E705C" w:rsidRPr="009E705C" w:rsidRDefault="009E705C" w:rsidP="009E705C"/>
    <w:p w:rsidR="009E705C" w:rsidRPr="009E705C" w:rsidRDefault="009E705C" w:rsidP="009E705C"/>
    <w:p w:rsidR="009E705C" w:rsidRPr="009E705C" w:rsidRDefault="009E705C" w:rsidP="009E705C"/>
    <w:p w:rsidR="009E705C" w:rsidRPr="009E705C" w:rsidRDefault="009E705C" w:rsidP="009E705C"/>
    <w:p w:rsidR="009E705C" w:rsidRPr="009E705C" w:rsidRDefault="009E705C" w:rsidP="009E705C"/>
    <w:p w:rsidR="009E705C" w:rsidRDefault="009E705C" w:rsidP="009E705C"/>
    <w:p w:rsidR="00030A13" w:rsidRDefault="009E705C" w:rsidP="009E705C">
      <w:pPr>
        <w:tabs>
          <w:tab w:val="left" w:pos="2724"/>
        </w:tabs>
      </w:pPr>
      <w:r>
        <w:tab/>
      </w:r>
    </w:p>
    <w:p w:rsidR="009E705C" w:rsidRDefault="009E705C" w:rsidP="009E705C">
      <w:pPr>
        <w:tabs>
          <w:tab w:val="left" w:pos="2724"/>
        </w:tabs>
      </w:pPr>
    </w:p>
    <w:p w:rsidR="009E705C" w:rsidRDefault="009E705C" w:rsidP="009E705C">
      <w:pPr>
        <w:tabs>
          <w:tab w:val="left" w:pos="2724"/>
        </w:tabs>
      </w:pPr>
    </w:p>
    <w:p w:rsidR="009E705C" w:rsidRDefault="009E705C" w:rsidP="009E705C">
      <w:pPr>
        <w:tabs>
          <w:tab w:val="left" w:pos="2724"/>
        </w:tabs>
      </w:pPr>
    </w:p>
    <w:p w:rsidR="009E705C" w:rsidRDefault="009E705C" w:rsidP="009E705C">
      <w:pPr>
        <w:tabs>
          <w:tab w:val="left" w:pos="2724"/>
        </w:tabs>
      </w:pPr>
    </w:p>
    <w:p w:rsidR="009E705C" w:rsidRDefault="009E705C" w:rsidP="009E705C">
      <w:pPr>
        <w:tabs>
          <w:tab w:val="left" w:pos="2724"/>
        </w:tabs>
      </w:pPr>
    </w:p>
    <w:p w:rsidR="009E705C" w:rsidRDefault="009E705C" w:rsidP="009E705C">
      <w:pPr>
        <w:tabs>
          <w:tab w:val="left" w:pos="2724"/>
        </w:tabs>
      </w:pPr>
    </w:p>
    <w:p w:rsidR="009E705C" w:rsidRDefault="009E705C" w:rsidP="009E705C">
      <w:pPr>
        <w:tabs>
          <w:tab w:val="left" w:pos="2724"/>
        </w:tabs>
      </w:pPr>
    </w:p>
    <w:p w:rsidR="009E705C" w:rsidRDefault="009E705C" w:rsidP="009E705C">
      <w:pPr>
        <w:tabs>
          <w:tab w:val="left" w:pos="2724"/>
        </w:tabs>
      </w:pPr>
    </w:p>
    <w:p w:rsidR="009E705C" w:rsidRDefault="009E705C" w:rsidP="009E705C">
      <w:pPr>
        <w:tabs>
          <w:tab w:val="left" w:pos="2724"/>
        </w:tabs>
      </w:pPr>
    </w:p>
    <w:p w:rsidR="009E705C" w:rsidRDefault="009E705C" w:rsidP="009E705C">
      <w:pPr>
        <w:tabs>
          <w:tab w:val="left" w:pos="2724"/>
        </w:tabs>
      </w:pPr>
    </w:p>
    <w:p w:rsidR="009E705C" w:rsidRDefault="009E705C" w:rsidP="009E705C">
      <w:pPr>
        <w:tabs>
          <w:tab w:val="left" w:pos="2724"/>
        </w:tabs>
      </w:pPr>
    </w:p>
    <w:p w:rsidR="009E705C" w:rsidRDefault="009E705C" w:rsidP="009E705C">
      <w:pPr>
        <w:tabs>
          <w:tab w:val="left" w:pos="2724"/>
        </w:tabs>
      </w:pPr>
    </w:p>
    <w:p w:rsidR="009E705C" w:rsidRDefault="009E705C" w:rsidP="009E705C">
      <w:pPr>
        <w:tabs>
          <w:tab w:val="left" w:pos="2724"/>
        </w:tabs>
      </w:pPr>
    </w:p>
    <w:p w:rsidR="009E705C" w:rsidRDefault="009E705C" w:rsidP="009E705C">
      <w:pPr>
        <w:tabs>
          <w:tab w:val="left" w:pos="2724"/>
        </w:tabs>
      </w:pPr>
    </w:p>
    <w:p w:rsidR="009E705C" w:rsidRDefault="009E705C" w:rsidP="009E705C">
      <w:pPr>
        <w:tabs>
          <w:tab w:val="left" w:pos="2724"/>
        </w:tabs>
      </w:pPr>
    </w:p>
    <w:p w:rsidR="009E705C" w:rsidRDefault="009E705C" w:rsidP="009E705C">
      <w:pPr>
        <w:tabs>
          <w:tab w:val="left" w:pos="2724"/>
        </w:tabs>
      </w:pPr>
    </w:p>
    <w:p w:rsidR="009E705C" w:rsidRDefault="009E705C" w:rsidP="009E705C">
      <w:pPr>
        <w:tabs>
          <w:tab w:val="left" w:pos="2724"/>
        </w:tabs>
      </w:pPr>
    </w:p>
    <w:p w:rsidR="009E705C" w:rsidRDefault="009E705C" w:rsidP="009E705C">
      <w:pPr>
        <w:tabs>
          <w:tab w:val="left" w:pos="2724"/>
        </w:tabs>
      </w:pPr>
    </w:p>
    <w:p w:rsidR="009E705C" w:rsidRDefault="009E705C" w:rsidP="009E705C">
      <w:pPr>
        <w:tabs>
          <w:tab w:val="left" w:pos="2724"/>
        </w:tabs>
      </w:pPr>
    </w:p>
    <w:p w:rsidR="009E705C" w:rsidRDefault="009E705C" w:rsidP="009E705C">
      <w:pPr>
        <w:jc w:val="center"/>
        <w:rPr>
          <w:rFonts w:eastAsiaTheme="minorHAnsi"/>
          <w:bCs/>
          <w:sz w:val="22"/>
          <w:szCs w:val="22"/>
          <w:lang w:eastAsia="en-US"/>
        </w:rPr>
      </w:pPr>
      <w:r>
        <w:rPr>
          <w:rFonts w:eastAsiaTheme="minorHAnsi"/>
          <w:bCs/>
          <w:sz w:val="22"/>
          <w:szCs w:val="22"/>
          <w:lang w:eastAsia="en-US"/>
        </w:rPr>
        <w:object w:dxaOrig="804" w:dyaOrig="960">
          <v:shape id="_x0000_i1027" type="#_x0000_t75" style="width:40.2pt;height:48pt" o:ole="" fillcolor="window">
            <v:imagedata r:id="rId6" o:title=""/>
          </v:shape>
          <o:OLEObject Type="Embed" ProgID="Word.Document.8" ShapeID="_x0000_i1027" DrawAspect="Content" ObjectID="_1801548650" r:id="rId11"/>
        </w:object>
      </w:r>
    </w:p>
    <w:p w:rsidR="009E705C" w:rsidRDefault="009E705C" w:rsidP="009E705C">
      <w:pPr>
        <w:pStyle w:val="a4"/>
        <w:rPr>
          <w:rFonts w:ascii="Times New Roman" w:hAnsi="Times New Roman"/>
          <w:bCs/>
          <w:sz w:val="32"/>
          <w:szCs w:val="32"/>
        </w:rPr>
      </w:pPr>
      <w:r>
        <w:rPr>
          <w:rFonts w:ascii="Times New Roman" w:hAnsi="Times New Roman"/>
          <w:bCs/>
          <w:sz w:val="32"/>
          <w:szCs w:val="32"/>
        </w:rPr>
        <w:t>УКРАЇНА</w:t>
      </w:r>
    </w:p>
    <w:p w:rsidR="009E705C" w:rsidRDefault="009E705C" w:rsidP="009E705C">
      <w:pPr>
        <w:jc w:val="center"/>
        <w:rPr>
          <w:b/>
          <w:sz w:val="28"/>
          <w:szCs w:val="28"/>
        </w:rPr>
      </w:pPr>
      <w:r>
        <w:rPr>
          <w:b/>
          <w:sz w:val="28"/>
          <w:szCs w:val="28"/>
        </w:rPr>
        <w:t>КАМ’ЯНСЬКА СІЛЬСЬКА РАДА БЕРЕГІВСЬКОГО РАЙОНУ</w:t>
      </w:r>
    </w:p>
    <w:p w:rsidR="009E705C" w:rsidRDefault="009E705C" w:rsidP="009E705C">
      <w:pPr>
        <w:jc w:val="center"/>
        <w:rPr>
          <w:b/>
          <w:sz w:val="28"/>
          <w:szCs w:val="28"/>
        </w:rPr>
      </w:pPr>
      <w:r>
        <w:rPr>
          <w:b/>
          <w:sz w:val="28"/>
          <w:szCs w:val="28"/>
        </w:rPr>
        <w:t>ЗАКАРПАТСЬКОЇ ОБЛАСТІ</w:t>
      </w:r>
    </w:p>
    <w:p w:rsidR="009E705C" w:rsidRDefault="009E705C" w:rsidP="009E705C">
      <w:pPr>
        <w:jc w:val="center"/>
        <w:rPr>
          <w:b/>
          <w:sz w:val="28"/>
          <w:szCs w:val="28"/>
        </w:rPr>
      </w:pPr>
    </w:p>
    <w:p w:rsidR="009E705C" w:rsidRDefault="009E705C" w:rsidP="009E705C">
      <w:pPr>
        <w:jc w:val="center"/>
        <w:rPr>
          <w:b/>
          <w:sz w:val="28"/>
          <w:szCs w:val="28"/>
        </w:rPr>
      </w:pPr>
      <w:r>
        <w:rPr>
          <w:b/>
          <w:sz w:val="28"/>
          <w:szCs w:val="28"/>
        </w:rPr>
        <w:t>ВИКОНАВЧИЙ КОМІТЕТ</w:t>
      </w:r>
    </w:p>
    <w:p w:rsidR="009E705C" w:rsidRDefault="009E705C" w:rsidP="009E705C">
      <w:pPr>
        <w:jc w:val="center"/>
        <w:rPr>
          <w:b/>
          <w:sz w:val="28"/>
          <w:szCs w:val="28"/>
        </w:rPr>
      </w:pPr>
    </w:p>
    <w:p w:rsidR="009E705C" w:rsidRDefault="009E705C" w:rsidP="009E705C">
      <w:pPr>
        <w:jc w:val="center"/>
        <w:rPr>
          <w:b/>
          <w:sz w:val="28"/>
          <w:szCs w:val="28"/>
        </w:rPr>
      </w:pPr>
      <w:r>
        <w:rPr>
          <w:b/>
          <w:sz w:val="28"/>
          <w:szCs w:val="28"/>
        </w:rPr>
        <w:t>Р І Ш Е Н Н Я</w:t>
      </w:r>
    </w:p>
    <w:p w:rsidR="009E705C" w:rsidRDefault="009E705C" w:rsidP="009E705C">
      <w:pPr>
        <w:jc w:val="center"/>
        <w:rPr>
          <w:b/>
          <w:sz w:val="28"/>
          <w:szCs w:val="28"/>
        </w:rPr>
      </w:pPr>
    </w:p>
    <w:p w:rsidR="009E705C" w:rsidRDefault="009E705C" w:rsidP="009E705C">
      <w:pPr>
        <w:jc w:val="both"/>
        <w:rPr>
          <w:b/>
          <w:sz w:val="28"/>
          <w:szCs w:val="28"/>
        </w:rPr>
      </w:pPr>
      <w:r>
        <w:rPr>
          <w:b/>
          <w:sz w:val="28"/>
          <w:szCs w:val="28"/>
        </w:rPr>
        <w:t xml:space="preserve">від </w:t>
      </w:r>
      <w:r>
        <w:rPr>
          <w:b/>
          <w:sz w:val="28"/>
          <w:szCs w:val="28"/>
          <w:lang w:val="en-US"/>
        </w:rPr>
        <w:t>12 серпня</w:t>
      </w:r>
      <w:r>
        <w:rPr>
          <w:b/>
          <w:sz w:val="28"/>
          <w:szCs w:val="28"/>
        </w:rPr>
        <w:t xml:space="preserve"> 2024 року №</w:t>
      </w:r>
      <w:r w:rsidR="00712367">
        <w:rPr>
          <w:b/>
          <w:sz w:val="28"/>
          <w:szCs w:val="28"/>
          <w:lang w:val="uk-UA"/>
        </w:rPr>
        <w:t xml:space="preserve"> 117</w:t>
      </w:r>
    </w:p>
    <w:p w:rsidR="009E705C" w:rsidRDefault="009E705C" w:rsidP="009E705C">
      <w:pPr>
        <w:jc w:val="both"/>
        <w:rPr>
          <w:b/>
          <w:sz w:val="28"/>
          <w:szCs w:val="28"/>
        </w:rPr>
      </w:pPr>
      <w:r>
        <w:rPr>
          <w:b/>
          <w:sz w:val="28"/>
          <w:szCs w:val="28"/>
        </w:rPr>
        <w:t>с. Кам’янське</w:t>
      </w:r>
    </w:p>
    <w:p w:rsidR="009E705C" w:rsidRPr="006E7CC8" w:rsidRDefault="009E705C" w:rsidP="009E705C">
      <w:pPr>
        <w:pStyle w:val="a8"/>
        <w:rPr>
          <w:rFonts w:ascii="Times New Roman" w:hAnsi="Times New Roman"/>
          <w:sz w:val="28"/>
          <w:szCs w:val="28"/>
          <w:u w:val="single"/>
          <w:lang w:val="uk-UA"/>
        </w:rPr>
      </w:pPr>
    </w:p>
    <w:p w:rsidR="009E705C" w:rsidRDefault="00712367" w:rsidP="00712367">
      <w:pPr>
        <w:ind w:right="4394"/>
        <w:rPr>
          <w:b/>
          <w:sz w:val="28"/>
          <w:szCs w:val="28"/>
          <w:lang w:val="uk-UA"/>
        </w:rPr>
      </w:pPr>
      <w:r>
        <w:rPr>
          <w:b/>
          <w:sz w:val="28"/>
          <w:szCs w:val="28"/>
          <w:lang w:val="uk-UA"/>
        </w:rPr>
        <w:t xml:space="preserve">Про затвердження Технічного </w:t>
      </w:r>
      <w:r w:rsidR="009E705C" w:rsidRPr="009B7B88">
        <w:rPr>
          <w:b/>
          <w:sz w:val="28"/>
          <w:szCs w:val="28"/>
          <w:lang w:val="uk-UA"/>
        </w:rPr>
        <w:t xml:space="preserve">завдання на створення (нове будівництво) місцевої автоматизованої системи централізованого оповіщення (МАСЦО) </w:t>
      </w:r>
      <w:r w:rsidR="009E705C">
        <w:rPr>
          <w:b/>
          <w:sz w:val="28"/>
          <w:szCs w:val="28"/>
          <w:lang w:val="uk-UA"/>
        </w:rPr>
        <w:t>Кам’янської сільської ради</w:t>
      </w:r>
    </w:p>
    <w:p w:rsidR="00712367" w:rsidRPr="009E705C" w:rsidRDefault="00712367" w:rsidP="00712367">
      <w:pPr>
        <w:ind w:right="4394"/>
        <w:rPr>
          <w:b/>
          <w:sz w:val="28"/>
          <w:szCs w:val="28"/>
          <w:lang w:val="en-US"/>
        </w:rPr>
      </w:pPr>
    </w:p>
    <w:p w:rsidR="009E705C" w:rsidRPr="006D2D90" w:rsidRDefault="008A7663" w:rsidP="009E705C">
      <w:pPr>
        <w:ind w:firstLine="567"/>
        <w:jc w:val="both"/>
        <w:rPr>
          <w:sz w:val="28"/>
          <w:szCs w:val="28"/>
          <w:lang w:val="uk-UA"/>
        </w:rPr>
      </w:pPr>
      <w:r>
        <w:rPr>
          <w:sz w:val="28"/>
          <w:szCs w:val="28"/>
          <w:lang w:val="uk-UA"/>
        </w:rPr>
        <w:t xml:space="preserve">    </w:t>
      </w:r>
      <w:r w:rsidR="009E705C" w:rsidRPr="006D2D90">
        <w:rPr>
          <w:sz w:val="28"/>
          <w:szCs w:val="28"/>
          <w:lang w:val="uk-UA"/>
        </w:rPr>
        <w:t>Відповідно до пункту 9 статті 36</w:t>
      </w:r>
      <w:r w:rsidR="009E705C" w:rsidRPr="006D2D90">
        <w:rPr>
          <w:sz w:val="28"/>
          <w:szCs w:val="28"/>
          <w:vertAlign w:val="superscript"/>
          <w:lang w:val="uk-UA"/>
        </w:rPr>
        <w:t>1</w:t>
      </w:r>
      <w:r w:rsidR="009E705C" w:rsidRPr="006D2D90">
        <w:rPr>
          <w:sz w:val="28"/>
          <w:szCs w:val="28"/>
          <w:lang w:val="uk-UA"/>
        </w:rPr>
        <w:t>, частини 2, пункту 3 частини 4 статті 42 Закону України «Про місцеве самоврядування в Україні», Положення про організацію оповіщення про загрозу виникнення або виникнення надзвичайних ситуацій та організації зв’язку у сфері цивільного захисту, затвердженого постановою Кабінету Міністрів України від 27 вересня 2017 року № 733, Концепції розвитку та технічної модернізації системи централізованого оповіщення про загрозу виникнення або виникнення надзвичайних ситуацій, схваленій розпорядженням Кабінету Міністрів України від 13 січня 2018 року № 43-р, Інструкції щодо практик чи процедур проектування, дослідження, введення в експлуатацію, експлуатації та технічного обслуговування (супроводження) автоматизованих систем централізованого оповіщення, затвердженої наказом Міністерства внутрішніх справ України від 08 лютого 2019 року № 93, зареєстрованого у Міністерстві</w:t>
      </w:r>
      <w:r>
        <w:rPr>
          <w:sz w:val="28"/>
          <w:szCs w:val="28"/>
          <w:lang w:val="uk-UA"/>
        </w:rPr>
        <w:t xml:space="preserve"> юстиції України 22 квітня </w:t>
      </w:r>
      <w:r w:rsidR="009E705C" w:rsidRPr="006D2D90">
        <w:rPr>
          <w:sz w:val="28"/>
          <w:szCs w:val="28"/>
          <w:lang w:val="uk-UA"/>
        </w:rPr>
        <w:t xml:space="preserve">2018 року за № 418/33389, </w:t>
      </w:r>
      <w:r w:rsidR="009E705C">
        <w:rPr>
          <w:sz w:val="28"/>
          <w:szCs w:val="28"/>
          <w:lang w:val="uk-UA"/>
        </w:rPr>
        <w:t>виконком</w:t>
      </w:r>
      <w:r>
        <w:rPr>
          <w:sz w:val="28"/>
          <w:szCs w:val="28"/>
          <w:lang w:val="uk-UA"/>
        </w:rPr>
        <w:t xml:space="preserve"> Кам’янської</w:t>
      </w:r>
      <w:r w:rsidR="009E705C">
        <w:rPr>
          <w:sz w:val="28"/>
          <w:szCs w:val="28"/>
          <w:lang w:val="uk-UA"/>
        </w:rPr>
        <w:t xml:space="preserve"> сільської</w:t>
      </w:r>
      <w:r w:rsidR="009E705C" w:rsidRPr="006D2D90">
        <w:rPr>
          <w:sz w:val="28"/>
          <w:szCs w:val="28"/>
          <w:lang w:val="uk-UA"/>
        </w:rPr>
        <w:t xml:space="preserve"> ради</w:t>
      </w:r>
    </w:p>
    <w:p w:rsidR="009E705C" w:rsidRDefault="009E705C" w:rsidP="009E705C">
      <w:pPr>
        <w:jc w:val="both"/>
        <w:rPr>
          <w:b/>
          <w:sz w:val="28"/>
          <w:szCs w:val="28"/>
          <w:lang w:val="uk-UA"/>
        </w:rPr>
      </w:pPr>
      <w:r w:rsidRPr="007E1BD6">
        <w:rPr>
          <w:b/>
          <w:sz w:val="28"/>
          <w:szCs w:val="28"/>
          <w:lang w:val="uk-UA"/>
        </w:rPr>
        <w:t>ВИРІШИВ:</w:t>
      </w:r>
    </w:p>
    <w:p w:rsidR="00712367" w:rsidRPr="007E1BD6" w:rsidRDefault="00712367" w:rsidP="009E705C">
      <w:pPr>
        <w:jc w:val="both"/>
        <w:rPr>
          <w:b/>
          <w:sz w:val="28"/>
          <w:szCs w:val="28"/>
          <w:lang w:val="uk-UA"/>
        </w:rPr>
      </w:pPr>
    </w:p>
    <w:p w:rsidR="009E705C" w:rsidRPr="006D2D90" w:rsidRDefault="009E705C" w:rsidP="009E705C">
      <w:pPr>
        <w:ind w:firstLine="567"/>
        <w:jc w:val="both"/>
        <w:rPr>
          <w:sz w:val="28"/>
          <w:szCs w:val="28"/>
          <w:lang w:val="uk-UA"/>
        </w:rPr>
      </w:pPr>
      <w:r w:rsidRPr="006D2D90">
        <w:rPr>
          <w:sz w:val="28"/>
          <w:szCs w:val="28"/>
          <w:lang w:val="uk-UA"/>
        </w:rPr>
        <w:t>1. Затвердити Технічн</w:t>
      </w:r>
      <w:r>
        <w:rPr>
          <w:sz w:val="28"/>
          <w:szCs w:val="28"/>
          <w:lang w:val="uk-UA"/>
        </w:rPr>
        <w:t>е</w:t>
      </w:r>
      <w:r w:rsidRPr="006D2D90">
        <w:rPr>
          <w:sz w:val="28"/>
          <w:szCs w:val="28"/>
          <w:lang w:val="uk-UA"/>
        </w:rPr>
        <w:t xml:space="preserve"> завдання на створення (</w:t>
      </w:r>
      <w:r>
        <w:rPr>
          <w:sz w:val="28"/>
          <w:szCs w:val="28"/>
          <w:lang w:val="uk-UA"/>
        </w:rPr>
        <w:t>нове будівництво</w:t>
      </w:r>
      <w:r w:rsidRPr="006D2D90">
        <w:rPr>
          <w:sz w:val="28"/>
          <w:szCs w:val="28"/>
          <w:lang w:val="uk-UA"/>
        </w:rPr>
        <w:t>) місцевої автоматизованої системи централізованого оповіщення (МАСЦ</w:t>
      </w:r>
      <w:r>
        <w:rPr>
          <w:sz w:val="28"/>
          <w:szCs w:val="28"/>
          <w:lang w:val="uk-UA"/>
        </w:rPr>
        <w:t>О) Кам’янської сільської ради</w:t>
      </w:r>
      <w:r w:rsidRPr="006D2D90">
        <w:rPr>
          <w:sz w:val="28"/>
          <w:szCs w:val="28"/>
          <w:lang w:val="uk-UA"/>
        </w:rPr>
        <w:t xml:space="preserve"> згідно з додатком.</w:t>
      </w:r>
    </w:p>
    <w:p w:rsidR="009E705C" w:rsidRPr="006D2D90" w:rsidRDefault="009E705C" w:rsidP="009E705C">
      <w:pPr>
        <w:ind w:firstLine="567"/>
        <w:jc w:val="both"/>
        <w:rPr>
          <w:color w:val="565656"/>
          <w:sz w:val="28"/>
          <w:szCs w:val="28"/>
          <w:shd w:val="clear" w:color="auto" w:fill="FFFFFF"/>
          <w:lang w:val="uk-UA"/>
        </w:rPr>
      </w:pPr>
      <w:r w:rsidRPr="006D2D90">
        <w:rPr>
          <w:sz w:val="28"/>
          <w:szCs w:val="28"/>
          <w:lang w:val="uk-UA"/>
        </w:rPr>
        <w:t xml:space="preserve">2. Відділу </w:t>
      </w:r>
      <w:r>
        <w:rPr>
          <w:sz w:val="28"/>
          <w:szCs w:val="28"/>
          <w:lang w:val="uk-UA"/>
        </w:rPr>
        <w:t xml:space="preserve">бухгалтерського обліку та звітності сільської ради </w:t>
      </w:r>
      <w:r w:rsidRPr="006D2D90">
        <w:rPr>
          <w:sz w:val="28"/>
          <w:szCs w:val="28"/>
          <w:lang w:val="uk-UA"/>
        </w:rPr>
        <w:t xml:space="preserve"> </w:t>
      </w:r>
      <w:r>
        <w:rPr>
          <w:sz w:val="28"/>
          <w:szCs w:val="28"/>
          <w:lang w:val="uk-UA"/>
        </w:rPr>
        <w:t>замовити</w:t>
      </w:r>
      <w:r w:rsidRPr="006D2D90">
        <w:rPr>
          <w:sz w:val="28"/>
          <w:szCs w:val="28"/>
          <w:lang w:val="uk-UA"/>
        </w:rPr>
        <w:t xml:space="preserve"> виготовлення проєкто-кошторисної документації відповідно до технічного завдання, затвердженого у пункті 1 цього рішення.</w:t>
      </w:r>
    </w:p>
    <w:p w:rsidR="009E705C" w:rsidRDefault="009E705C" w:rsidP="009E705C">
      <w:pPr>
        <w:ind w:firstLine="567"/>
        <w:jc w:val="both"/>
        <w:rPr>
          <w:sz w:val="28"/>
          <w:szCs w:val="28"/>
          <w:lang w:val="uk-UA"/>
        </w:rPr>
      </w:pPr>
      <w:r w:rsidRPr="006D2D90">
        <w:rPr>
          <w:sz w:val="28"/>
          <w:szCs w:val="28"/>
          <w:lang w:val="uk-UA"/>
        </w:rPr>
        <w:t xml:space="preserve">3. Контроль за виконанням цього рішення покласти на заступника </w:t>
      </w:r>
      <w:r>
        <w:rPr>
          <w:sz w:val="28"/>
          <w:szCs w:val="28"/>
          <w:lang w:val="uk-UA"/>
        </w:rPr>
        <w:t>сільського голови з питань діяльності виконавчих органів ради Кузьму Н.В.</w:t>
      </w:r>
    </w:p>
    <w:p w:rsidR="009E705C" w:rsidRDefault="009E705C" w:rsidP="009E705C">
      <w:pPr>
        <w:ind w:firstLine="567"/>
        <w:jc w:val="both"/>
        <w:rPr>
          <w:sz w:val="28"/>
          <w:szCs w:val="28"/>
          <w:lang w:val="uk-UA"/>
        </w:rPr>
      </w:pPr>
    </w:p>
    <w:p w:rsidR="009E705C" w:rsidRDefault="009E705C" w:rsidP="009E705C">
      <w:pPr>
        <w:jc w:val="both"/>
        <w:rPr>
          <w:b/>
          <w:bCs/>
          <w:sz w:val="28"/>
          <w:szCs w:val="28"/>
          <w:lang w:val="uk-UA"/>
        </w:rPr>
      </w:pPr>
      <w:r w:rsidRPr="006E7CC8">
        <w:rPr>
          <w:b/>
          <w:bCs/>
          <w:sz w:val="28"/>
          <w:szCs w:val="28"/>
          <w:lang w:val="uk-UA"/>
        </w:rPr>
        <w:t>Сільськи</w:t>
      </w:r>
      <w:r>
        <w:rPr>
          <w:b/>
          <w:bCs/>
          <w:sz w:val="28"/>
          <w:szCs w:val="28"/>
          <w:lang w:val="uk-UA"/>
        </w:rPr>
        <w:t xml:space="preserve">й голова </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Михайло СТАНИНЕЦЬ</w:t>
      </w:r>
    </w:p>
    <w:p w:rsidR="009E705C" w:rsidRPr="00712367" w:rsidRDefault="009E705C" w:rsidP="009E705C">
      <w:pPr>
        <w:jc w:val="both"/>
        <w:rPr>
          <w:b/>
          <w:bCs/>
          <w:lang w:val="uk-UA"/>
        </w:rPr>
      </w:pPr>
      <w:r>
        <w:rPr>
          <w:b/>
          <w:bCs/>
          <w:sz w:val="28"/>
          <w:szCs w:val="28"/>
          <w:lang w:val="uk-UA"/>
        </w:rPr>
        <w:lastRenderedPageBreak/>
        <w:t xml:space="preserve">                                                           </w:t>
      </w:r>
      <w:r w:rsidR="00712367">
        <w:rPr>
          <w:b/>
          <w:bCs/>
          <w:sz w:val="28"/>
          <w:szCs w:val="28"/>
          <w:lang w:val="uk-UA"/>
        </w:rPr>
        <w:t xml:space="preserve">                             </w:t>
      </w:r>
      <w:r w:rsidRPr="00712367">
        <w:rPr>
          <w:lang w:val="uk-UA"/>
        </w:rPr>
        <w:t>Додаток</w:t>
      </w:r>
    </w:p>
    <w:p w:rsidR="00712367" w:rsidRDefault="00712367" w:rsidP="00712367">
      <w:pPr>
        <w:rPr>
          <w:lang w:val="uk-UA"/>
        </w:rPr>
      </w:pPr>
      <w:r>
        <w:rPr>
          <w:lang w:val="uk-UA"/>
        </w:rPr>
        <w:t xml:space="preserve">                                                                                                       </w:t>
      </w:r>
      <w:r w:rsidR="009E705C" w:rsidRPr="00712367">
        <w:rPr>
          <w:lang w:val="uk-UA"/>
        </w:rPr>
        <w:t xml:space="preserve">до рішення виконавчого комітету </w:t>
      </w:r>
    </w:p>
    <w:p w:rsidR="009E705C" w:rsidRPr="00712367" w:rsidRDefault="00712367" w:rsidP="00712367">
      <w:pPr>
        <w:rPr>
          <w:lang w:val="uk-UA"/>
        </w:rPr>
      </w:pPr>
      <w:r>
        <w:rPr>
          <w:lang w:val="uk-UA"/>
        </w:rPr>
        <w:t xml:space="preserve">                                                                                                       Кам’янської </w:t>
      </w:r>
      <w:r w:rsidR="009E705C" w:rsidRPr="00712367">
        <w:rPr>
          <w:lang w:val="uk-UA"/>
        </w:rPr>
        <w:t xml:space="preserve">сільської ради </w:t>
      </w:r>
    </w:p>
    <w:p w:rsidR="009E705C" w:rsidRPr="00712367" w:rsidRDefault="00712367" w:rsidP="00712367">
      <w:pPr>
        <w:rPr>
          <w:lang w:val="uk-UA"/>
        </w:rPr>
      </w:pPr>
      <w:r>
        <w:rPr>
          <w:lang w:val="uk-UA"/>
        </w:rPr>
        <w:t xml:space="preserve">                                                                                                       від </w:t>
      </w:r>
      <w:r w:rsidR="009E705C" w:rsidRPr="00712367">
        <w:rPr>
          <w:lang w:val="uk-UA"/>
        </w:rPr>
        <w:t>12.08.2024</w:t>
      </w:r>
      <w:r>
        <w:rPr>
          <w:lang w:val="uk-UA"/>
        </w:rPr>
        <w:t xml:space="preserve"> року</w:t>
      </w:r>
      <w:r w:rsidR="009E705C" w:rsidRPr="00712367">
        <w:rPr>
          <w:lang w:val="uk-UA"/>
        </w:rPr>
        <w:t xml:space="preserve"> № </w:t>
      </w:r>
      <w:bookmarkStart w:id="3" w:name="_Toc90279503"/>
      <w:r>
        <w:rPr>
          <w:lang w:val="uk-UA"/>
        </w:rPr>
        <w:t>117</w:t>
      </w:r>
    </w:p>
    <w:p w:rsidR="009E705C" w:rsidRPr="006D2D90" w:rsidRDefault="009E705C" w:rsidP="009E705C">
      <w:pPr>
        <w:rPr>
          <w:sz w:val="28"/>
          <w:szCs w:val="28"/>
          <w:lang w:val="uk-UA"/>
        </w:rPr>
      </w:pPr>
    </w:p>
    <w:p w:rsidR="009E705C" w:rsidRPr="006D2D90" w:rsidRDefault="009E705C" w:rsidP="009E705C">
      <w:pPr>
        <w:jc w:val="center"/>
        <w:rPr>
          <w:sz w:val="28"/>
          <w:szCs w:val="28"/>
          <w:lang w:val="uk-UA"/>
        </w:rPr>
      </w:pPr>
      <w:r w:rsidRPr="006D2D90">
        <w:rPr>
          <w:b/>
          <w:sz w:val="28"/>
          <w:szCs w:val="28"/>
          <w:lang w:val="uk-UA"/>
        </w:rPr>
        <w:t>ТЕХНІЧНЕ ЗАВДАННЯ</w:t>
      </w:r>
    </w:p>
    <w:p w:rsidR="009E705C" w:rsidRPr="006D2D90" w:rsidRDefault="009E705C" w:rsidP="009E705C">
      <w:pPr>
        <w:jc w:val="center"/>
        <w:rPr>
          <w:sz w:val="28"/>
          <w:szCs w:val="28"/>
          <w:lang w:val="uk-UA"/>
        </w:rPr>
      </w:pPr>
      <w:r w:rsidRPr="006D2D90">
        <w:rPr>
          <w:sz w:val="28"/>
          <w:szCs w:val="28"/>
          <w:lang w:val="uk-UA"/>
        </w:rPr>
        <w:t>на створення (</w:t>
      </w:r>
      <w:r>
        <w:rPr>
          <w:sz w:val="28"/>
          <w:szCs w:val="28"/>
          <w:lang w:val="uk-UA"/>
        </w:rPr>
        <w:t>нове будівництво</w:t>
      </w:r>
      <w:r w:rsidRPr="006D2D90">
        <w:rPr>
          <w:sz w:val="28"/>
          <w:szCs w:val="28"/>
          <w:lang w:val="uk-UA"/>
        </w:rPr>
        <w:t xml:space="preserve">) місцевої автоматизованої системи централізованого оповіщення (МАСЦО) населення </w:t>
      </w:r>
    </w:p>
    <w:p w:rsidR="009E705C" w:rsidRPr="006D2D90" w:rsidRDefault="009E705C" w:rsidP="009E705C">
      <w:pPr>
        <w:jc w:val="center"/>
        <w:rPr>
          <w:sz w:val="28"/>
          <w:szCs w:val="28"/>
          <w:lang w:val="uk-UA"/>
        </w:rPr>
      </w:pPr>
      <w:r>
        <w:rPr>
          <w:sz w:val="28"/>
          <w:szCs w:val="28"/>
          <w:lang w:val="uk-UA"/>
        </w:rPr>
        <w:t>Кам’янської сільської ради</w:t>
      </w:r>
    </w:p>
    <w:p w:rsidR="009E705C" w:rsidRPr="006D2D90" w:rsidRDefault="009E705C" w:rsidP="009E705C">
      <w:pPr>
        <w:pStyle w:val="a8"/>
        <w:jc w:val="center"/>
        <w:rPr>
          <w:rFonts w:ascii="Times New Roman" w:hAnsi="Times New Roman"/>
          <w:bCs/>
          <w:sz w:val="28"/>
          <w:szCs w:val="28"/>
          <w:lang w:val="uk-UA"/>
        </w:rPr>
      </w:pPr>
    </w:p>
    <w:p w:rsidR="009E705C" w:rsidRPr="007F3087" w:rsidRDefault="009E705C" w:rsidP="009E705C">
      <w:pPr>
        <w:pStyle w:val="a8"/>
        <w:jc w:val="center"/>
        <w:rPr>
          <w:rFonts w:ascii="Times New Roman" w:hAnsi="Times New Roman"/>
          <w:sz w:val="24"/>
          <w:szCs w:val="24"/>
          <w:lang w:val="uk-UA"/>
        </w:rPr>
      </w:pPr>
      <w:r w:rsidRPr="007F3087">
        <w:rPr>
          <w:rFonts w:ascii="Times New Roman" w:hAnsi="Times New Roman"/>
          <w:b/>
          <w:bCs/>
          <w:sz w:val="24"/>
          <w:szCs w:val="24"/>
          <w:lang w:val="uk-UA"/>
        </w:rPr>
        <w:t>ТЕРМІНИ, СКОРОЧЕННЯ ТА ВИЗНАЧЕННЯ ОСНОВНИХ ПОНЯТЬ</w:t>
      </w:r>
    </w:p>
    <w:p w:rsidR="009E705C" w:rsidRPr="006D2D90" w:rsidRDefault="009E705C" w:rsidP="009E705C">
      <w:pPr>
        <w:pStyle w:val="a8"/>
        <w:jc w:val="both"/>
        <w:rPr>
          <w:rFonts w:ascii="Times New Roman" w:hAnsi="Times New Roman"/>
          <w:sz w:val="28"/>
          <w:szCs w:val="28"/>
          <w:lang w:val="uk-UA"/>
        </w:rPr>
      </w:pP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Скорочення та умовні позначення </w:t>
      </w:r>
    </w:p>
    <w:p w:rsidR="009E705C" w:rsidRPr="007F3087" w:rsidRDefault="009E705C" w:rsidP="009E705C">
      <w:pPr>
        <w:pStyle w:val="a8"/>
        <w:rPr>
          <w:rFonts w:ascii="Times New Roman" w:hAnsi="Times New Roman"/>
          <w:sz w:val="24"/>
          <w:szCs w:val="24"/>
          <w:lang w:val="uk-UA"/>
        </w:rPr>
      </w:pPr>
    </w:p>
    <w:tbl>
      <w:tblPr>
        <w:tblW w:w="9837" w:type="dxa"/>
        <w:tblLook w:val="00A0" w:firstRow="1" w:lastRow="0" w:firstColumn="1" w:lastColumn="0" w:noHBand="0" w:noVBand="0"/>
      </w:tblPr>
      <w:tblGrid>
        <w:gridCol w:w="1970"/>
        <w:gridCol w:w="7867"/>
      </w:tblGrid>
      <w:tr w:rsidR="009E705C" w:rsidRPr="007F3087" w:rsidTr="00030A13">
        <w:tc>
          <w:tcPr>
            <w:tcW w:w="1970" w:type="dxa"/>
          </w:tcPr>
          <w:p w:rsidR="009E705C" w:rsidRPr="007F3087" w:rsidRDefault="009E705C" w:rsidP="00030A13">
            <w:pPr>
              <w:pStyle w:val="a8"/>
              <w:ind w:left="-70" w:right="-65"/>
              <w:jc w:val="both"/>
              <w:rPr>
                <w:rFonts w:ascii="Times New Roman" w:hAnsi="Times New Roman"/>
                <w:kern w:val="2"/>
                <w:sz w:val="24"/>
                <w:szCs w:val="24"/>
                <w:lang w:val="uk-UA"/>
              </w:rPr>
            </w:pPr>
            <w:r w:rsidRPr="007F3087">
              <w:rPr>
                <w:rFonts w:ascii="Times New Roman" w:hAnsi="Times New Roman"/>
                <w:kern w:val="2"/>
                <w:sz w:val="24"/>
                <w:szCs w:val="24"/>
                <w:lang w:val="uk-UA"/>
              </w:rPr>
              <w:t>АРМ</w:t>
            </w:r>
          </w:p>
        </w:tc>
        <w:tc>
          <w:tcPr>
            <w:tcW w:w="7867" w:type="dxa"/>
          </w:tcPr>
          <w:p w:rsidR="009E705C" w:rsidRPr="007F3087" w:rsidRDefault="009E705C" w:rsidP="00030A13">
            <w:pPr>
              <w:pStyle w:val="a8"/>
              <w:ind w:left="-52" w:right="-77"/>
              <w:jc w:val="both"/>
              <w:rPr>
                <w:rFonts w:ascii="Times New Roman" w:hAnsi="Times New Roman"/>
                <w:kern w:val="2"/>
                <w:sz w:val="24"/>
                <w:szCs w:val="24"/>
                <w:lang w:val="uk-UA"/>
              </w:rPr>
            </w:pPr>
            <w:r w:rsidRPr="007F3087">
              <w:rPr>
                <w:rFonts w:ascii="Times New Roman" w:hAnsi="Times New Roman"/>
                <w:kern w:val="2"/>
                <w:sz w:val="24"/>
                <w:szCs w:val="24"/>
                <w:lang w:val="uk-UA"/>
              </w:rPr>
              <w:t>автоматизоване робоче місце</w:t>
            </w:r>
          </w:p>
        </w:tc>
      </w:tr>
      <w:tr w:rsidR="009E705C" w:rsidRPr="007F3087" w:rsidTr="00030A13">
        <w:tc>
          <w:tcPr>
            <w:tcW w:w="1970" w:type="dxa"/>
          </w:tcPr>
          <w:p w:rsidR="009E705C" w:rsidRPr="007F3087" w:rsidRDefault="009E705C" w:rsidP="00030A13">
            <w:pPr>
              <w:pStyle w:val="a8"/>
              <w:ind w:left="-70" w:right="-65"/>
              <w:jc w:val="both"/>
              <w:rPr>
                <w:rFonts w:ascii="Times New Roman" w:hAnsi="Times New Roman"/>
                <w:kern w:val="2"/>
                <w:sz w:val="24"/>
                <w:szCs w:val="24"/>
                <w:lang w:val="uk-UA"/>
              </w:rPr>
            </w:pPr>
            <w:r w:rsidRPr="007F3087">
              <w:rPr>
                <w:rFonts w:ascii="Times New Roman" w:hAnsi="Times New Roman"/>
                <w:kern w:val="2"/>
                <w:sz w:val="24"/>
                <w:szCs w:val="24"/>
                <w:lang w:val="uk-UA"/>
              </w:rPr>
              <w:t>АС</w:t>
            </w:r>
          </w:p>
        </w:tc>
        <w:tc>
          <w:tcPr>
            <w:tcW w:w="7867" w:type="dxa"/>
          </w:tcPr>
          <w:p w:rsidR="009E705C" w:rsidRPr="007F3087" w:rsidRDefault="009E705C" w:rsidP="00030A13">
            <w:pPr>
              <w:pStyle w:val="a8"/>
              <w:ind w:left="-52" w:right="-77"/>
              <w:jc w:val="both"/>
              <w:rPr>
                <w:rFonts w:ascii="Times New Roman" w:hAnsi="Times New Roman"/>
                <w:kern w:val="2"/>
                <w:sz w:val="24"/>
                <w:szCs w:val="24"/>
                <w:lang w:val="uk-UA"/>
              </w:rPr>
            </w:pPr>
            <w:r w:rsidRPr="007F3087">
              <w:rPr>
                <w:rFonts w:ascii="Times New Roman" w:hAnsi="Times New Roman"/>
                <w:kern w:val="2"/>
                <w:sz w:val="24"/>
                <w:szCs w:val="24"/>
                <w:lang w:val="uk-UA"/>
              </w:rPr>
              <w:t>автоматизована система</w:t>
            </w:r>
          </w:p>
        </w:tc>
      </w:tr>
      <w:tr w:rsidR="009E705C" w:rsidRPr="007F3087" w:rsidTr="00030A13">
        <w:tc>
          <w:tcPr>
            <w:tcW w:w="1970" w:type="dxa"/>
          </w:tcPr>
          <w:p w:rsidR="009E705C" w:rsidRPr="007F3087" w:rsidRDefault="009E705C" w:rsidP="00030A13">
            <w:pPr>
              <w:pStyle w:val="a8"/>
              <w:ind w:left="-70" w:right="-65"/>
              <w:jc w:val="both"/>
              <w:rPr>
                <w:rFonts w:ascii="Times New Roman" w:hAnsi="Times New Roman"/>
                <w:kern w:val="2"/>
                <w:sz w:val="24"/>
                <w:szCs w:val="24"/>
                <w:lang w:val="uk-UA"/>
              </w:rPr>
            </w:pPr>
            <w:r w:rsidRPr="007F3087">
              <w:rPr>
                <w:rFonts w:ascii="Times New Roman" w:hAnsi="Times New Roman"/>
                <w:kern w:val="2"/>
                <w:sz w:val="24"/>
                <w:szCs w:val="24"/>
                <w:lang w:val="uk-UA"/>
              </w:rPr>
              <w:t>АСЦО</w:t>
            </w:r>
          </w:p>
        </w:tc>
        <w:tc>
          <w:tcPr>
            <w:tcW w:w="7867" w:type="dxa"/>
          </w:tcPr>
          <w:p w:rsidR="009E705C" w:rsidRPr="007F3087" w:rsidRDefault="009E705C" w:rsidP="00030A13">
            <w:pPr>
              <w:pStyle w:val="a8"/>
              <w:ind w:left="-52" w:right="-77"/>
              <w:jc w:val="both"/>
              <w:rPr>
                <w:rFonts w:ascii="Times New Roman" w:hAnsi="Times New Roman"/>
                <w:kern w:val="2"/>
                <w:sz w:val="24"/>
                <w:szCs w:val="24"/>
                <w:lang w:val="uk-UA"/>
              </w:rPr>
            </w:pPr>
            <w:r w:rsidRPr="007F3087">
              <w:rPr>
                <w:rFonts w:ascii="Times New Roman" w:hAnsi="Times New Roman"/>
                <w:kern w:val="2"/>
                <w:sz w:val="24"/>
                <w:szCs w:val="24"/>
                <w:lang w:val="uk-UA"/>
              </w:rPr>
              <w:t>автоматизована система централізованого оповіщення</w:t>
            </w:r>
          </w:p>
        </w:tc>
      </w:tr>
      <w:tr w:rsidR="009E705C" w:rsidRPr="007F3087" w:rsidTr="00030A13">
        <w:tc>
          <w:tcPr>
            <w:tcW w:w="1970" w:type="dxa"/>
          </w:tcPr>
          <w:p w:rsidR="009E705C" w:rsidRPr="007F3087" w:rsidRDefault="009E705C" w:rsidP="00030A13">
            <w:pPr>
              <w:pStyle w:val="a8"/>
              <w:ind w:left="-70" w:right="-65"/>
              <w:jc w:val="both"/>
              <w:rPr>
                <w:rFonts w:ascii="Times New Roman" w:hAnsi="Times New Roman"/>
                <w:kern w:val="2"/>
                <w:sz w:val="24"/>
                <w:szCs w:val="24"/>
                <w:lang w:val="uk-UA"/>
              </w:rPr>
            </w:pPr>
            <w:r w:rsidRPr="007F3087">
              <w:rPr>
                <w:rFonts w:ascii="Times New Roman" w:hAnsi="Times New Roman"/>
                <w:kern w:val="2"/>
                <w:sz w:val="24"/>
                <w:szCs w:val="24"/>
                <w:lang w:val="uk-UA"/>
              </w:rPr>
              <w:t>ДСНС</w:t>
            </w:r>
          </w:p>
        </w:tc>
        <w:tc>
          <w:tcPr>
            <w:tcW w:w="7867" w:type="dxa"/>
          </w:tcPr>
          <w:p w:rsidR="009E705C" w:rsidRPr="007F3087" w:rsidRDefault="009E705C" w:rsidP="00030A13">
            <w:pPr>
              <w:pStyle w:val="a8"/>
              <w:ind w:left="-52" w:right="-77"/>
              <w:jc w:val="both"/>
              <w:rPr>
                <w:rFonts w:ascii="Times New Roman" w:hAnsi="Times New Roman"/>
                <w:kern w:val="2"/>
                <w:sz w:val="24"/>
                <w:szCs w:val="24"/>
                <w:lang w:val="uk-UA"/>
              </w:rPr>
            </w:pPr>
            <w:r w:rsidRPr="007F3087">
              <w:rPr>
                <w:rFonts w:ascii="Times New Roman" w:hAnsi="Times New Roman"/>
                <w:kern w:val="2"/>
                <w:sz w:val="24"/>
                <w:szCs w:val="24"/>
                <w:lang w:val="uk-UA"/>
              </w:rPr>
              <w:t>Державна служба України з надзвичайних ситуацій</w:t>
            </w:r>
          </w:p>
        </w:tc>
      </w:tr>
      <w:tr w:rsidR="009E705C" w:rsidRPr="007F3087" w:rsidTr="00030A13">
        <w:tc>
          <w:tcPr>
            <w:tcW w:w="1970" w:type="dxa"/>
          </w:tcPr>
          <w:p w:rsidR="009E705C" w:rsidRPr="007F3087" w:rsidRDefault="009E705C" w:rsidP="00030A13">
            <w:pPr>
              <w:pStyle w:val="a8"/>
              <w:ind w:left="-70" w:right="-65"/>
              <w:jc w:val="both"/>
              <w:rPr>
                <w:rFonts w:ascii="Times New Roman" w:hAnsi="Times New Roman"/>
                <w:kern w:val="2"/>
                <w:sz w:val="24"/>
                <w:szCs w:val="24"/>
                <w:lang w:val="uk-UA"/>
              </w:rPr>
            </w:pPr>
            <w:r w:rsidRPr="007F3087">
              <w:rPr>
                <w:rFonts w:ascii="Times New Roman" w:hAnsi="Times New Roman"/>
                <w:kern w:val="2"/>
                <w:sz w:val="24"/>
                <w:szCs w:val="24"/>
                <w:lang w:val="uk-UA"/>
              </w:rPr>
              <w:t>ЗАСЦО</w:t>
            </w:r>
          </w:p>
        </w:tc>
        <w:tc>
          <w:tcPr>
            <w:tcW w:w="7867" w:type="dxa"/>
          </w:tcPr>
          <w:p w:rsidR="009E705C" w:rsidRPr="007F3087" w:rsidRDefault="009E705C" w:rsidP="00030A13">
            <w:pPr>
              <w:pStyle w:val="a8"/>
              <w:ind w:left="-52" w:right="-77"/>
              <w:jc w:val="both"/>
              <w:rPr>
                <w:rFonts w:ascii="Times New Roman" w:hAnsi="Times New Roman"/>
                <w:kern w:val="2"/>
                <w:sz w:val="24"/>
                <w:szCs w:val="24"/>
                <w:lang w:val="uk-UA"/>
              </w:rPr>
            </w:pPr>
            <w:r w:rsidRPr="007F3087">
              <w:rPr>
                <w:rFonts w:ascii="Times New Roman" w:hAnsi="Times New Roman"/>
                <w:kern w:val="2"/>
                <w:sz w:val="24"/>
                <w:szCs w:val="24"/>
                <w:lang w:val="uk-UA"/>
              </w:rPr>
              <w:t xml:space="preserve">загальнодержавна автоматизована система централізованого оповіщення </w:t>
            </w:r>
          </w:p>
        </w:tc>
      </w:tr>
      <w:tr w:rsidR="009E705C" w:rsidRPr="007F3087" w:rsidTr="00030A13">
        <w:tc>
          <w:tcPr>
            <w:tcW w:w="1970" w:type="dxa"/>
          </w:tcPr>
          <w:p w:rsidR="009E705C" w:rsidRPr="007F3087" w:rsidRDefault="009E705C" w:rsidP="00030A13">
            <w:pPr>
              <w:pStyle w:val="a8"/>
              <w:ind w:left="-70" w:right="-65"/>
              <w:jc w:val="both"/>
              <w:rPr>
                <w:rFonts w:ascii="Times New Roman" w:hAnsi="Times New Roman"/>
                <w:kern w:val="2"/>
                <w:sz w:val="24"/>
                <w:szCs w:val="24"/>
                <w:lang w:val="uk-UA"/>
              </w:rPr>
            </w:pPr>
            <w:r w:rsidRPr="007F3087">
              <w:rPr>
                <w:rFonts w:ascii="Times New Roman" w:hAnsi="Times New Roman"/>
                <w:kern w:val="2"/>
                <w:sz w:val="24"/>
                <w:szCs w:val="24"/>
                <w:lang w:val="uk-UA"/>
              </w:rPr>
              <w:t>КЗА</w:t>
            </w:r>
          </w:p>
        </w:tc>
        <w:tc>
          <w:tcPr>
            <w:tcW w:w="7867" w:type="dxa"/>
          </w:tcPr>
          <w:p w:rsidR="009E705C" w:rsidRPr="007F3087" w:rsidRDefault="009E705C" w:rsidP="00030A13">
            <w:pPr>
              <w:pStyle w:val="a8"/>
              <w:ind w:left="-52" w:right="-77"/>
              <w:jc w:val="both"/>
              <w:rPr>
                <w:rFonts w:ascii="Times New Roman" w:hAnsi="Times New Roman"/>
                <w:kern w:val="2"/>
                <w:sz w:val="24"/>
                <w:szCs w:val="24"/>
                <w:lang w:val="uk-UA"/>
              </w:rPr>
            </w:pPr>
            <w:r w:rsidRPr="007F3087">
              <w:rPr>
                <w:rFonts w:ascii="Times New Roman" w:hAnsi="Times New Roman"/>
                <w:kern w:val="2"/>
                <w:sz w:val="24"/>
                <w:szCs w:val="24"/>
                <w:lang w:val="uk-UA"/>
              </w:rPr>
              <w:t>комплекс засобів автоматизації</w:t>
            </w:r>
          </w:p>
        </w:tc>
      </w:tr>
      <w:tr w:rsidR="009E705C" w:rsidRPr="007F3087" w:rsidTr="00030A13">
        <w:tc>
          <w:tcPr>
            <w:tcW w:w="1970" w:type="dxa"/>
          </w:tcPr>
          <w:p w:rsidR="009E705C" w:rsidRPr="007F3087" w:rsidRDefault="009E705C" w:rsidP="00030A13">
            <w:pPr>
              <w:pStyle w:val="a8"/>
              <w:ind w:left="-70" w:right="-65"/>
              <w:jc w:val="both"/>
              <w:rPr>
                <w:rFonts w:ascii="Times New Roman" w:hAnsi="Times New Roman"/>
                <w:kern w:val="2"/>
                <w:sz w:val="24"/>
                <w:szCs w:val="24"/>
                <w:lang w:val="uk-UA"/>
              </w:rPr>
            </w:pPr>
            <w:r w:rsidRPr="007F3087">
              <w:rPr>
                <w:rFonts w:ascii="Times New Roman" w:hAnsi="Times New Roman"/>
                <w:kern w:val="2"/>
                <w:sz w:val="24"/>
                <w:szCs w:val="24"/>
                <w:lang w:val="uk-UA"/>
              </w:rPr>
              <w:t>МАСЦО</w:t>
            </w:r>
          </w:p>
        </w:tc>
        <w:tc>
          <w:tcPr>
            <w:tcW w:w="7867" w:type="dxa"/>
          </w:tcPr>
          <w:p w:rsidR="009E705C" w:rsidRPr="007F3087" w:rsidRDefault="009E705C" w:rsidP="00030A13">
            <w:pPr>
              <w:pStyle w:val="a8"/>
              <w:ind w:left="-52" w:right="-77"/>
              <w:jc w:val="both"/>
              <w:rPr>
                <w:rFonts w:ascii="Times New Roman" w:hAnsi="Times New Roman"/>
                <w:kern w:val="2"/>
                <w:sz w:val="24"/>
                <w:szCs w:val="24"/>
                <w:lang w:val="uk-UA"/>
              </w:rPr>
            </w:pPr>
            <w:r w:rsidRPr="007F3087">
              <w:rPr>
                <w:rFonts w:ascii="Times New Roman" w:hAnsi="Times New Roman"/>
                <w:kern w:val="2"/>
                <w:sz w:val="24"/>
                <w:szCs w:val="24"/>
                <w:lang w:val="uk-UA"/>
              </w:rPr>
              <w:t>місцева автоматизована система централізованого оповіщення</w:t>
            </w:r>
          </w:p>
        </w:tc>
      </w:tr>
      <w:tr w:rsidR="009E705C" w:rsidRPr="007F3087" w:rsidTr="00030A13">
        <w:tc>
          <w:tcPr>
            <w:tcW w:w="1970" w:type="dxa"/>
          </w:tcPr>
          <w:p w:rsidR="009E705C" w:rsidRPr="007F3087" w:rsidRDefault="009E705C" w:rsidP="00030A13">
            <w:pPr>
              <w:pStyle w:val="a8"/>
              <w:ind w:left="-70" w:right="-65"/>
              <w:jc w:val="both"/>
              <w:rPr>
                <w:rFonts w:ascii="Times New Roman" w:hAnsi="Times New Roman"/>
                <w:kern w:val="2"/>
                <w:sz w:val="24"/>
                <w:szCs w:val="24"/>
                <w:lang w:val="uk-UA"/>
              </w:rPr>
            </w:pPr>
            <w:r w:rsidRPr="007F3087">
              <w:rPr>
                <w:rFonts w:ascii="Times New Roman" w:hAnsi="Times New Roman"/>
                <w:kern w:val="2"/>
                <w:sz w:val="24"/>
                <w:szCs w:val="24"/>
                <w:lang w:val="uk-UA"/>
              </w:rPr>
              <w:t>НТМ</w:t>
            </w:r>
          </w:p>
        </w:tc>
        <w:tc>
          <w:tcPr>
            <w:tcW w:w="7867" w:type="dxa"/>
          </w:tcPr>
          <w:p w:rsidR="009E705C" w:rsidRPr="007F3087" w:rsidRDefault="009E705C" w:rsidP="00030A13">
            <w:pPr>
              <w:pStyle w:val="a8"/>
              <w:ind w:left="-52" w:right="-77"/>
              <w:jc w:val="both"/>
              <w:rPr>
                <w:rFonts w:ascii="Times New Roman" w:hAnsi="Times New Roman"/>
                <w:kern w:val="2"/>
                <w:sz w:val="24"/>
                <w:szCs w:val="24"/>
                <w:lang w:val="uk-UA"/>
              </w:rPr>
            </w:pPr>
            <w:r w:rsidRPr="007F3087">
              <w:rPr>
                <w:rFonts w:ascii="Times New Roman" w:hAnsi="Times New Roman"/>
                <w:kern w:val="2"/>
                <w:sz w:val="24"/>
                <w:szCs w:val="24"/>
                <w:lang w:val="uk-UA"/>
              </w:rPr>
              <w:t>Національна телекомунікаційна мережа</w:t>
            </w:r>
          </w:p>
        </w:tc>
      </w:tr>
      <w:tr w:rsidR="009E705C" w:rsidRPr="007F3087" w:rsidTr="00030A13">
        <w:tc>
          <w:tcPr>
            <w:tcW w:w="1970" w:type="dxa"/>
          </w:tcPr>
          <w:p w:rsidR="009E705C" w:rsidRPr="007F3087" w:rsidRDefault="009E705C" w:rsidP="00030A13">
            <w:pPr>
              <w:pStyle w:val="a8"/>
              <w:ind w:left="-70" w:right="-65"/>
              <w:jc w:val="both"/>
              <w:rPr>
                <w:rFonts w:ascii="Times New Roman" w:hAnsi="Times New Roman"/>
                <w:kern w:val="2"/>
                <w:sz w:val="24"/>
                <w:szCs w:val="24"/>
                <w:lang w:val="uk-UA"/>
              </w:rPr>
            </w:pPr>
            <w:r w:rsidRPr="007F3087">
              <w:rPr>
                <w:rFonts w:ascii="Times New Roman" w:hAnsi="Times New Roman"/>
                <w:kern w:val="2"/>
                <w:sz w:val="24"/>
                <w:szCs w:val="24"/>
                <w:lang w:val="uk-UA"/>
              </w:rPr>
              <w:t>ОДС</w:t>
            </w:r>
          </w:p>
        </w:tc>
        <w:tc>
          <w:tcPr>
            <w:tcW w:w="7867" w:type="dxa"/>
          </w:tcPr>
          <w:p w:rsidR="009E705C" w:rsidRPr="007F3087" w:rsidRDefault="009E705C" w:rsidP="00030A13">
            <w:pPr>
              <w:pStyle w:val="a8"/>
              <w:ind w:left="-52" w:right="-77"/>
              <w:jc w:val="both"/>
              <w:rPr>
                <w:rFonts w:ascii="Times New Roman" w:hAnsi="Times New Roman"/>
                <w:kern w:val="2"/>
                <w:sz w:val="24"/>
                <w:szCs w:val="24"/>
                <w:lang w:val="uk-UA"/>
              </w:rPr>
            </w:pPr>
            <w:r w:rsidRPr="007F3087">
              <w:rPr>
                <w:rFonts w:ascii="Times New Roman" w:hAnsi="Times New Roman"/>
                <w:kern w:val="2"/>
                <w:sz w:val="24"/>
                <w:szCs w:val="24"/>
                <w:lang w:val="uk-UA"/>
              </w:rPr>
              <w:t>оперативно-диспетчерська служба</w:t>
            </w:r>
          </w:p>
        </w:tc>
      </w:tr>
      <w:tr w:rsidR="009E705C" w:rsidRPr="007F3087" w:rsidTr="00030A13">
        <w:tc>
          <w:tcPr>
            <w:tcW w:w="1970" w:type="dxa"/>
          </w:tcPr>
          <w:p w:rsidR="009E705C" w:rsidRPr="007F3087" w:rsidRDefault="009E705C" w:rsidP="00030A13">
            <w:pPr>
              <w:pStyle w:val="a8"/>
              <w:ind w:left="-70" w:right="-65"/>
              <w:jc w:val="both"/>
              <w:rPr>
                <w:rFonts w:ascii="Times New Roman" w:hAnsi="Times New Roman"/>
                <w:kern w:val="2"/>
                <w:sz w:val="24"/>
                <w:szCs w:val="24"/>
                <w:lang w:val="uk-UA"/>
              </w:rPr>
            </w:pPr>
            <w:r w:rsidRPr="007F3087">
              <w:rPr>
                <w:rFonts w:ascii="Times New Roman" w:hAnsi="Times New Roman"/>
                <w:kern w:val="2"/>
                <w:sz w:val="24"/>
                <w:szCs w:val="24"/>
                <w:lang w:val="uk-UA"/>
              </w:rPr>
              <w:t>ОКЦ</w:t>
            </w:r>
          </w:p>
        </w:tc>
        <w:tc>
          <w:tcPr>
            <w:tcW w:w="7867" w:type="dxa"/>
          </w:tcPr>
          <w:p w:rsidR="009E705C" w:rsidRPr="007F3087" w:rsidRDefault="009E705C" w:rsidP="00030A13">
            <w:pPr>
              <w:pStyle w:val="a8"/>
              <w:ind w:left="-52" w:right="-77"/>
              <w:jc w:val="both"/>
              <w:rPr>
                <w:rFonts w:ascii="Times New Roman" w:hAnsi="Times New Roman"/>
                <w:kern w:val="2"/>
                <w:sz w:val="24"/>
                <w:szCs w:val="24"/>
                <w:lang w:val="uk-UA"/>
              </w:rPr>
            </w:pPr>
            <w:r w:rsidRPr="007F3087">
              <w:rPr>
                <w:rFonts w:ascii="Times New Roman" w:hAnsi="Times New Roman"/>
                <w:kern w:val="2"/>
                <w:sz w:val="24"/>
                <w:szCs w:val="24"/>
                <w:lang w:val="uk-UA"/>
              </w:rPr>
              <w:t>оперативно-координаційні центри</w:t>
            </w:r>
          </w:p>
        </w:tc>
      </w:tr>
      <w:tr w:rsidR="009E705C" w:rsidRPr="007F3087" w:rsidTr="00030A13">
        <w:tc>
          <w:tcPr>
            <w:tcW w:w="1970" w:type="dxa"/>
          </w:tcPr>
          <w:p w:rsidR="009E705C" w:rsidRPr="007F3087" w:rsidRDefault="009E705C" w:rsidP="00030A13">
            <w:pPr>
              <w:pStyle w:val="a8"/>
              <w:ind w:left="-70" w:right="-65"/>
              <w:jc w:val="both"/>
              <w:rPr>
                <w:rFonts w:ascii="Times New Roman" w:hAnsi="Times New Roman"/>
                <w:kern w:val="2"/>
                <w:sz w:val="24"/>
                <w:szCs w:val="24"/>
                <w:lang w:val="uk-UA"/>
              </w:rPr>
            </w:pPr>
            <w:r w:rsidRPr="007F3087">
              <w:rPr>
                <w:rFonts w:ascii="Times New Roman" w:hAnsi="Times New Roman"/>
                <w:kern w:val="2"/>
                <w:sz w:val="24"/>
                <w:szCs w:val="24"/>
                <w:lang w:val="uk-UA"/>
              </w:rPr>
              <w:t>ОС</w:t>
            </w:r>
          </w:p>
        </w:tc>
        <w:tc>
          <w:tcPr>
            <w:tcW w:w="7867" w:type="dxa"/>
          </w:tcPr>
          <w:p w:rsidR="009E705C" w:rsidRPr="007F3087" w:rsidRDefault="009E705C" w:rsidP="00030A13">
            <w:pPr>
              <w:pStyle w:val="a8"/>
              <w:ind w:left="-52" w:right="-77"/>
              <w:jc w:val="both"/>
              <w:rPr>
                <w:rFonts w:ascii="Times New Roman" w:hAnsi="Times New Roman"/>
                <w:kern w:val="2"/>
                <w:sz w:val="24"/>
                <w:szCs w:val="24"/>
                <w:lang w:val="uk-UA"/>
              </w:rPr>
            </w:pPr>
            <w:r w:rsidRPr="007F3087">
              <w:rPr>
                <w:rFonts w:ascii="Times New Roman" w:hAnsi="Times New Roman"/>
                <w:kern w:val="2"/>
                <w:sz w:val="24"/>
                <w:szCs w:val="24"/>
                <w:lang w:val="uk-UA"/>
              </w:rPr>
              <w:t>операційна система</w:t>
            </w:r>
          </w:p>
        </w:tc>
      </w:tr>
      <w:tr w:rsidR="009E705C" w:rsidRPr="007F3087" w:rsidTr="00030A13">
        <w:tc>
          <w:tcPr>
            <w:tcW w:w="1970" w:type="dxa"/>
          </w:tcPr>
          <w:p w:rsidR="009E705C" w:rsidRPr="007F3087" w:rsidRDefault="009E705C" w:rsidP="00030A13">
            <w:pPr>
              <w:pStyle w:val="a8"/>
              <w:ind w:left="-70" w:right="-65"/>
              <w:jc w:val="both"/>
              <w:rPr>
                <w:rFonts w:ascii="Times New Roman" w:hAnsi="Times New Roman"/>
                <w:kern w:val="2"/>
                <w:sz w:val="24"/>
                <w:szCs w:val="24"/>
                <w:lang w:val="uk-UA"/>
              </w:rPr>
            </w:pPr>
            <w:r w:rsidRPr="007F3087">
              <w:rPr>
                <w:rFonts w:ascii="Times New Roman" w:hAnsi="Times New Roman"/>
                <w:kern w:val="2"/>
                <w:sz w:val="24"/>
                <w:szCs w:val="24"/>
                <w:lang w:val="uk-UA"/>
              </w:rPr>
              <w:t>ПЗ</w:t>
            </w:r>
          </w:p>
        </w:tc>
        <w:tc>
          <w:tcPr>
            <w:tcW w:w="7867" w:type="dxa"/>
          </w:tcPr>
          <w:p w:rsidR="009E705C" w:rsidRPr="007F3087" w:rsidRDefault="009E705C" w:rsidP="00030A13">
            <w:pPr>
              <w:pStyle w:val="a8"/>
              <w:ind w:left="-52" w:right="-77"/>
              <w:jc w:val="both"/>
              <w:rPr>
                <w:rFonts w:ascii="Times New Roman" w:hAnsi="Times New Roman"/>
                <w:kern w:val="2"/>
                <w:sz w:val="24"/>
                <w:szCs w:val="24"/>
                <w:lang w:val="uk-UA"/>
              </w:rPr>
            </w:pPr>
            <w:r w:rsidRPr="007F3087">
              <w:rPr>
                <w:rFonts w:ascii="Times New Roman" w:hAnsi="Times New Roman"/>
                <w:kern w:val="2"/>
                <w:sz w:val="24"/>
                <w:szCs w:val="24"/>
                <w:lang w:val="uk-UA"/>
              </w:rPr>
              <w:t>програмне забезпечення</w:t>
            </w:r>
          </w:p>
        </w:tc>
      </w:tr>
      <w:tr w:rsidR="009E705C" w:rsidRPr="007F3087" w:rsidTr="00030A13">
        <w:tc>
          <w:tcPr>
            <w:tcW w:w="1970" w:type="dxa"/>
          </w:tcPr>
          <w:p w:rsidR="009E705C" w:rsidRPr="007F3087" w:rsidRDefault="009E705C" w:rsidP="00030A13">
            <w:pPr>
              <w:pStyle w:val="a8"/>
              <w:ind w:left="-70" w:right="-65"/>
              <w:jc w:val="both"/>
              <w:rPr>
                <w:rFonts w:ascii="Times New Roman" w:hAnsi="Times New Roman"/>
                <w:kern w:val="2"/>
                <w:sz w:val="24"/>
                <w:szCs w:val="24"/>
                <w:lang w:val="uk-UA"/>
              </w:rPr>
            </w:pPr>
            <w:r w:rsidRPr="007F3087">
              <w:rPr>
                <w:rFonts w:ascii="Times New Roman" w:hAnsi="Times New Roman"/>
                <w:kern w:val="2"/>
                <w:sz w:val="24"/>
                <w:szCs w:val="24"/>
                <w:lang w:val="uk-UA"/>
              </w:rPr>
              <w:t>ПТК</w:t>
            </w:r>
          </w:p>
        </w:tc>
        <w:tc>
          <w:tcPr>
            <w:tcW w:w="7867" w:type="dxa"/>
          </w:tcPr>
          <w:p w:rsidR="009E705C" w:rsidRPr="007F3087" w:rsidRDefault="009E705C" w:rsidP="00030A13">
            <w:pPr>
              <w:pStyle w:val="a8"/>
              <w:ind w:left="-52" w:right="-77"/>
              <w:jc w:val="both"/>
              <w:rPr>
                <w:rFonts w:ascii="Times New Roman" w:hAnsi="Times New Roman"/>
                <w:kern w:val="2"/>
                <w:sz w:val="24"/>
                <w:szCs w:val="24"/>
                <w:lang w:val="uk-UA"/>
              </w:rPr>
            </w:pPr>
            <w:r w:rsidRPr="007F3087">
              <w:rPr>
                <w:rFonts w:ascii="Times New Roman" w:hAnsi="Times New Roman"/>
                <w:kern w:val="2"/>
                <w:sz w:val="24"/>
                <w:szCs w:val="24"/>
                <w:lang w:val="uk-UA"/>
              </w:rPr>
              <w:t>програмно-технічний комплекс</w:t>
            </w:r>
          </w:p>
        </w:tc>
      </w:tr>
      <w:tr w:rsidR="009E705C" w:rsidRPr="007F3087" w:rsidTr="00030A13">
        <w:tc>
          <w:tcPr>
            <w:tcW w:w="1970" w:type="dxa"/>
          </w:tcPr>
          <w:p w:rsidR="009E705C" w:rsidRPr="007F3087" w:rsidRDefault="009E705C" w:rsidP="00030A13">
            <w:pPr>
              <w:pStyle w:val="a8"/>
              <w:ind w:left="-70" w:right="-65"/>
              <w:jc w:val="both"/>
              <w:rPr>
                <w:rFonts w:ascii="Times New Roman" w:hAnsi="Times New Roman"/>
                <w:kern w:val="2"/>
                <w:sz w:val="24"/>
                <w:szCs w:val="24"/>
                <w:lang w:val="uk-UA"/>
              </w:rPr>
            </w:pPr>
            <w:r w:rsidRPr="007F3087">
              <w:rPr>
                <w:rFonts w:ascii="Times New Roman" w:hAnsi="Times New Roman"/>
                <w:kern w:val="2"/>
                <w:sz w:val="24"/>
                <w:szCs w:val="24"/>
                <w:lang w:val="uk-UA"/>
              </w:rPr>
              <w:t>СКБД</w:t>
            </w:r>
          </w:p>
        </w:tc>
        <w:tc>
          <w:tcPr>
            <w:tcW w:w="7867" w:type="dxa"/>
          </w:tcPr>
          <w:p w:rsidR="009E705C" w:rsidRPr="007F3087" w:rsidRDefault="009E705C" w:rsidP="00030A13">
            <w:pPr>
              <w:pStyle w:val="a8"/>
              <w:ind w:left="-52" w:right="-77"/>
              <w:jc w:val="both"/>
              <w:rPr>
                <w:rFonts w:ascii="Times New Roman" w:hAnsi="Times New Roman"/>
                <w:kern w:val="2"/>
                <w:sz w:val="24"/>
                <w:szCs w:val="24"/>
                <w:lang w:val="uk-UA"/>
              </w:rPr>
            </w:pPr>
            <w:r w:rsidRPr="007F3087">
              <w:rPr>
                <w:rFonts w:ascii="Times New Roman" w:hAnsi="Times New Roman"/>
                <w:kern w:val="2"/>
                <w:sz w:val="24"/>
                <w:szCs w:val="24"/>
                <w:lang w:val="uk-UA"/>
              </w:rPr>
              <w:t>система керування базами даних</w:t>
            </w:r>
          </w:p>
        </w:tc>
      </w:tr>
      <w:tr w:rsidR="009E705C" w:rsidRPr="007F3087" w:rsidTr="00030A13">
        <w:tc>
          <w:tcPr>
            <w:tcW w:w="1970" w:type="dxa"/>
          </w:tcPr>
          <w:p w:rsidR="009E705C" w:rsidRPr="007F3087" w:rsidRDefault="009E705C" w:rsidP="00030A13">
            <w:pPr>
              <w:pStyle w:val="a8"/>
              <w:ind w:left="-70" w:right="-65"/>
              <w:jc w:val="both"/>
              <w:rPr>
                <w:rFonts w:ascii="Times New Roman" w:hAnsi="Times New Roman"/>
                <w:kern w:val="2"/>
                <w:sz w:val="24"/>
                <w:szCs w:val="24"/>
                <w:lang w:val="uk-UA"/>
              </w:rPr>
            </w:pPr>
            <w:r w:rsidRPr="007F3087">
              <w:rPr>
                <w:rFonts w:ascii="Times New Roman" w:hAnsi="Times New Roman"/>
                <w:kern w:val="2"/>
                <w:sz w:val="24"/>
                <w:szCs w:val="24"/>
                <w:lang w:val="uk-UA"/>
              </w:rPr>
              <w:t>ТАСЦО</w:t>
            </w:r>
          </w:p>
        </w:tc>
        <w:tc>
          <w:tcPr>
            <w:tcW w:w="7867" w:type="dxa"/>
          </w:tcPr>
          <w:p w:rsidR="009E705C" w:rsidRPr="007F3087" w:rsidRDefault="009E705C" w:rsidP="00030A13">
            <w:pPr>
              <w:pStyle w:val="a8"/>
              <w:ind w:left="-52" w:right="-77"/>
              <w:jc w:val="both"/>
              <w:rPr>
                <w:rFonts w:ascii="Times New Roman" w:hAnsi="Times New Roman"/>
                <w:spacing w:val="-8"/>
                <w:kern w:val="2"/>
                <w:sz w:val="24"/>
                <w:szCs w:val="24"/>
                <w:lang w:val="uk-UA"/>
              </w:rPr>
            </w:pPr>
            <w:r w:rsidRPr="007F3087">
              <w:rPr>
                <w:rFonts w:ascii="Times New Roman" w:hAnsi="Times New Roman"/>
                <w:spacing w:val="-8"/>
                <w:kern w:val="2"/>
                <w:sz w:val="24"/>
                <w:szCs w:val="24"/>
                <w:lang w:val="uk-UA"/>
              </w:rPr>
              <w:t>територіальна автоматизована система централізованого оповіщення</w:t>
            </w:r>
          </w:p>
        </w:tc>
      </w:tr>
      <w:tr w:rsidR="009E705C" w:rsidRPr="007F3087" w:rsidTr="00030A13">
        <w:tc>
          <w:tcPr>
            <w:tcW w:w="1970" w:type="dxa"/>
          </w:tcPr>
          <w:p w:rsidR="009E705C" w:rsidRPr="007F3087" w:rsidRDefault="009E705C" w:rsidP="00030A13">
            <w:pPr>
              <w:pStyle w:val="a8"/>
              <w:ind w:left="-70" w:right="-65"/>
              <w:jc w:val="both"/>
              <w:rPr>
                <w:rFonts w:ascii="Times New Roman" w:hAnsi="Times New Roman"/>
                <w:spacing w:val="-10"/>
                <w:kern w:val="2"/>
                <w:sz w:val="24"/>
                <w:szCs w:val="24"/>
                <w:lang w:val="uk-UA"/>
              </w:rPr>
            </w:pPr>
            <w:r w:rsidRPr="007F3087">
              <w:rPr>
                <w:rFonts w:ascii="Times New Roman" w:hAnsi="Times New Roman"/>
                <w:spacing w:val="-10"/>
                <w:kern w:val="2"/>
                <w:sz w:val="24"/>
                <w:szCs w:val="24"/>
                <w:lang w:val="uk-UA"/>
              </w:rPr>
              <w:t>Технічне завдання, ТЗ</w:t>
            </w:r>
          </w:p>
        </w:tc>
        <w:tc>
          <w:tcPr>
            <w:tcW w:w="7867" w:type="dxa"/>
          </w:tcPr>
          <w:p w:rsidR="009E705C" w:rsidRPr="007F3087" w:rsidRDefault="009E705C" w:rsidP="00030A13">
            <w:pPr>
              <w:pStyle w:val="a8"/>
              <w:ind w:left="-52" w:right="-77"/>
              <w:jc w:val="both"/>
              <w:rPr>
                <w:rFonts w:ascii="Times New Roman" w:hAnsi="Times New Roman"/>
                <w:kern w:val="2"/>
                <w:sz w:val="24"/>
                <w:szCs w:val="24"/>
                <w:lang w:val="uk-UA"/>
              </w:rPr>
            </w:pPr>
            <w:r w:rsidRPr="007F3087">
              <w:rPr>
                <w:rFonts w:ascii="Times New Roman" w:hAnsi="Times New Roman"/>
                <w:kern w:val="2"/>
                <w:sz w:val="24"/>
                <w:szCs w:val="24"/>
                <w:lang w:val="uk-UA"/>
              </w:rPr>
              <w:t xml:space="preserve">Технічне завдання на створення територіальної автоматизованої системи централізованого оповіщення </w:t>
            </w:r>
          </w:p>
        </w:tc>
      </w:tr>
      <w:tr w:rsidR="009E705C" w:rsidRPr="007F3087" w:rsidTr="00030A13">
        <w:tc>
          <w:tcPr>
            <w:tcW w:w="1970" w:type="dxa"/>
          </w:tcPr>
          <w:p w:rsidR="009E705C" w:rsidRPr="007F3087" w:rsidRDefault="009E705C" w:rsidP="00030A13">
            <w:pPr>
              <w:pStyle w:val="a8"/>
              <w:ind w:left="-70" w:right="-65"/>
              <w:jc w:val="both"/>
              <w:rPr>
                <w:rFonts w:ascii="Times New Roman" w:hAnsi="Times New Roman"/>
                <w:kern w:val="2"/>
                <w:sz w:val="24"/>
                <w:szCs w:val="24"/>
                <w:lang w:val="uk-UA"/>
              </w:rPr>
            </w:pPr>
            <w:r w:rsidRPr="007F3087">
              <w:rPr>
                <w:rFonts w:ascii="Times New Roman" w:hAnsi="Times New Roman"/>
                <w:kern w:val="2"/>
                <w:sz w:val="24"/>
                <w:szCs w:val="24"/>
                <w:lang w:val="uk-UA"/>
              </w:rPr>
              <w:t>API</w:t>
            </w:r>
          </w:p>
        </w:tc>
        <w:tc>
          <w:tcPr>
            <w:tcW w:w="7867" w:type="dxa"/>
          </w:tcPr>
          <w:p w:rsidR="009E705C" w:rsidRPr="007F3087" w:rsidRDefault="009E705C" w:rsidP="00030A13">
            <w:pPr>
              <w:pStyle w:val="a8"/>
              <w:ind w:left="-52" w:right="-77"/>
              <w:jc w:val="both"/>
              <w:rPr>
                <w:rFonts w:ascii="Times New Roman" w:hAnsi="Times New Roman"/>
                <w:kern w:val="2"/>
                <w:sz w:val="24"/>
                <w:szCs w:val="24"/>
                <w:lang w:val="uk-UA"/>
              </w:rPr>
            </w:pPr>
            <w:r w:rsidRPr="007F3087">
              <w:rPr>
                <w:rFonts w:ascii="Times New Roman" w:hAnsi="Times New Roman"/>
                <w:kern w:val="2"/>
                <w:sz w:val="24"/>
                <w:szCs w:val="24"/>
                <w:lang w:val="uk-UA"/>
              </w:rPr>
              <w:t>Прикладний програмний інтерфейс (англ. Application Programming Interface)</w:t>
            </w:r>
          </w:p>
        </w:tc>
      </w:tr>
    </w:tbl>
    <w:p w:rsidR="009E705C" w:rsidRPr="007F3087" w:rsidRDefault="009E705C" w:rsidP="009E705C">
      <w:pPr>
        <w:pStyle w:val="a8"/>
        <w:jc w:val="both"/>
        <w:rPr>
          <w:rFonts w:ascii="Times New Roman" w:hAnsi="Times New Roman"/>
          <w:b/>
          <w:sz w:val="24"/>
          <w:szCs w:val="24"/>
          <w:lang w:val="uk-UA"/>
        </w:rPr>
      </w:pPr>
    </w:p>
    <w:p w:rsidR="009E705C" w:rsidRPr="007F3087" w:rsidRDefault="009E705C" w:rsidP="009E705C">
      <w:pPr>
        <w:pStyle w:val="a8"/>
        <w:jc w:val="center"/>
        <w:rPr>
          <w:rFonts w:ascii="Times New Roman" w:hAnsi="Times New Roman"/>
          <w:b/>
          <w:sz w:val="24"/>
          <w:szCs w:val="24"/>
          <w:lang w:val="uk-UA"/>
        </w:rPr>
      </w:pPr>
      <w:r w:rsidRPr="007F3087">
        <w:rPr>
          <w:rFonts w:ascii="Times New Roman" w:hAnsi="Times New Roman"/>
          <w:b/>
          <w:sz w:val="24"/>
          <w:szCs w:val="24"/>
          <w:lang w:val="uk-UA"/>
        </w:rPr>
        <w:t>Терміни та визначення</w:t>
      </w:r>
    </w:p>
    <w:p w:rsidR="009E705C" w:rsidRPr="007F3087" w:rsidRDefault="009E705C" w:rsidP="009E705C">
      <w:pPr>
        <w:pStyle w:val="a8"/>
        <w:ind w:firstLine="567"/>
        <w:jc w:val="both"/>
        <w:rPr>
          <w:rFonts w:ascii="Times New Roman" w:hAnsi="Times New Roman"/>
          <w:spacing w:val="-6"/>
          <w:sz w:val="24"/>
          <w:szCs w:val="24"/>
          <w:lang w:val="uk-UA"/>
        </w:rPr>
      </w:pPr>
      <w:r w:rsidRPr="007F3087">
        <w:rPr>
          <w:rFonts w:ascii="Times New Roman" w:hAnsi="Times New Roman"/>
          <w:spacing w:val="-6"/>
          <w:sz w:val="24"/>
          <w:szCs w:val="24"/>
          <w:lang w:val="uk-UA"/>
        </w:rPr>
        <w:t>У цьому Технічному завданні використані терміни та визначення, встановлені:</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Законом України «Про електронні комунікації»;</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Законом України «Про захист інформації в інформаційно-телекомунікаційних системах»;</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Законом України «Про основні засади забезпечення кібербезпеки України»;</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ДСТУ ISO 1087-1:2007</w:t>
      </w:r>
      <w:r w:rsidRPr="007F3087">
        <w:rPr>
          <w:rFonts w:ascii="Times New Roman" w:hAnsi="Times New Roman"/>
          <w:color w:val="FF0000"/>
          <w:sz w:val="24"/>
          <w:szCs w:val="24"/>
          <w:lang w:val="uk-UA"/>
        </w:rPr>
        <w:t xml:space="preserve"> </w:t>
      </w:r>
      <w:r w:rsidRPr="007F3087">
        <w:rPr>
          <w:rFonts w:ascii="Times New Roman" w:hAnsi="Times New Roman"/>
          <w:sz w:val="24"/>
          <w:szCs w:val="24"/>
          <w:lang w:val="uk-UA"/>
        </w:rPr>
        <w:t>Термінологічна робота. Словник термінів. Частина 1. Теорія та використання;</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ДСТУ 2226-93 Автоматизовані системи. Терміни та визначення;</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ДСТУ 2230-93 Системи оброблення інформації. Взаємозв’язок відкритих систем. Базова еталонна модель. Терміни та визначення;</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ДСТУ ISO/IEC 2382:2017 Інформаційні технології. Словник термінів; </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ДСТУ 2860-94 Надійність техніки. Терміни та визначення; </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ДСТУ 3891:2013 Безпека у надзвичайних ситуаціях. Терміни та визначення основних понять; </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ДСТУ 5034:2008 Інформація і документація. Науково-інформаційна діяльність. Терміни та визначення понять; </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ДСТУ ISO 9000:2015 (ISO 9000:2015,IDT) Системи управління якістю. Основні положення та словник термінів; </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ДСТУ ISO/IEC TR 10032:2012 Інформаційні технології. Еталонна модель керування даними; </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ДСТУ ISO/IEC 14764:2014 Інженерія програмного забезпечення. Процеси життєвого циклу програмного забезпечення. Технічне обслуговування; </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lastRenderedPageBreak/>
        <w:t xml:space="preserve">  ДСТУ ISO/IEC/IEEE 15288:2016 Розроблення систем і програмного забезпечення. Процеси життєвого циклу системи; </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ДСТУ ISO/IEC 17788:2017 Інформаційні технології. Хмарні обчислення. Огляд та основні терміни; </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ДСТУ ISO 22322:2017 Соціальна безпека. Управління у надзвичайних ситуаціях. Методичні рекомендації щодо оповіщення населення; </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ДСТУ ISO/IEC 26514:2015 Інженерія систем і програмного забезпечення. Вимоги до дизайнерів і розробників документації користувача; </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ДСТУ ISO/IEC 27032:2016 Інформаційні технології. Методи захисту. Настанови щодо кібербезпеки; </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ДСТУ ISO/IEC 27034-1:2017 Інформаційні технології. Методи захисту. Безпека прикладних програм. Частина 1. Огляд і загальні поняття; </w:t>
      </w:r>
    </w:p>
    <w:p w:rsidR="009E705C" w:rsidRPr="007F3087" w:rsidRDefault="009E705C" w:rsidP="009E705C">
      <w:pPr>
        <w:pStyle w:val="a8"/>
        <w:jc w:val="both"/>
        <w:rPr>
          <w:rFonts w:ascii="Times New Roman" w:hAnsi="Times New Roman"/>
          <w:spacing w:val="-4"/>
          <w:sz w:val="24"/>
          <w:szCs w:val="24"/>
          <w:lang w:val="uk-UA"/>
        </w:rPr>
      </w:pPr>
      <w:r w:rsidRPr="007F3087">
        <w:rPr>
          <w:rFonts w:ascii="Times New Roman" w:hAnsi="Times New Roman"/>
          <w:sz w:val="24"/>
          <w:szCs w:val="24"/>
          <w:lang w:val="uk-UA"/>
        </w:rPr>
        <w:t xml:space="preserve">  </w:t>
      </w:r>
      <w:r w:rsidRPr="007F3087">
        <w:rPr>
          <w:rFonts w:ascii="Times New Roman" w:hAnsi="Times New Roman"/>
          <w:spacing w:val="-4"/>
          <w:sz w:val="24"/>
          <w:szCs w:val="24"/>
          <w:lang w:val="uk-UA"/>
        </w:rPr>
        <w:t xml:space="preserve">ДСТУ ISO/IEC 38500:2016 Інформаційні технології. Управління ІТ в організації; </w:t>
      </w:r>
    </w:p>
    <w:p w:rsidR="009E705C" w:rsidRPr="007F3087" w:rsidRDefault="009E705C" w:rsidP="009E705C">
      <w:pPr>
        <w:pStyle w:val="a8"/>
        <w:jc w:val="both"/>
        <w:rPr>
          <w:rFonts w:ascii="Times New Roman" w:hAnsi="Times New Roman"/>
          <w:sz w:val="24"/>
          <w:szCs w:val="24"/>
          <w:lang w:val="uk-UA"/>
        </w:rPr>
      </w:pPr>
      <w:r w:rsidRPr="007F3087">
        <w:rPr>
          <w:rFonts w:ascii="Times New Roman" w:hAnsi="Times New Roman"/>
          <w:sz w:val="24"/>
          <w:szCs w:val="24"/>
          <w:lang w:val="uk-UA"/>
        </w:rPr>
        <w:t xml:space="preserve">  ДСТУ ISO Guide 73:2013 Керування ризиком. Словник термінів. </w:t>
      </w:r>
    </w:p>
    <w:p w:rsidR="009E705C" w:rsidRPr="007F3087" w:rsidRDefault="009E705C" w:rsidP="007F3087">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Інші терміни і визначення, які використовуються у Технічному з</w:t>
      </w:r>
      <w:r w:rsidR="007F3087">
        <w:rPr>
          <w:rFonts w:ascii="Times New Roman" w:hAnsi="Times New Roman"/>
          <w:sz w:val="24"/>
          <w:szCs w:val="24"/>
          <w:lang w:val="uk-UA"/>
        </w:rPr>
        <w:t>авданні, зазначено у Таблиці 1.</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Таблиця 1 - Терміни та визначення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5"/>
        <w:gridCol w:w="6374"/>
      </w:tblGrid>
      <w:tr w:rsidR="009E705C" w:rsidRPr="007F3087" w:rsidTr="00030A13">
        <w:tc>
          <w:tcPr>
            <w:tcW w:w="3300" w:type="dxa"/>
          </w:tcPr>
          <w:p w:rsidR="009E705C" w:rsidRPr="007F3087" w:rsidRDefault="009E705C" w:rsidP="00030A13">
            <w:pPr>
              <w:pStyle w:val="a8"/>
              <w:jc w:val="center"/>
              <w:rPr>
                <w:rFonts w:ascii="Times New Roman" w:hAnsi="Times New Roman"/>
                <w:kern w:val="2"/>
                <w:sz w:val="24"/>
                <w:szCs w:val="24"/>
                <w:lang w:val="uk-UA"/>
              </w:rPr>
            </w:pPr>
            <w:r w:rsidRPr="007F3087">
              <w:rPr>
                <w:rFonts w:ascii="Times New Roman" w:hAnsi="Times New Roman"/>
                <w:kern w:val="2"/>
                <w:sz w:val="24"/>
                <w:szCs w:val="24"/>
                <w:lang w:val="uk-UA"/>
              </w:rPr>
              <w:t>Термін</w:t>
            </w:r>
          </w:p>
        </w:tc>
        <w:tc>
          <w:tcPr>
            <w:tcW w:w="6537" w:type="dxa"/>
          </w:tcPr>
          <w:p w:rsidR="009E705C" w:rsidRPr="007F3087" w:rsidRDefault="009E705C" w:rsidP="00030A13">
            <w:pPr>
              <w:pStyle w:val="a8"/>
              <w:jc w:val="center"/>
              <w:rPr>
                <w:rFonts w:ascii="Times New Roman" w:hAnsi="Times New Roman"/>
                <w:kern w:val="2"/>
                <w:sz w:val="24"/>
                <w:szCs w:val="24"/>
                <w:lang w:val="uk-UA"/>
              </w:rPr>
            </w:pPr>
            <w:r w:rsidRPr="007F3087">
              <w:rPr>
                <w:rFonts w:ascii="Times New Roman" w:hAnsi="Times New Roman"/>
                <w:kern w:val="2"/>
                <w:sz w:val="24"/>
                <w:szCs w:val="24"/>
                <w:lang w:val="uk-UA"/>
              </w:rPr>
              <w:t>Визначення</w:t>
            </w:r>
          </w:p>
        </w:tc>
      </w:tr>
      <w:tr w:rsidR="009E705C" w:rsidRPr="007F3087" w:rsidTr="00030A13">
        <w:tc>
          <w:tcPr>
            <w:tcW w:w="3300" w:type="dxa"/>
          </w:tcPr>
          <w:p w:rsidR="009E705C" w:rsidRPr="007F3087" w:rsidRDefault="009E705C" w:rsidP="00030A13">
            <w:pPr>
              <w:pStyle w:val="a8"/>
              <w:jc w:val="both"/>
              <w:rPr>
                <w:rFonts w:ascii="Times New Roman" w:hAnsi="Times New Roman"/>
                <w:kern w:val="2"/>
                <w:sz w:val="24"/>
                <w:szCs w:val="24"/>
                <w:lang w:val="uk-UA"/>
              </w:rPr>
            </w:pPr>
            <w:r w:rsidRPr="007F3087">
              <w:rPr>
                <w:rFonts w:ascii="Times New Roman" w:hAnsi="Times New Roman"/>
                <w:kern w:val="2"/>
                <w:sz w:val="24"/>
                <w:szCs w:val="24"/>
                <w:lang w:val="uk-UA"/>
              </w:rPr>
              <w:t>автоматизоване робоче місце адміністратора територіальної автоматизованої системи централізованого оповіщення, АРМ адміністратора</w:t>
            </w:r>
          </w:p>
        </w:tc>
        <w:tc>
          <w:tcPr>
            <w:tcW w:w="6537" w:type="dxa"/>
          </w:tcPr>
          <w:p w:rsidR="009E705C" w:rsidRPr="007F3087" w:rsidRDefault="009E705C" w:rsidP="00030A13">
            <w:pPr>
              <w:pStyle w:val="a8"/>
              <w:ind w:left="-61" w:right="-80"/>
              <w:jc w:val="both"/>
              <w:rPr>
                <w:rFonts w:ascii="Times New Roman" w:hAnsi="Times New Roman"/>
                <w:kern w:val="2"/>
                <w:sz w:val="24"/>
                <w:szCs w:val="24"/>
                <w:lang w:val="uk-UA"/>
              </w:rPr>
            </w:pPr>
            <w:r w:rsidRPr="007F3087">
              <w:rPr>
                <w:rFonts w:ascii="Times New Roman" w:hAnsi="Times New Roman"/>
                <w:kern w:val="2"/>
                <w:sz w:val="24"/>
                <w:szCs w:val="24"/>
                <w:lang w:val="uk-UA"/>
              </w:rPr>
              <w:t xml:space="preserve">елемент (компонент) територіальної автоматизованої </w:t>
            </w:r>
            <w:r w:rsidRPr="007F3087">
              <w:rPr>
                <w:rFonts w:ascii="Times New Roman" w:hAnsi="Times New Roman"/>
                <w:spacing w:val="-8"/>
                <w:kern w:val="2"/>
                <w:sz w:val="24"/>
                <w:szCs w:val="24"/>
                <w:lang w:val="uk-UA"/>
              </w:rPr>
              <w:t>системи централізованого оповіщення, а саме спеціально</w:t>
            </w:r>
            <w:r w:rsidRPr="007F3087">
              <w:rPr>
                <w:rFonts w:ascii="Times New Roman" w:hAnsi="Times New Roman"/>
                <w:kern w:val="2"/>
                <w:sz w:val="24"/>
                <w:szCs w:val="24"/>
                <w:lang w:val="uk-UA"/>
              </w:rPr>
              <w:t xml:space="preserve"> визначене та обладнане автоматизоване робоче місце, призначене для координації (адміністрування) усіх робіт щодо функціонування програмно-технічного комплексу територіальної автоматизованої системи централізованого оповіщення</w:t>
            </w:r>
          </w:p>
        </w:tc>
      </w:tr>
      <w:tr w:rsidR="009E705C" w:rsidRPr="007F3087" w:rsidTr="00030A13">
        <w:tc>
          <w:tcPr>
            <w:tcW w:w="3300" w:type="dxa"/>
          </w:tcPr>
          <w:p w:rsidR="009E705C" w:rsidRPr="007F3087" w:rsidRDefault="009E705C" w:rsidP="00030A13">
            <w:pPr>
              <w:pStyle w:val="a8"/>
              <w:jc w:val="both"/>
              <w:rPr>
                <w:rFonts w:ascii="Times New Roman" w:hAnsi="Times New Roman"/>
                <w:kern w:val="2"/>
                <w:sz w:val="24"/>
                <w:szCs w:val="24"/>
                <w:lang w:val="uk-UA"/>
              </w:rPr>
            </w:pPr>
            <w:r w:rsidRPr="007F3087">
              <w:rPr>
                <w:rFonts w:ascii="Times New Roman" w:hAnsi="Times New Roman"/>
                <w:kern w:val="2"/>
                <w:sz w:val="24"/>
                <w:szCs w:val="24"/>
                <w:lang w:val="uk-UA"/>
              </w:rPr>
              <w:t>автоматизоване робоче місце оповіщення, АРМ оповіщення</w:t>
            </w:r>
          </w:p>
        </w:tc>
        <w:tc>
          <w:tcPr>
            <w:tcW w:w="6537" w:type="dxa"/>
          </w:tcPr>
          <w:p w:rsidR="009E705C" w:rsidRPr="007F3087" w:rsidRDefault="009E705C" w:rsidP="00030A13">
            <w:pPr>
              <w:pStyle w:val="a8"/>
              <w:ind w:left="-61" w:right="-80"/>
              <w:jc w:val="both"/>
              <w:rPr>
                <w:rFonts w:ascii="Times New Roman" w:hAnsi="Times New Roman"/>
                <w:kern w:val="2"/>
                <w:sz w:val="24"/>
                <w:szCs w:val="24"/>
                <w:lang w:val="uk-UA"/>
              </w:rPr>
            </w:pPr>
            <w:r w:rsidRPr="007F3087">
              <w:rPr>
                <w:rFonts w:ascii="Times New Roman" w:hAnsi="Times New Roman"/>
                <w:kern w:val="2"/>
                <w:sz w:val="24"/>
                <w:szCs w:val="24"/>
                <w:lang w:val="uk-UA"/>
              </w:rPr>
              <w:t xml:space="preserve">елемент (компонент) територіальної автоматизованої </w:t>
            </w:r>
            <w:r w:rsidRPr="007F3087">
              <w:rPr>
                <w:rFonts w:ascii="Times New Roman" w:hAnsi="Times New Roman"/>
                <w:spacing w:val="-8"/>
                <w:kern w:val="2"/>
                <w:sz w:val="24"/>
                <w:szCs w:val="24"/>
                <w:lang w:val="uk-UA"/>
              </w:rPr>
              <w:t>системи централізованого оповіщення, а саме спеціально</w:t>
            </w:r>
            <w:r w:rsidRPr="007F3087">
              <w:rPr>
                <w:rFonts w:ascii="Times New Roman" w:hAnsi="Times New Roman"/>
                <w:kern w:val="2"/>
                <w:sz w:val="24"/>
                <w:szCs w:val="24"/>
                <w:lang w:val="uk-UA"/>
              </w:rPr>
              <w:t xml:space="preserve"> обладнане й оснащене необхідними технічними засобами автоматизоване робоче місце, призначене для виконання функціональних обов’язків черговим персоналом пункту управління системи оповіщення та відповідальними особами щодо оповіщення про загрозу виникнення або виникнення надзвичайних ситуацій</w:t>
            </w:r>
          </w:p>
        </w:tc>
      </w:tr>
      <w:tr w:rsidR="009E705C" w:rsidRPr="007F3087" w:rsidTr="00030A13">
        <w:tc>
          <w:tcPr>
            <w:tcW w:w="3300" w:type="dxa"/>
          </w:tcPr>
          <w:p w:rsidR="009E705C" w:rsidRPr="007F3087" w:rsidRDefault="009E705C" w:rsidP="00030A13">
            <w:pPr>
              <w:pStyle w:val="a8"/>
              <w:jc w:val="both"/>
              <w:rPr>
                <w:rFonts w:ascii="Times New Roman" w:hAnsi="Times New Roman"/>
                <w:kern w:val="2"/>
                <w:sz w:val="24"/>
                <w:szCs w:val="24"/>
                <w:lang w:val="uk-UA"/>
              </w:rPr>
            </w:pPr>
            <w:r w:rsidRPr="007F3087">
              <w:rPr>
                <w:rFonts w:ascii="Times New Roman" w:hAnsi="Times New Roman"/>
                <w:kern w:val="2"/>
                <w:sz w:val="24"/>
                <w:szCs w:val="24"/>
                <w:lang w:val="uk-UA"/>
              </w:rPr>
              <w:t>загальнодержавна автоматизована система централізованого оповіщення</w:t>
            </w:r>
          </w:p>
        </w:tc>
        <w:tc>
          <w:tcPr>
            <w:tcW w:w="6537" w:type="dxa"/>
          </w:tcPr>
          <w:p w:rsidR="009E705C" w:rsidRPr="007F3087" w:rsidRDefault="009E705C" w:rsidP="00030A13">
            <w:pPr>
              <w:pStyle w:val="a8"/>
              <w:ind w:left="-61" w:right="-80"/>
              <w:jc w:val="both"/>
              <w:rPr>
                <w:rFonts w:ascii="Times New Roman" w:hAnsi="Times New Roman"/>
                <w:kern w:val="2"/>
                <w:sz w:val="24"/>
                <w:szCs w:val="24"/>
                <w:lang w:val="uk-UA"/>
              </w:rPr>
            </w:pPr>
            <w:r w:rsidRPr="007F3087">
              <w:rPr>
                <w:rFonts w:ascii="Times New Roman" w:hAnsi="Times New Roman"/>
                <w:kern w:val="2"/>
                <w:sz w:val="24"/>
                <w:szCs w:val="24"/>
                <w:shd w:val="clear" w:color="auto" w:fill="FFFFFF"/>
                <w:lang w:val="uk-UA"/>
              </w:rPr>
              <w:t xml:space="preserve">автоматизована система оповіщення, призначена для оповіщення оперативно-чергових (чергових, диспетчерських) служб центральних органів виконавчої влади, що створюють функціональні підсистеми єдиної державної системи цивільного захисту, оперативно-чергових служб пунктів </w:t>
            </w:r>
            <w:r w:rsidRPr="007F3087">
              <w:rPr>
                <w:rFonts w:ascii="Times New Roman" w:hAnsi="Times New Roman"/>
                <w:spacing w:val="-6"/>
                <w:kern w:val="2"/>
                <w:sz w:val="24"/>
                <w:szCs w:val="24"/>
                <w:shd w:val="clear" w:color="auto" w:fill="FFFFFF"/>
                <w:lang w:val="uk-UA"/>
              </w:rPr>
              <w:t>управління Ради міністрів Автономної Республіки Крим, об</w:t>
            </w:r>
            <w:r w:rsidRPr="007F3087">
              <w:rPr>
                <w:rFonts w:ascii="Times New Roman" w:hAnsi="Times New Roman"/>
                <w:spacing w:val="-10"/>
                <w:kern w:val="2"/>
                <w:sz w:val="24"/>
                <w:szCs w:val="24"/>
                <w:shd w:val="clear" w:color="auto" w:fill="FFFFFF"/>
                <w:lang w:val="uk-UA"/>
              </w:rPr>
              <w:t>ласних, Київської та Севастопольської міських держадмініст</w:t>
            </w:r>
            <w:r w:rsidRPr="007F3087">
              <w:rPr>
                <w:rFonts w:ascii="Times New Roman" w:hAnsi="Times New Roman"/>
                <w:kern w:val="2"/>
                <w:sz w:val="24"/>
                <w:szCs w:val="24"/>
                <w:shd w:val="clear" w:color="auto" w:fill="FFFFFF"/>
                <w:lang w:val="uk-UA"/>
              </w:rPr>
              <w:t>рацій, а також оперативно-чергових служб центрів управ</w:t>
            </w:r>
            <w:r w:rsidRPr="007F3087">
              <w:rPr>
                <w:rFonts w:ascii="Times New Roman" w:hAnsi="Times New Roman"/>
                <w:spacing w:val="-10"/>
                <w:kern w:val="2"/>
                <w:sz w:val="24"/>
                <w:szCs w:val="24"/>
                <w:shd w:val="clear" w:color="auto" w:fill="FFFFFF"/>
                <w:lang w:val="uk-UA"/>
              </w:rPr>
              <w:t>ління в надзвичайних ситуаціях територіальних органів ДСНС</w:t>
            </w:r>
          </w:p>
        </w:tc>
      </w:tr>
      <w:tr w:rsidR="009E705C" w:rsidRPr="007F3087" w:rsidTr="00030A13">
        <w:tc>
          <w:tcPr>
            <w:tcW w:w="3300" w:type="dxa"/>
          </w:tcPr>
          <w:p w:rsidR="009E705C" w:rsidRPr="007F3087" w:rsidRDefault="009E705C" w:rsidP="00030A13">
            <w:pPr>
              <w:pStyle w:val="a8"/>
              <w:jc w:val="both"/>
              <w:rPr>
                <w:rFonts w:ascii="Times New Roman" w:hAnsi="Times New Roman"/>
                <w:kern w:val="2"/>
                <w:sz w:val="24"/>
                <w:szCs w:val="24"/>
                <w:lang w:val="uk-UA"/>
              </w:rPr>
            </w:pPr>
            <w:r w:rsidRPr="007F3087">
              <w:rPr>
                <w:rFonts w:ascii="Times New Roman" w:hAnsi="Times New Roman"/>
                <w:kern w:val="2"/>
                <w:sz w:val="24"/>
                <w:szCs w:val="24"/>
                <w:lang w:val="uk-UA"/>
              </w:rPr>
              <w:t>засоби інформатизації</w:t>
            </w:r>
          </w:p>
        </w:tc>
        <w:tc>
          <w:tcPr>
            <w:tcW w:w="6537" w:type="dxa"/>
          </w:tcPr>
          <w:p w:rsidR="009E705C" w:rsidRPr="007F3087" w:rsidRDefault="009E705C" w:rsidP="00030A13">
            <w:pPr>
              <w:pStyle w:val="a8"/>
              <w:ind w:left="-61" w:right="-80"/>
              <w:jc w:val="both"/>
              <w:rPr>
                <w:rFonts w:ascii="Times New Roman" w:hAnsi="Times New Roman"/>
                <w:kern w:val="2"/>
                <w:sz w:val="24"/>
                <w:szCs w:val="24"/>
                <w:lang w:val="uk-UA"/>
              </w:rPr>
            </w:pPr>
            <w:r w:rsidRPr="007F3087">
              <w:rPr>
                <w:rFonts w:ascii="Times New Roman" w:hAnsi="Times New Roman"/>
                <w:spacing w:val="-8"/>
                <w:kern w:val="2"/>
                <w:sz w:val="24"/>
                <w:szCs w:val="24"/>
                <w:lang w:val="uk-UA"/>
              </w:rPr>
              <w:t>електронні обчислювальні машини, програмне, математичне,</w:t>
            </w:r>
            <w:r w:rsidRPr="007F3087">
              <w:rPr>
                <w:rFonts w:ascii="Times New Roman" w:hAnsi="Times New Roman"/>
                <w:kern w:val="2"/>
                <w:sz w:val="24"/>
                <w:szCs w:val="24"/>
                <w:lang w:val="uk-UA"/>
              </w:rPr>
              <w:t xml:space="preserve"> </w:t>
            </w:r>
            <w:r w:rsidRPr="007F3087">
              <w:rPr>
                <w:rFonts w:ascii="Times New Roman" w:hAnsi="Times New Roman"/>
                <w:spacing w:val="-8"/>
                <w:kern w:val="2"/>
                <w:sz w:val="24"/>
                <w:szCs w:val="24"/>
                <w:lang w:val="uk-UA"/>
              </w:rPr>
              <w:t>лінгвістичне та інше забезпечення, інформаційні системи або</w:t>
            </w:r>
            <w:r w:rsidRPr="007F3087">
              <w:rPr>
                <w:rFonts w:ascii="Times New Roman" w:hAnsi="Times New Roman"/>
                <w:kern w:val="2"/>
                <w:sz w:val="24"/>
                <w:szCs w:val="24"/>
                <w:lang w:val="uk-UA"/>
              </w:rPr>
              <w:t xml:space="preserve"> </w:t>
            </w:r>
            <w:r w:rsidRPr="007F3087">
              <w:rPr>
                <w:rFonts w:ascii="Times New Roman" w:hAnsi="Times New Roman"/>
                <w:spacing w:val="-6"/>
                <w:kern w:val="2"/>
                <w:sz w:val="24"/>
                <w:szCs w:val="24"/>
                <w:lang w:val="uk-UA"/>
              </w:rPr>
              <w:t>їх окремі елементи, інформаційні мережі і мережі зв’язку, що</w:t>
            </w:r>
            <w:r w:rsidRPr="007F3087">
              <w:rPr>
                <w:rFonts w:ascii="Times New Roman" w:hAnsi="Times New Roman"/>
                <w:kern w:val="2"/>
                <w:sz w:val="24"/>
                <w:szCs w:val="24"/>
                <w:lang w:val="uk-UA"/>
              </w:rPr>
              <w:t xml:space="preserve"> </w:t>
            </w:r>
            <w:r w:rsidRPr="007F3087">
              <w:rPr>
                <w:rFonts w:ascii="Times New Roman" w:hAnsi="Times New Roman"/>
                <w:spacing w:val="-4"/>
                <w:kern w:val="2"/>
                <w:sz w:val="24"/>
                <w:szCs w:val="24"/>
                <w:lang w:val="uk-UA"/>
              </w:rPr>
              <w:t>використовуються для реалізації інформаційних технологій</w:t>
            </w:r>
          </w:p>
        </w:tc>
      </w:tr>
      <w:tr w:rsidR="009E705C" w:rsidRPr="007F3087" w:rsidTr="00030A13">
        <w:tc>
          <w:tcPr>
            <w:tcW w:w="3300" w:type="dxa"/>
          </w:tcPr>
          <w:p w:rsidR="009E705C" w:rsidRPr="007F3087" w:rsidRDefault="009E705C" w:rsidP="00030A13">
            <w:pPr>
              <w:pStyle w:val="a8"/>
              <w:jc w:val="both"/>
              <w:rPr>
                <w:rFonts w:ascii="Times New Roman" w:hAnsi="Times New Roman"/>
                <w:kern w:val="2"/>
                <w:sz w:val="24"/>
                <w:szCs w:val="24"/>
                <w:lang w:val="uk-UA"/>
              </w:rPr>
            </w:pPr>
            <w:r w:rsidRPr="007F3087">
              <w:rPr>
                <w:rFonts w:ascii="Times New Roman" w:hAnsi="Times New Roman"/>
                <w:kern w:val="2"/>
                <w:sz w:val="24"/>
                <w:szCs w:val="24"/>
                <w:lang w:val="uk-UA"/>
              </w:rPr>
              <w:t>інтерфейс користувача автоматизованої системи</w:t>
            </w:r>
          </w:p>
        </w:tc>
        <w:tc>
          <w:tcPr>
            <w:tcW w:w="6537" w:type="dxa"/>
          </w:tcPr>
          <w:p w:rsidR="009E705C" w:rsidRPr="007F3087" w:rsidRDefault="009E705C" w:rsidP="00030A13">
            <w:pPr>
              <w:pStyle w:val="a8"/>
              <w:ind w:left="-61" w:right="-80"/>
              <w:jc w:val="both"/>
              <w:rPr>
                <w:rFonts w:ascii="Times New Roman" w:hAnsi="Times New Roman"/>
                <w:kern w:val="2"/>
                <w:sz w:val="24"/>
                <w:szCs w:val="24"/>
                <w:lang w:val="uk-UA"/>
              </w:rPr>
            </w:pPr>
            <w:r w:rsidRPr="007F3087">
              <w:rPr>
                <w:rFonts w:ascii="Times New Roman" w:hAnsi="Times New Roman"/>
                <w:kern w:val="2"/>
                <w:sz w:val="24"/>
                <w:szCs w:val="24"/>
                <w:lang w:val="uk-UA"/>
              </w:rPr>
              <w:t xml:space="preserve">Програмні та апаратні засоби взаємодії користувача з АС </w:t>
            </w:r>
          </w:p>
          <w:p w:rsidR="009E705C" w:rsidRPr="007F3087" w:rsidRDefault="009E705C" w:rsidP="00030A13">
            <w:pPr>
              <w:pStyle w:val="a8"/>
              <w:ind w:left="-61" w:right="-80"/>
              <w:jc w:val="both"/>
              <w:rPr>
                <w:rFonts w:ascii="Times New Roman" w:hAnsi="Times New Roman"/>
                <w:kern w:val="2"/>
                <w:sz w:val="24"/>
                <w:szCs w:val="24"/>
                <w:lang w:val="uk-UA"/>
              </w:rPr>
            </w:pPr>
            <w:r w:rsidRPr="007F3087">
              <w:rPr>
                <w:rFonts w:ascii="Times New Roman" w:hAnsi="Times New Roman"/>
                <w:kern w:val="2"/>
                <w:sz w:val="24"/>
                <w:szCs w:val="24"/>
                <w:lang w:val="uk-UA"/>
              </w:rPr>
              <w:t xml:space="preserve">(ДСТУ 2226) </w:t>
            </w:r>
          </w:p>
        </w:tc>
      </w:tr>
      <w:tr w:rsidR="009E705C" w:rsidRPr="007F3087" w:rsidTr="00030A13">
        <w:tc>
          <w:tcPr>
            <w:tcW w:w="3300" w:type="dxa"/>
          </w:tcPr>
          <w:p w:rsidR="009E705C" w:rsidRPr="007F3087" w:rsidRDefault="009E705C" w:rsidP="00030A13">
            <w:pPr>
              <w:pStyle w:val="a8"/>
              <w:jc w:val="both"/>
              <w:rPr>
                <w:rFonts w:ascii="Times New Roman" w:hAnsi="Times New Roman"/>
                <w:kern w:val="2"/>
                <w:sz w:val="24"/>
                <w:szCs w:val="24"/>
                <w:lang w:val="uk-UA"/>
              </w:rPr>
            </w:pPr>
            <w:r w:rsidRPr="007F3087">
              <w:rPr>
                <w:rFonts w:ascii="Times New Roman" w:hAnsi="Times New Roman"/>
                <w:kern w:val="2"/>
                <w:sz w:val="24"/>
                <w:szCs w:val="24"/>
                <w:lang w:val="uk-UA"/>
              </w:rPr>
              <w:t>інформаційний ресурс</w:t>
            </w:r>
          </w:p>
        </w:tc>
        <w:tc>
          <w:tcPr>
            <w:tcW w:w="6537" w:type="dxa"/>
          </w:tcPr>
          <w:p w:rsidR="009E705C" w:rsidRPr="007F3087" w:rsidRDefault="009E705C" w:rsidP="00030A13">
            <w:pPr>
              <w:pStyle w:val="a8"/>
              <w:ind w:left="-61" w:right="-80"/>
              <w:jc w:val="both"/>
              <w:rPr>
                <w:rFonts w:ascii="Times New Roman" w:hAnsi="Times New Roman"/>
                <w:kern w:val="2"/>
                <w:sz w:val="24"/>
                <w:szCs w:val="24"/>
                <w:lang w:val="uk-UA"/>
              </w:rPr>
            </w:pPr>
            <w:r w:rsidRPr="007F3087">
              <w:rPr>
                <w:rFonts w:ascii="Times New Roman" w:hAnsi="Times New Roman"/>
                <w:kern w:val="2"/>
                <w:sz w:val="24"/>
                <w:szCs w:val="24"/>
                <w:lang w:val="uk-UA"/>
              </w:rPr>
              <w:t>сукупність документів в інформаційних системах</w:t>
            </w:r>
          </w:p>
        </w:tc>
      </w:tr>
      <w:tr w:rsidR="009E705C" w:rsidRPr="007F3087" w:rsidTr="00030A13">
        <w:tc>
          <w:tcPr>
            <w:tcW w:w="3300" w:type="dxa"/>
          </w:tcPr>
          <w:p w:rsidR="009E705C" w:rsidRPr="007F3087" w:rsidRDefault="009E705C" w:rsidP="00030A13">
            <w:pPr>
              <w:pStyle w:val="a8"/>
              <w:jc w:val="both"/>
              <w:rPr>
                <w:rFonts w:ascii="Times New Roman" w:hAnsi="Times New Roman"/>
                <w:kern w:val="2"/>
                <w:sz w:val="24"/>
                <w:szCs w:val="24"/>
                <w:lang w:val="uk-UA"/>
              </w:rPr>
            </w:pPr>
            <w:r w:rsidRPr="007F3087">
              <w:rPr>
                <w:rFonts w:ascii="Times New Roman" w:hAnsi="Times New Roman"/>
                <w:kern w:val="2"/>
                <w:sz w:val="24"/>
                <w:szCs w:val="24"/>
                <w:lang w:val="uk-UA"/>
              </w:rPr>
              <w:t xml:space="preserve">кваліфікований електронний підпис, КЕП  </w:t>
            </w:r>
          </w:p>
        </w:tc>
        <w:tc>
          <w:tcPr>
            <w:tcW w:w="6537" w:type="dxa"/>
          </w:tcPr>
          <w:p w:rsidR="009E705C" w:rsidRPr="007F3087" w:rsidRDefault="009E705C" w:rsidP="00030A13">
            <w:pPr>
              <w:pStyle w:val="a8"/>
              <w:ind w:left="-61" w:right="-80"/>
              <w:jc w:val="both"/>
              <w:rPr>
                <w:rFonts w:ascii="Times New Roman" w:hAnsi="Times New Roman"/>
                <w:kern w:val="2"/>
                <w:sz w:val="24"/>
                <w:szCs w:val="24"/>
                <w:lang w:val="uk-UA"/>
              </w:rPr>
            </w:pPr>
            <w:r w:rsidRPr="007F3087">
              <w:rPr>
                <w:rFonts w:ascii="Times New Roman" w:hAnsi="Times New Roman"/>
                <w:kern w:val="2"/>
                <w:sz w:val="24"/>
                <w:szCs w:val="24"/>
                <w:lang w:val="uk-UA"/>
              </w:rPr>
              <w:t>кваліфікований електронний підпис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tc>
      </w:tr>
      <w:tr w:rsidR="009E705C" w:rsidRPr="007F3087" w:rsidTr="00030A13">
        <w:tc>
          <w:tcPr>
            <w:tcW w:w="3300" w:type="dxa"/>
          </w:tcPr>
          <w:p w:rsidR="009E705C" w:rsidRPr="007F3087" w:rsidRDefault="009E705C" w:rsidP="00030A13">
            <w:pPr>
              <w:pStyle w:val="a8"/>
              <w:jc w:val="both"/>
              <w:rPr>
                <w:rFonts w:ascii="Times New Roman" w:hAnsi="Times New Roman"/>
                <w:kern w:val="2"/>
                <w:sz w:val="24"/>
                <w:szCs w:val="24"/>
                <w:lang w:val="uk-UA"/>
              </w:rPr>
            </w:pPr>
            <w:r w:rsidRPr="007F3087">
              <w:rPr>
                <w:rFonts w:ascii="Times New Roman" w:hAnsi="Times New Roman"/>
                <w:kern w:val="2"/>
                <w:sz w:val="24"/>
                <w:szCs w:val="24"/>
                <w:lang w:val="uk-UA"/>
              </w:rPr>
              <w:lastRenderedPageBreak/>
              <w:t>комплекс засобів автома-тизації територіальної автоматизованої системи централізованого оповіщення</w:t>
            </w:r>
          </w:p>
        </w:tc>
        <w:tc>
          <w:tcPr>
            <w:tcW w:w="6537" w:type="dxa"/>
          </w:tcPr>
          <w:p w:rsidR="009E705C" w:rsidRPr="007F3087" w:rsidRDefault="009E705C" w:rsidP="00030A13">
            <w:pPr>
              <w:pStyle w:val="a8"/>
              <w:ind w:left="-61" w:right="-80"/>
              <w:jc w:val="both"/>
              <w:rPr>
                <w:rFonts w:ascii="Times New Roman" w:hAnsi="Times New Roman"/>
                <w:kern w:val="2"/>
                <w:sz w:val="24"/>
                <w:szCs w:val="24"/>
                <w:lang w:val="uk-UA"/>
              </w:rPr>
            </w:pPr>
            <w:r w:rsidRPr="007F3087">
              <w:rPr>
                <w:rFonts w:ascii="Times New Roman" w:hAnsi="Times New Roman"/>
                <w:kern w:val="2"/>
                <w:sz w:val="24"/>
                <w:szCs w:val="24"/>
                <w:lang w:val="uk-UA"/>
              </w:rPr>
              <w:t>сукупність програмних і технічних засобів програмно-технічного комплексу територіальної автоматизованої системи централізованого оповіщення, за допомогою яких забезпечується управління територіальною автоматизованою системою централізованого оповіщення</w:t>
            </w:r>
          </w:p>
        </w:tc>
      </w:tr>
      <w:tr w:rsidR="009E705C" w:rsidRPr="007F3087" w:rsidTr="00030A13">
        <w:tc>
          <w:tcPr>
            <w:tcW w:w="3300" w:type="dxa"/>
          </w:tcPr>
          <w:p w:rsidR="009E705C" w:rsidRPr="007F3087" w:rsidRDefault="009E705C" w:rsidP="00030A13">
            <w:pPr>
              <w:pStyle w:val="a8"/>
              <w:jc w:val="both"/>
              <w:rPr>
                <w:rFonts w:ascii="Times New Roman" w:hAnsi="Times New Roman"/>
                <w:kern w:val="2"/>
                <w:sz w:val="24"/>
                <w:szCs w:val="24"/>
                <w:lang w:val="uk-UA"/>
              </w:rPr>
            </w:pPr>
            <w:r w:rsidRPr="007F3087">
              <w:rPr>
                <w:rFonts w:ascii="Times New Roman" w:hAnsi="Times New Roman"/>
                <w:kern w:val="2"/>
                <w:sz w:val="24"/>
                <w:szCs w:val="24"/>
                <w:lang w:val="uk-UA"/>
              </w:rPr>
              <w:t xml:space="preserve">настільний застосунок, </w:t>
            </w:r>
          </w:p>
          <w:p w:rsidR="009E705C" w:rsidRPr="007F3087" w:rsidRDefault="009E705C" w:rsidP="00030A13">
            <w:pPr>
              <w:pStyle w:val="a8"/>
              <w:jc w:val="both"/>
              <w:rPr>
                <w:rFonts w:ascii="Times New Roman" w:hAnsi="Times New Roman"/>
                <w:kern w:val="2"/>
                <w:sz w:val="24"/>
                <w:szCs w:val="24"/>
                <w:lang w:val="uk-UA"/>
              </w:rPr>
            </w:pPr>
            <w:r w:rsidRPr="007F3087">
              <w:rPr>
                <w:rFonts w:ascii="Times New Roman" w:hAnsi="Times New Roman"/>
                <w:kern w:val="2"/>
                <w:sz w:val="24"/>
                <w:szCs w:val="24"/>
                <w:lang w:val="uk-UA"/>
              </w:rPr>
              <w:t xml:space="preserve">десктопний застосунок </w:t>
            </w:r>
          </w:p>
          <w:p w:rsidR="009E705C" w:rsidRPr="007F3087" w:rsidRDefault="009E705C" w:rsidP="00030A13">
            <w:pPr>
              <w:pStyle w:val="a8"/>
              <w:jc w:val="both"/>
              <w:rPr>
                <w:rFonts w:ascii="Times New Roman" w:hAnsi="Times New Roman"/>
                <w:kern w:val="2"/>
                <w:sz w:val="24"/>
                <w:szCs w:val="24"/>
                <w:lang w:val="uk-UA"/>
              </w:rPr>
            </w:pPr>
            <w:r w:rsidRPr="007F3087">
              <w:rPr>
                <w:rFonts w:ascii="Times New Roman" w:hAnsi="Times New Roman"/>
                <w:kern w:val="2"/>
                <w:sz w:val="24"/>
                <w:szCs w:val="24"/>
                <w:lang w:val="uk-UA"/>
              </w:rPr>
              <w:t>(desk application)</w:t>
            </w:r>
          </w:p>
        </w:tc>
        <w:tc>
          <w:tcPr>
            <w:tcW w:w="6537" w:type="dxa"/>
          </w:tcPr>
          <w:p w:rsidR="009E705C" w:rsidRPr="007F3087" w:rsidRDefault="009E705C" w:rsidP="00030A13">
            <w:pPr>
              <w:pStyle w:val="a8"/>
              <w:ind w:left="-61" w:right="-80"/>
              <w:jc w:val="both"/>
              <w:rPr>
                <w:rFonts w:ascii="Times New Roman" w:hAnsi="Times New Roman"/>
                <w:kern w:val="2"/>
                <w:sz w:val="24"/>
                <w:szCs w:val="24"/>
                <w:lang w:val="uk-UA"/>
              </w:rPr>
            </w:pPr>
            <w:r w:rsidRPr="007F3087">
              <w:rPr>
                <w:rFonts w:ascii="Times New Roman" w:hAnsi="Times New Roman"/>
                <w:kern w:val="2"/>
                <w:sz w:val="24"/>
                <w:szCs w:val="24"/>
                <w:lang w:val="uk-UA"/>
              </w:rPr>
              <w:t>прикладна програма, яку можна запустити безпосередньо  з АРМ оповіщення користувача для отримання сервісів територіальної автоматизованої системи централізованого оповіщення</w:t>
            </w:r>
          </w:p>
        </w:tc>
      </w:tr>
      <w:tr w:rsidR="009E705C" w:rsidRPr="007F3087" w:rsidTr="00030A13">
        <w:tc>
          <w:tcPr>
            <w:tcW w:w="3300" w:type="dxa"/>
          </w:tcPr>
          <w:p w:rsidR="009E705C" w:rsidRPr="007F3087" w:rsidRDefault="009E705C" w:rsidP="00030A13">
            <w:pPr>
              <w:pStyle w:val="a8"/>
              <w:jc w:val="both"/>
              <w:rPr>
                <w:rFonts w:ascii="Times New Roman" w:hAnsi="Times New Roman"/>
                <w:kern w:val="2"/>
                <w:sz w:val="24"/>
                <w:szCs w:val="24"/>
                <w:lang w:val="uk-UA"/>
              </w:rPr>
            </w:pPr>
            <w:r w:rsidRPr="007F3087">
              <w:rPr>
                <w:rFonts w:ascii="Times New Roman" w:hAnsi="Times New Roman"/>
                <w:kern w:val="2"/>
                <w:sz w:val="24"/>
                <w:szCs w:val="24"/>
                <w:shd w:val="clear" w:color="auto" w:fill="FFFFFF"/>
                <w:lang w:val="uk-UA"/>
              </w:rPr>
              <w:t>інформування населення у сфері цивільного захисту</w:t>
            </w:r>
          </w:p>
        </w:tc>
        <w:tc>
          <w:tcPr>
            <w:tcW w:w="6537" w:type="dxa"/>
          </w:tcPr>
          <w:p w:rsidR="009E705C" w:rsidRPr="007F3087" w:rsidRDefault="009E705C" w:rsidP="00030A13">
            <w:pPr>
              <w:pStyle w:val="a8"/>
              <w:ind w:left="-61" w:right="-80"/>
              <w:jc w:val="both"/>
              <w:rPr>
                <w:rFonts w:ascii="Times New Roman" w:hAnsi="Times New Roman"/>
                <w:kern w:val="2"/>
                <w:sz w:val="24"/>
                <w:szCs w:val="24"/>
                <w:lang w:val="uk-UA"/>
              </w:rPr>
            </w:pPr>
            <w:r w:rsidRPr="007F3087">
              <w:rPr>
                <w:rFonts w:ascii="Times New Roman" w:hAnsi="Times New Roman"/>
                <w:kern w:val="2"/>
                <w:sz w:val="24"/>
                <w:szCs w:val="24"/>
                <w:shd w:val="clear" w:color="auto" w:fill="FFFFFF"/>
                <w:lang w:val="uk-UA"/>
              </w:rPr>
              <w:t xml:space="preserve">доведення органами управління цивільного захисту через </w:t>
            </w:r>
            <w:r w:rsidRPr="007F3087">
              <w:rPr>
                <w:rFonts w:ascii="Times New Roman" w:hAnsi="Times New Roman"/>
                <w:spacing w:val="-4"/>
                <w:kern w:val="2"/>
                <w:sz w:val="24"/>
                <w:szCs w:val="24"/>
                <w:shd w:val="clear" w:color="auto" w:fill="FFFFFF"/>
                <w:lang w:val="uk-UA"/>
              </w:rPr>
              <w:t>засоби масової інформації, телерадіомережі відомостей про</w:t>
            </w:r>
            <w:r w:rsidRPr="007F3087">
              <w:rPr>
                <w:rFonts w:ascii="Times New Roman" w:hAnsi="Times New Roman"/>
                <w:kern w:val="2"/>
                <w:sz w:val="24"/>
                <w:szCs w:val="24"/>
                <w:shd w:val="clear" w:color="auto" w:fill="FFFFFF"/>
                <w:lang w:val="uk-UA"/>
              </w:rPr>
              <w:t xml:space="preserve"> надзвичайні ситуації, що прогнозуються або виникли, з визначенням їх класифікації, меж поширення і наслідків, про способи та методи захисту від них, а також про свою діяльність з питань цивільного захисту, в тому числі з урахуванням особливостей оповіщення осіб з фізичними, </w:t>
            </w:r>
            <w:r w:rsidRPr="007F3087">
              <w:rPr>
                <w:rFonts w:ascii="Times New Roman" w:hAnsi="Times New Roman"/>
                <w:spacing w:val="-6"/>
                <w:kern w:val="2"/>
                <w:sz w:val="24"/>
                <w:szCs w:val="24"/>
                <w:shd w:val="clear" w:color="auto" w:fill="FFFFFF"/>
                <w:lang w:val="uk-UA"/>
              </w:rPr>
              <w:t>психічними, інтелектуальними та сенсорними порушеннями</w:t>
            </w:r>
          </w:p>
        </w:tc>
      </w:tr>
      <w:tr w:rsidR="009E705C" w:rsidRPr="007F3087" w:rsidTr="00030A13">
        <w:tc>
          <w:tcPr>
            <w:tcW w:w="3300" w:type="dxa"/>
          </w:tcPr>
          <w:p w:rsidR="009E705C" w:rsidRPr="007F3087" w:rsidRDefault="009E705C" w:rsidP="00030A13">
            <w:pPr>
              <w:pStyle w:val="a8"/>
              <w:jc w:val="both"/>
              <w:rPr>
                <w:rFonts w:ascii="Times New Roman" w:hAnsi="Times New Roman"/>
                <w:kern w:val="2"/>
                <w:sz w:val="24"/>
                <w:szCs w:val="24"/>
                <w:lang w:val="uk-UA"/>
              </w:rPr>
            </w:pPr>
            <w:r w:rsidRPr="007F3087">
              <w:rPr>
                <w:rFonts w:ascii="Times New Roman" w:hAnsi="Times New Roman"/>
                <w:spacing w:val="-4"/>
                <w:kern w:val="2"/>
                <w:sz w:val="24"/>
                <w:szCs w:val="24"/>
                <w:lang w:val="uk-UA"/>
              </w:rPr>
              <w:t>прикладне програмне забез</w:t>
            </w:r>
            <w:r w:rsidRPr="007F3087">
              <w:rPr>
                <w:rFonts w:ascii="Times New Roman" w:hAnsi="Times New Roman"/>
                <w:spacing w:val="-8"/>
                <w:kern w:val="2"/>
                <w:sz w:val="24"/>
                <w:szCs w:val="24"/>
                <w:lang w:val="uk-UA"/>
              </w:rPr>
              <w:t>печення; (application software)</w:t>
            </w:r>
            <w:r w:rsidRPr="007F3087">
              <w:rPr>
                <w:rFonts w:ascii="Times New Roman" w:hAnsi="Times New Roman"/>
                <w:kern w:val="2"/>
                <w:sz w:val="24"/>
                <w:szCs w:val="24"/>
                <w:lang w:val="uk-UA"/>
              </w:rPr>
              <w:t xml:space="preserve"> прикладна програма; застосунок; (application program)</w:t>
            </w:r>
          </w:p>
        </w:tc>
        <w:tc>
          <w:tcPr>
            <w:tcW w:w="6537" w:type="dxa"/>
          </w:tcPr>
          <w:p w:rsidR="009E705C" w:rsidRPr="007F3087" w:rsidRDefault="009E705C" w:rsidP="00030A13">
            <w:pPr>
              <w:pStyle w:val="a8"/>
              <w:ind w:left="-61" w:right="-80"/>
              <w:jc w:val="both"/>
              <w:rPr>
                <w:rFonts w:ascii="Times New Roman" w:hAnsi="Times New Roman"/>
                <w:kern w:val="2"/>
                <w:sz w:val="24"/>
                <w:szCs w:val="24"/>
                <w:lang w:val="uk-UA"/>
              </w:rPr>
            </w:pPr>
            <w:r w:rsidRPr="007F3087">
              <w:rPr>
                <w:rFonts w:ascii="Times New Roman" w:hAnsi="Times New Roman"/>
                <w:kern w:val="2"/>
                <w:sz w:val="24"/>
                <w:szCs w:val="24"/>
                <w:lang w:val="uk-UA"/>
              </w:rPr>
              <w:t>програмне забезпечення чи програма, призначені для розв’язання прикладної проблеми</w:t>
            </w:r>
          </w:p>
        </w:tc>
      </w:tr>
      <w:tr w:rsidR="009E705C" w:rsidRPr="007F3087" w:rsidTr="00030A13">
        <w:tc>
          <w:tcPr>
            <w:tcW w:w="3300" w:type="dxa"/>
          </w:tcPr>
          <w:p w:rsidR="009E705C" w:rsidRPr="007F3087" w:rsidRDefault="009E705C" w:rsidP="00030A13">
            <w:pPr>
              <w:pStyle w:val="a8"/>
              <w:jc w:val="both"/>
              <w:rPr>
                <w:rFonts w:ascii="Times New Roman" w:hAnsi="Times New Roman"/>
                <w:kern w:val="2"/>
                <w:sz w:val="24"/>
                <w:szCs w:val="24"/>
                <w:lang w:val="uk-UA"/>
              </w:rPr>
            </w:pPr>
            <w:r w:rsidRPr="007F3087">
              <w:rPr>
                <w:rFonts w:ascii="Times New Roman" w:hAnsi="Times New Roman"/>
                <w:kern w:val="2"/>
                <w:sz w:val="24"/>
                <w:szCs w:val="24"/>
                <w:lang w:val="uk-UA"/>
              </w:rPr>
              <w:t xml:space="preserve">автоматизована система оповіщення </w:t>
            </w:r>
          </w:p>
          <w:p w:rsidR="009E705C" w:rsidRPr="007F3087" w:rsidRDefault="009E705C" w:rsidP="00030A13">
            <w:pPr>
              <w:pStyle w:val="a8"/>
              <w:jc w:val="both"/>
              <w:rPr>
                <w:rFonts w:ascii="Times New Roman" w:hAnsi="Times New Roman"/>
                <w:kern w:val="2"/>
                <w:sz w:val="24"/>
                <w:szCs w:val="24"/>
                <w:lang w:val="uk-UA"/>
              </w:rPr>
            </w:pPr>
          </w:p>
        </w:tc>
        <w:tc>
          <w:tcPr>
            <w:tcW w:w="6537" w:type="dxa"/>
          </w:tcPr>
          <w:p w:rsidR="009E705C" w:rsidRPr="007F3087" w:rsidRDefault="009E705C" w:rsidP="00030A13">
            <w:pPr>
              <w:pStyle w:val="a8"/>
              <w:ind w:left="-61" w:right="-80"/>
              <w:jc w:val="both"/>
              <w:rPr>
                <w:rFonts w:ascii="Times New Roman" w:hAnsi="Times New Roman"/>
                <w:spacing w:val="-8"/>
                <w:kern w:val="2"/>
                <w:sz w:val="24"/>
                <w:szCs w:val="24"/>
                <w:shd w:val="clear" w:color="auto" w:fill="FFFFFF"/>
                <w:lang w:val="en-US"/>
              </w:rPr>
            </w:pPr>
            <w:r w:rsidRPr="007F3087">
              <w:rPr>
                <w:rFonts w:ascii="Times New Roman" w:hAnsi="Times New Roman"/>
                <w:kern w:val="2"/>
                <w:sz w:val="24"/>
                <w:szCs w:val="24"/>
                <w:shd w:val="clear" w:color="auto" w:fill="FFFFFF"/>
                <w:lang w:val="uk-UA"/>
              </w:rPr>
              <w:t xml:space="preserve">сукупність алгоритмів дій, процесів (заходів), технологій, а також організаційно і технічно поєднаних програмних і </w:t>
            </w:r>
            <w:r w:rsidRPr="007F3087">
              <w:rPr>
                <w:rFonts w:ascii="Times New Roman" w:hAnsi="Times New Roman"/>
                <w:spacing w:val="-6"/>
                <w:kern w:val="2"/>
                <w:sz w:val="24"/>
                <w:szCs w:val="24"/>
                <w:shd w:val="clear" w:color="auto" w:fill="FFFFFF"/>
                <w:lang w:val="uk-UA"/>
              </w:rPr>
              <w:t>технічних засобів електронних комунікацій, засобів обробки</w:t>
            </w:r>
            <w:r w:rsidRPr="007F3087">
              <w:rPr>
                <w:rFonts w:ascii="Times New Roman" w:hAnsi="Times New Roman"/>
                <w:kern w:val="2"/>
                <w:sz w:val="24"/>
                <w:szCs w:val="24"/>
                <w:shd w:val="clear" w:color="auto" w:fill="FFFFFF"/>
                <w:lang w:val="uk-UA"/>
              </w:rPr>
              <w:t xml:space="preserve"> та передачі (відображення) інформації, що забезпечують </w:t>
            </w:r>
            <w:r w:rsidRPr="007F3087">
              <w:rPr>
                <w:rFonts w:ascii="Times New Roman" w:hAnsi="Times New Roman"/>
                <w:spacing w:val="-8"/>
                <w:kern w:val="2"/>
                <w:sz w:val="24"/>
                <w:szCs w:val="24"/>
                <w:shd w:val="clear" w:color="auto" w:fill="FFFFFF"/>
                <w:lang w:val="uk-UA"/>
              </w:rPr>
              <w:t>своєчасне доведення сигналів та інформації з питань цивіль</w:t>
            </w:r>
            <w:r w:rsidRPr="007F3087">
              <w:rPr>
                <w:rFonts w:ascii="Times New Roman" w:hAnsi="Times New Roman"/>
                <w:spacing w:val="-4"/>
                <w:kern w:val="2"/>
                <w:sz w:val="24"/>
                <w:szCs w:val="24"/>
                <w:shd w:val="clear" w:color="auto" w:fill="FFFFFF"/>
                <w:lang w:val="uk-UA"/>
              </w:rPr>
              <w:t>ного захисту до органів виконавчої влади, органів місцевого</w:t>
            </w:r>
            <w:r w:rsidRPr="007F3087">
              <w:rPr>
                <w:rFonts w:ascii="Times New Roman" w:hAnsi="Times New Roman"/>
                <w:kern w:val="2"/>
                <w:sz w:val="24"/>
                <w:szCs w:val="24"/>
                <w:shd w:val="clear" w:color="auto" w:fill="FFFFFF"/>
                <w:lang w:val="uk-UA"/>
              </w:rPr>
              <w:t xml:space="preserve"> </w:t>
            </w:r>
            <w:r w:rsidRPr="007F3087">
              <w:rPr>
                <w:rFonts w:ascii="Times New Roman" w:hAnsi="Times New Roman"/>
                <w:spacing w:val="-8"/>
                <w:kern w:val="2"/>
                <w:sz w:val="24"/>
                <w:szCs w:val="24"/>
                <w:shd w:val="clear" w:color="auto" w:fill="FFFFFF"/>
                <w:lang w:val="uk-UA"/>
              </w:rPr>
              <w:t xml:space="preserve">самоврядування, органів управління і сил </w:t>
            </w:r>
          </w:p>
          <w:p w:rsidR="009E705C" w:rsidRPr="007F3087" w:rsidRDefault="009E705C" w:rsidP="00030A13">
            <w:pPr>
              <w:pStyle w:val="a8"/>
              <w:ind w:left="-61" w:right="-80"/>
              <w:jc w:val="both"/>
              <w:rPr>
                <w:rFonts w:ascii="Times New Roman" w:hAnsi="Times New Roman"/>
                <w:spacing w:val="-8"/>
                <w:kern w:val="2"/>
                <w:sz w:val="24"/>
                <w:szCs w:val="24"/>
                <w:shd w:val="clear" w:color="auto" w:fill="FFFFFF"/>
                <w:lang w:val="uk-UA"/>
              </w:rPr>
            </w:pPr>
            <w:r w:rsidRPr="007F3087">
              <w:rPr>
                <w:rFonts w:ascii="Times New Roman" w:hAnsi="Times New Roman"/>
                <w:spacing w:val="-8"/>
                <w:kern w:val="2"/>
                <w:sz w:val="24"/>
                <w:szCs w:val="24"/>
                <w:shd w:val="clear" w:color="auto" w:fill="FFFFFF"/>
                <w:lang w:val="en-US"/>
              </w:rPr>
              <w:t xml:space="preserve">                     </w:t>
            </w:r>
          </w:p>
          <w:p w:rsidR="009E705C" w:rsidRPr="007F3087" w:rsidRDefault="009E705C" w:rsidP="00030A13">
            <w:pPr>
              <w:pStyle w:val="a8"/>
              <w:ind w:left="-61" w:right="-80"/>
              <w:jc w:val="both"/>
              <w:rPr>
                <w:rFonts w:ascii="Times New Roman" w:hAnsi="Times New Roman"/>
                <w:kern w:val="2"/>
                <w:sz w:val="24"/>
                <w:szCs w:val="24"/>
                <w:lang w:val="uk-UA"/>
              </w:rPr>
            </w:pPr>
            <w:r w:rsidRPr="007F3087">
              <w:rPr>
                <w:rFonts w:ascii="Times New Roman" w:hAnsi="Times New Roman"/>
                <w:spacing w:val="-8"/>
                <w:kern w:val="2"/>
                <w:sz w:val="24"/>
                <w:szCs w:val="24"/>
                <w:shd w:val="clear" w:color="auto" w:fill="FFFFFF"/>
                <w:lang w:val="uk-UA"/>
              </w:rPr>
              <w:t>цивільного захисту,</w:t>
            </w:r>
            <w:r w:rsidRPr="007F3087">
              <w:rPr>
                <w:rFonts w:ascii="Times New Roman" w:hAnsi="Times New Roman"/>
                <w:kern w:val="2"/>
                <w:sz w:val="24"/>
                <w:szCs w:val="24"/>
                <w:shd w:val="clear" w:color="auto" w:fill="FFFFFF"/>
                <w:lang w:val="uk-UA"/>
              </w:rPr>
              <w:t xml:space="preserve"> </w:t>
            </w:r>
            <w:r w:rsidRPr="007F3087">
              <w:rPr>
                <w:rFonts w:ascii="Times New Roman" w:hAnsi="Times New Roman"/>
                <w:spacing w:val="-8"/>
                <w:kern w:val="2"/>
                <w:sz w:val="24"/>
                <w:szCs w:val="24"/>
                <w:shd w:val="clear" w:color="auto" w:fill="FFFFFF"/>
                <w:lang w:val="uk-UA"/>
              </w:rPr>
              <w:t>підприємств, установ, організацій та населення в разі загрози</w:t>
            </w:r>
            <w:r w:rsidRPr="007F3087">
              <w:rPr>
                <w:rFonts w:ascii="Times New Roman" w:hAnsi="Times New Roman"/>
                <w:kern w:val="2"/>
                <w:sz w:val="24"/>
                <w:szCs w:val="24"/>
                <w:shd w:val="clear" w:color="auto" w:fill="FFFFFF"/>
                <w:lang w:val="uk-UA"/>
              </w:rPr>
              <w:t xml:space="preserve"> </w:t>
            </w:r>
            <w:r w:rsidRPr="007F3087">
              <w:rPr>
                <w:rFonts w:ascii="Times New Roman" w:hAnsi="Times New Roman"/>
                <w:spacing w:val="-4"/>
                <w:kern w:val="2"/>
                <w:sz w:val="24"/>
                <w:szCs w:val="24"/>
                <w:shd w:val="clear" w:color="auto" w:fill="FFFFFF"/>
                <w:lang w:val="uk-UA"/>
              </w:rPr>
              <w:t>виникнення або під час виникнення надзвичайних ситуацій</w:t>
            </w:r>
          </w:p>
        </w:tc>
      </w:tr>
      <w:tr w:rsidR="009E705C" w:rsidRPr="007F3087" w:rsidTr="00030A13">
        <w:tc>
          <w:tcPr>
            <w:tcW w:w="3300" w:type="dxa"/>
          </w:tcPr>
          <w:p w:rsidR="009E705C" w:rsidRPr="007F3087" w:rsidRDefault="009E705C" w:rsidP="00030A13">
            <w:pPr>
              <w:pStyle w:val="a8"/>
              <w:jc w:val="both"/>
              <w:rPr>
                <w:rFonts w:ascii="Times New Roman" w:hAnsi="Times New Roman"/>
                <w:kern w:val="2"/>
                <w:sz w:val="24"/>
                <w:szCs w:val="24"/>
                <w:lang w:val="uk-UA"/>
              </w:rPr>
            </w:pPr>
            <w:r w:rsidRPr="007F3087">
              <w:rPr>
                <w:rFonts w:ascii="Times New Roman" w:hAnsi="Times New Roman"/>
                <w:kern w:val="2"/>
                <w:sz w:val="24"/>
                <w:szCs w:val="24"/>
                <w:lang w:val="uk-UA"/>
              </w:rPr>
              <w:t>територіальна автоматизо-вана система централізо-ваного оповіщення</w:t>
            </w:r>
          </w:p>
        </w:tc>
        <w:tc>
          <w:tcPr>
            <w:tcW w:w="6537" w:type="dxa"/>
          </w:tcPr>
          <w:p w:rsidR="009E705C" w:rsidRPr="007F3087" w:rsidRDefault="009E705C" w:rsidP="00030A13">
            <w:pPr>
              <w:pStyle w:val="a8"/>
              <w:ind w:left="-61" w:right="-80"/>
              <w:jc w:val="both"/>
              <w:rPr>
                <w:rFonts w:ascii="Times New Roman" w:hAnsi="Times New Roman"/>
                <w:kern w:val="2"/>
                <w:sz w:val="24"/>
                <w:szCs w:val="24"/>
                <w:lang w:val="uk-UA"/>
              </w:rPr>
            </w:pPr>
            <w:r w:rsidRPr="007F3087">
              <w:rPr>
                <w:rFonts w:ascii="Times New Roman" w:hAnsi="Times New Roman"/>
                <w:spacing w:val="-6"/>
                <w:kern w:val="2"/>
                <w:sz w:val="24"/>
                <w:szCs w:val="24"/>
                <w:shd w:val="clear" w:color="auto" w:fill="FFFFFF"/>
                <w:lang w:val="uk-UA"/>
              </w:rPr>
              <w:t>автоматизована система оповіщення, призначена для опові-</w:t>
            </w:r>
            <w:r w:rsidRPr="007F3087">
              <w:rPr>
                <w:rFonts w:ascii="Times New Roman" w:hAnsi="Times New Roman"/>
                <w:kern w:val="2"/>
                <w:sz w:val="24"/>
                <w:szCs w:val="24"/>
                <w:shd w:val="clear" w:color="auto" w:fill="FFFFFF"/>
                <w:lang w:val="uk-UA"/>
              </w:rPr>
              <w:t>щення осіб керівного складу і чергових служб відповід-них місцевих органів виконавчої влади, органів місцевого самоврядування, а також чергових (диспетчерських) служб підприємств, установ, організацій та населення через місцеві автоматизовані системи централізованого оповіщення та інші системи оповіщення</w:t>
            </w:r>
          </w:p>
        </w:tc>
      </w:tr>
      <w:tr w:rsidR="009E705C" w:rsidRPr="007F3087" w:rsidTr="00030A13">
        <w:tc>
          <w:tcPr>
            <w:tcW w:w="3300" w:type="dxa"/>
          </w:tcPr>
          <w:p w:rsidR="009E705C" w:rsidRPr="007F3087" w:rsidRDefault="009E705C" w:rsidP="00030A13">
            <w:pPr>
              <w:pStyle w:val="a8"/>
              <w:jc w:val="both"/>
              <w:rPr>
                <w:rFonts w:ascii="Times New Roman" w:hAnsi="Times New Roman"/>
                <w:kern w:val="2"/>
                <w:sz w:val="24"/>
                <w:szCs w:val="24"/>
                <w:lang w:val="uk-UA"/>
              </w:rPr>
            </w:pPr>
            <w:r w:rsidRPr="007F3087">
              <w:rPr>
                <w:rFonts w:ascii="Times New Roman" w:hAnsi="Times New Roman"/>
                <w:kern w:val="2"/>
                <w:sz w:val="24"/>
                <w:szCs w:val="24"/>
                <w:lang w:val="uk-UA"/>
              </w:rPr>
              <w:t xml:space="preserve">технічні засоби оповіщення та інформування </w:t>
            </w:r>
          </w:p>
        </w:tc>
        <w:tc>
          <w:tcPr>
            <w:tcW w:w="6537" w:type="dxa"/>
          </w:tcPr>
          <w:p w:rsidR="009E705C" w:rsidRPr="007F3087" w:rsidRDefault="009E705C" w:rsidP="00030A13">
            <w:pPr>
              <w:pStyle w:val="a8"/>
              <w:ind w:left="-61" w:right="-80"/>
              <w:jc w:val="both"/>
              <w:rPr>
                <w:rFonts w:ascii="Times New Roman" w:hAnsi="Times New Roman"/>
                <w:kern w:val="2"/>
                <w:sz w:val="24"/>
                <w:szCs w:val="24"/>
                <w:lang w:val="uk-UA"/>
              </w:rPr>
            </w:pPr>
            <w:r w:rsidRPr="007F3087">
              <w:rPr>
                <w:rFonts w:ascii="Times New Roman" w:hAnsi="Times New Roman"/>
                <w:kern w:val="2"/>
                <w:sz w:val="24"/>
                <w:szCs w:val="24"/>
                <w:shd w:val="clear" w:color="auto" w:fill="FFFFFF"/>
                <w:lang w:val="uk-UA"/>
              </w:rPr>
              <w:t>пристрої для звуко- і відеовідтворення інформації, зокрема абонентські радіоточки, вуличні гучномовні пристрої (сигналь-но-гучномовні пристрої), електронні інформаційні табло, пристрої для запуску електросирен і електросирени, системи автоматизованого виклику та інші технічні засоби, які можна використати для оповіщення або інформування населення про загрозу виникнення або виникнення надзвичайної ситуації</w:t>
            </w:r>
          </w:p>
        </w:tc>
      </w:tr>
    </w:tbl>
    <w:p w:rsidR="009E705C" w:rsidRPr="007F3087" w:rsidRDefault="009E705C" w:rsidP="009E705C">
      <w:pPr>
        <w:pStyle w:val="a8"/>
        <w:jc w:val="both"/>
        <w:rPr>
          <w:rFonts w:ascii="Times New Roman" w:hAnsi="Times New Roman"/>
          <w:sz w:val="24"/>
          <w:szCs w:val="24"/>
          <w:lang w:val="uk-UA"/>
        </w:rPr>
      </w:pPr>
    </w:p>
    <w:p w:rsidR="009E705C" w:rsidRPr="007F3087" w:rsidRDefault="009E705C" w:rsidP="009E705C">
      <w:pPr>
        <w:pStyle w:val="a8"/>
        <w:jc w:val="center"/>
        <w:rPr>
          <w:rFonts w:ascii="Times New Roman" w:hAnsi="Times New Roman"/>
          <w:b/>
          <w:sz w:val="24"/>
          <w:szCs w:val="24"/>
          <w:lang w:val="uk-UA"/>
        </w:rPr>
      </w:pPr>
      <w:r w:rsidRPr="007F3087">
        <w:rPr>
          <w:rFonts w:ascii="Times New Roman" w:hAnsi="Times New Roman"/>
          <w:b/>
          <w:sz w:val="24"/>
          <w:szCs w:val="24"/>
          <w:lang w:val="uk-UA"/>
        </w:rPr>
        <w:t>1. ЗАГАЛЬНІ ВІДОМОСТІ</w:t>
      </w:r>
      <w:bookmarkStart w:id="4" w:name="_Toc90279504"/>
      <w:bookmarkEnd w:id="3"/>
    </w:p>
    <w:p w:rsidR="009E705C" w:rsidRPr="007F3087" w:rsidRDefault="009E705C" w:rsidP="009E705C">
      <w:pPr>
        <w:pStyle w:val="a8"/>
        <w:ind w:firstLine="567"/>
        <w:jc w:val="both"/>
        <w:rPr>
          <w:rFonts w:ascii="Times New Roman" w:hAnsi="Times New Roman"/>
          <w:b/>
          <w:bCs/>
          <w:sz w:val="24"/>
          <w:szCs w:val="24"/>
          <w:lang w:val="uk-UA"/>
        </w:rPr>
      </w:pPr>
      <w:r w:rsidRPr="007F3087">
        <w:rPr>
          <w:rFonts w:ascii="Times New Roman" w:hAnsi="Times New Roman"/>
          <w:b/>
          <w:bCs/>
          <w:sz w:val="24"/>
          <w:szCs w:val="24"/>
          <w:lang w:val="uk-UA"/>
        </w:rPr>
        <w:t>1.1. Повне найменування системи та її умовне позначення</w:t>
      </w:r>
      <w:bookmarkEnd w:id="4"/>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Повне найменування: Місцева автоматизована система централізованого </w:t>
      </w:r>
      <w:r w:rsidRPr="007F3087">
        <w:rPr>
          <w:rFonts w:ascii="Times New Roman" w:hAnsi="Times New Roman"/>
          <w:spacing w:val="-2"/>
          <w:sz w:val="24"/>
          <w:szCs w:val="24"/>
          <w:lang w:val="uk-UA"/>
        </w:rPr>
        <w:t>оповіщення Кам’янської сільської ради Берегівського району Закарпатської області.</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Скорочена назва: МАСЦО.</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lastRenderedPageBreak/>
        <w:t>Умовне позначення: Система.</w:t>
      </w:r>
    </w:p>
    <w:p w:rsidR="009E705C" w:rsidRPr="007F3087" w:rsidRDefault="009E705C" w:rsidP="009E705C">
      <w:pPr>
        <w:pStyle w:val="a8"/>
        <w:ind w:firstLine="567"/>
        <w:jc w:val="both"/>
        <w:rPr>
          <w:rFonts w:ascii="Times New Roman" w:hAnsi="Times New Roman"/>
          <w:b/>
          <w:sz w:val="24"/>
          <w:szCs w:val="24"/>
          <w:lang w:val="uk-UA"/>
        </w:rPr>
      </w:pPr>
      <w:bookmarkStart w:id="5" w:name="_Toc90279505"/>
      <w:r w:rsidRPr="007F3087">
        <w:rPr>
          <w:rFonts w:ascii="Times New Roman" w:hAnsi="Times New Roman"/>
          <w:b/>
          <w:bCs/>
          <w:sz w:val="24"/>
          <w:szCs w:val="24"/>
          <w:lang w:val="uk-UA"/>
        </w:rPr>
        <w:t>1.2. Найменування підприємств замовника і розробника системи та їх реквізити</w:t>
      </w:r>
      <w:bookmarkEnd w:id="5"/>
    </w:p>
    <w:p w:rsidR="009E705C" w:rsidRPr="007F3087" w:rsidRDefault="009E705C" w:rsidP="009E705C">
      <w:pPr>
        <w:pStyle w:val="a8"/>
        <w:ind w:firstLine="567"/>
        <w:jc w:val="both"/>
        <w:rPr>
          <w:rFonts w:ascii="Times New Roman" w:hAnsi="Times New Roman"/>
          <w:b/>
          <w:sz w:val="24"/>
          <w:szCs w:val="24"/>
          <w:lang w:val="uk-UA"/>
        </w:rPr>
      </w:pPr>
      <w:r w:rsidRPr="007F3087">
        <w:rPr>
          <w:rFonts w:ascii="Times New Roman" w:hAnsi="Times New Roman"/>
          <w:sz w:val="24"/>
          <w:szCs w:val="24"/>
          <w:lang w:val="uk-UA"/>
        </w:rPr>
        <w:t>Замовник: Кам’янська сільська рада Берегівського району Закарпатської області.</w:t>
      </w:r>
    </w:p>
    <w:p w:rsidR="009E705C" w:rsidRPr="007F3087" w:rsidRDefault="009E705C" w:rsidP="009E705C">
      <w:pPr>
        <w:pStyle w:val="a8"/>
        <w:ind w:firstLine="567"/>
        <w:jc w:val="both"/>
        <w:rPr>
          <w:rFonts w:ascii="Times New Roman" w:hAnsi="Times New Roman"/>
          <w:b/>
          <w:bCs/>
          <w:sz w:val="24"/>
          <w:szCs w:val="24"/>
          <w:lang w:val="uk-UA"/>
        </w:rPr>
      </w:pPr>
      <w:bookmarkStart w:id="6" w:name="_Toc90279506"/>
      <w:r w:rsidRPr="007F3087">
        <w:rPr>
          <w:rFonts w:ascii="Times New Roman" w:hAnsi="Times New Roman"/>
          <w:b/>
          <w:bCs/>
          <w:sz w:val="24"/>
          <w:szCs w:val="24"/>
          <w:lang w:val="uk-UA"/>
        </w:rPr>
        <w:t xml:space="preserve">1.3. Підстави для проведення робіт зі створення </w:t>
      </w:r>
      <w:bookmarkEnd w:id="6"/>
      <w:r w:rsidRPr="007F3087">
        <w:rPr>
          <w:rFonts w:ascii="Times New Roman" w:hAnsi="Times New Roman"/>
          <w:b/>
          <w:bCs/>
          <w:sz w:val="24"/>
          <w:szCs w:val="24"/>
          <w:lang w:val="uk-UA"/>
        </w:rPr>
        <w:t>МАСЦО</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Розробка цього технічного завдання виконана відповідно до:</w:t>
      </w:r>
    </w:p>
    <w:p w:rsidR="009E705C" w:rsidRPr="007F3087" w:rsidRDefault="009E705C" w:rsidP="009E705C">
      <w:pPr>
        <w:pStyle w:val="p1"/>
        <w:numPr>
          <w:ilvl w:val="0"/>
          <w:numId w:val="4"/>
        </w:numPr>
        <w:ind w:left="0" w:firstLine="0"/>
        <w:jc w:val="both"/>
        <w:rPr>
          <w:rFonts w:ascii="Times New Roman" w:hAnsi="Times New Roman"/>
          <w:sz w:val="24"/>
          <w:szCs w:val="24"/>
        </w:rPr>
      </w:pPr>
      <w:r w:rsidRPr="007F3087">
        <w:rPr>
          <w:rStyle w:val="s1"/>
          <w:rFonts w:ascii="Times New Roman" w:hAnsi="Times New Roman"/>
          <w:sz w:val="24"/>
          <w:szCs w:val="24"/>
        </w:rPr>
        <w:t>розпорядження сільського голови №05-04/45 від 18.04.2024 «Про створення місцевої автоматизованої системи централізованого оповіщення у Кам’янській сільській раді»</w:t>
      </w:r>
    </w:p>
    <w:p w:rsidR="009E705C" w:rsidRPr="007F3087" w:rsidRDefault="009E705C" w:rsidP="009E705C">
      <w:pPr>
        <w:shd w:val="clear" w:color="auto" w:fill="FFFFFF"/>
        <w:jc w:val="both"/>
        <w:rPr>
          <w:lang w:val="uk-UA"/>
        </w:rPr>
      </w:pPr>
      <w:r w:rsidRPr="007F3087">
        <w:rPr>
          <w:lang w:val="uk-UA"/>
        </w:rPr>
        <w:t>- рішення виконавчого комітету №111 від 12.07.2024 року «Про внесення змін до рішення виконавчого комітету сільської ради від 10.05.2022 року №40 «</w:t>
      </w:r>
      <w:r w:rsidRPr="007F3087">
        <w:rPr>
          <w:rFonts w:eastAsia="Times New Roman"/>
          <w:bCs/>
          <w:bdr w:val="none" w:sz="0" w:space="0" w:color="auto" w:frame="1"/>
          <w:lang w:val="uk-UA"/>
        </w:rPr>
        <w:t>Про затвердження Положення про</w:t>
      </w:r>
      <w:r w:rsidRPr="007F3087">
        <w:rPr>
          <w:rFonts w:eastAsia="Times New Roman"/>
          <w:bCs/>
          <w:bdr w:val="none" w:sz="0" w:space="0" w:color="auto" w:frame="1"/>
        </w:rPr>
        <w:t> </w:t>
      </w:r>
      <w:r w:rsidRPr="007F3087">
        <w:rPr>
          <w:rFonts w:eastAsia="Times New Roman"/>
          <w:bCs/>
          <w:bdr w:val="none" w:sz="0" w:space="0" w:color="auto" w:frame="1"/>
          <w:lang w:val="uk-UA"/>
        </w:rPr>
        <w:t>місцеву автоматизовану систему</w:t>
      </w:r>
      <w:r w:rsidRPr="007F3087">
        <w:rPr>
          <w:rFonts w:eastAsia="Times New Roman"/>
          <w:bCs/>
          <w:bdr w:val="none" w:sz="0" w:space="0" w:color="auto" w:frame="1"/>
        </w:rPr>
        <w:t> </w:t>
      </w:r>
      <w:r w:rsidRPr="007F3087">
        <w:rPr>
          <w:rFonts w:eastAsia="Times New Roman"/>
          <w:bCs/>
          <w:bdr w:val="none" w:sz="0" w:space="0" w:color="auto" w:frame="1"/>
          <w:lang w:val="uk-UA"/>
        </w:rPr>
        <w:t xml:space="preserve">централізованого оповіщення </w:t>
      </w:r>
      <w:r w:rsidRPr="007F3087">
        <w:rPr>
          <w:rFonts w:eastAsia="Times New Roman"/>
          <w:bCs/>
          <w:bdr w:val="none" w:sz="0" w:space="0" w:color="auto" w:frame="1"/>
        </w:rPr>
        <w:t> </w:t>
      </w:r>
      <w:r w:rsidRPr="007F3087">
        <w:rPr>
          <w:rFonts w:eastAsia="Times New Roman"/>
          <w:bCs/>
          <w:bdr w:val="none" w:sz="0" w:space="0" w:color="auto" w:frame="1"/>
          <w:lang w:val="uk-UA"/>
        </w:rPr>
        <w:t>Кам’янської сільської ради</w:t>
      </w:r>
      <w:r w:rsidRPr="007F3087">
        <w:rPr>
          <w:rFonts w:eastAsia="Times New Roman"/>
          <w:b/>
          <w:bCs/>
          <w:bdr w:val="none" w:sz="0" w:space="0" w:color="auto" w:frame="1"/>
          <w:lang w:val="uk-UA"/>
        </w:rPr>
        <w:t>»</w:t>
      </w:r>
      <w:r w:rsidRPr="007F3087">
        <w:rPr>
          <w:lang w:val="uk-UA"/>
        </w:rPr>
        <w:t>;</w:t>
      </w:r>
    </w:p>
    <w:p w:rsidR="009E705C" w:rsidRPr="007F3087" w:rsidRDefault="009E705C" w:rsidP="009E705C">
      <w:pPr>
        <w:shd w:val="clear" w:color="auto" w:fill="FFFFFF"/>
        <w:jc w:val="both"/>
        <w:rPr>
          <w:lang w:val="uk-UA"/>
        </w:rPr>
      </w:pPr>
      <w:r w:rsidRPr="007F3087">
        <w:rPr>
          <w:bCs/>
          <w:lang w:val="uk-UA"/>
        </w:rPr>
        <w:t xml:space="preserve">- рішення 32-ої позачергової сесії Кам’янської сільської ради №1857 від 18.07.2024 «Про затвердження Програми створення місцевої автоматизованої системи </w:t>
      </w:r>
      <w:r w:rsidRPr="007F3087">
        <w:rPr>
          <w:bCs/>
          <w:spacing w:val="-2"/>
          <w:lang w:val="uk-UA"/>
        </w:rPr>
        <w:t>централізованого оповіщення Кам’янської сільської ради</w:t>
      </w:r>
      <w:r w:rsidRPr="007F3087">
        <w:rPr>
          <w:bCs/>
          <w:lang w:val="uk-UA"/>
        </w:rPr>
        <w:t xml:space="preserve"> на 2024 – 2026 роки»;</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затвердженого розпорядженням Кабінету Міністрів України від 11 липня 2018 року № 488-р;</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Концепції розвитку та технічної модернізації системи централізованого оповіщення про загрозу виникнення або виникнення надзвичайних ситуацій, схваленої розпорядженням Кабінету Міністрів України від 31 січня 2018 року № 43-р (далі – Концепція);</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Положення про організацію оповіщення про загрозу виникнення або виникнення надзвичайних ситуацій та організації зв’язку у сфері цивільного захисту, затвердженого постановою Кабінету Міністрів України від 27 вересня 2017 року № 733 (далі – Положення);</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pacing w:val="-6"/>
          <w:sz w:val="24"/>
          <w:szCs w:val="24"/>
          <w:lang w:val="uk-UA"/>
        </w:rPr>
        <w:t>- Інструкції щодо практик чи процедур проектування, дослідження, введення в</w:t>
      </w:r>
      <w:r w:rsidRPr="007F3087">
        <w:rPr>
          <w:rFonts w:ascii="Times New Roman" w:hAnsi="Times New Roman"/>
          <w:sz w:val="24"/>
          <w:szCs w:val="24"/>
          <w:lang w:val="uk-UA"/>
        </w:rPr>
        <w:t xml:space="preserve"> </w:t>
      </w:r>
      <w:r w:rsidRPr="007F3087">
        <w:rPr>
          <w:rFonts w:ascii="Times New Roman" w:hAnsi="Times New Roman"/>
          <w:spacing w:val="-6"/>
          <w:sz w:val="24"/>
          <w:szCs w:val="24"/>
          <w:lang w:val="uk-UA"/>
        </w:rPr>
        <w:t>експлуатацію, експлуатації та технічного обслуговування (супроводження) автома-</w:t>
      </w:r>
      <w:r w:rsidRPr="007F3087">
        <w:rPr>
          <w:rFonts w:ascii="Times New Roman" w:hAnsi="Times New Roman"/>
          <w:spacing w:val="-8"/>
          <w:sz w:val="24"/>
          <w:szCs w:val="24"/>
          <w:lang w:val="uk-UA"/>
        </w:rPr>
        <w:t>тизованих систем централізованого оповіщення затвердженою наказом Міністерства</w:t>
      </w:r>
      <w:r w:rsidRPr="007F3087">
        <w:rPr>
          <w:rFonts w:ascii="Times New Roman" w:hAnsi="Times New Roman"/>
          <w:sz w:val="24"/>
          <w:szCs w:val="24"/>
          <w:lang w:val="uk-UA"/>
        </w:rPr>
        <w:t xml:space="preserve"> внутрішніх справ України від 08 лютого 2019 року № 93, зареєстрованим в </w:t>
      </w:r>
      <w:r w:rsidRPr="007F3087">
        <w:rPr>
          <w:rFonts w:ascii="Times New Roman" w:hAnsi="Times New Roman"/>
          <w:spacing w:val="-8"/>
          <w:sz w:val="24"/>
          <w:szCs w:val="24"/>
          <w:lang w:val="uk-UA"/>
        </w:rPr>
        <w:t>Міністерстві юстиції України 22 квітня 2019 року за № 418/33389 (далі – Інструкція).</w:t>
      </w:r>
    </w:p>
    <w:p w:rsidR="009E705C" w:rsidRPr="007F3087" w:rsidRDefault="009E705C" w:rsidP="009E705C">
      <w:pPr>
        <w:pStyle w:val="a8"/>
        <w:ind w:firstLine="567"/>
        <w:jc w:val="both"/>
        <w:rPr>
          <w:rFonts w:ascii="Times New Roman" w:hAnsi="Times New Roman"/>
          <w:b/>
          <w:bCs/>
          <w:sz w:val="24"/>
          <w:szCs w:val="24"/>
          <w:lang w:val="uk-UA"/>
        </w:rPr>
      </w:pPr>
      <w:bookmarkStart w:id="7" w:name="_Toc90279507"/>
      <w:r w:rsidRPr="007F3087">
        <w:rPr>
          <w:rFonts w:ascii="Times New Roman" w:hAnsi="Times New Roman"/>
          <w:b/>
          <w:bCs/>
          <w:sz w:val="24"/>
          <w:szCs w:val="24"/>
          <w:lang w:val="uk-UA"/>
        </w:rPr>
        <w:t>1.4. Планові терміни початку та закінчення надання Послуг</w:t>
      </w:r>
      <w:bookmarkEnd w:id="7"/>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Початок робіт: 02 вересня 2024 року.</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Закінчення робіт: 31 грудня 2025 року.</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Терміни виконання етапів (процесів) реалізації проекту визначаються згідно з планом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затвердженого розпорядженням Кабінету Міністрів України від 11 липня 2018 року № 488-р.</w:t>
      </w:r>
    </w:p>
    <w:p w:rsidR="009E705C" w:rsidRPr="007F3087" w:rsidRDefault="009E705C" w:rsidP="009E705C">
      <w:pPr>
        <w:pStyle w:val="a8"/>
        <w:ind w:firstLine="567"/>
        <w:jc w:val="both"/>
        <w:rPr>
          <w:rFonts w:ascii="Times New Roman" w:hAnsi="Times New Roman"/>
          <w:b/>
          <w:bCs/>
          <w:sz w:val="24"/>
          <w:szCs w:val="24"/>
          <w:lang w:val="uk-UA"/>
        </w:rPr>
      </w:pPr>
      <w:bookmarkStart w:id="8" w:name="_Toc90279508"/>
      <w:r w:rsidRPr="007F3087">
        <w:rPr>
          <w:rFonts w:ascii="Times New Roman" w:hAnsi="Times New Roman"/>
          <w:b/>
          <w:bCs/>
          <w:sz w:val="24"/>
          <w:szCs w:val="24"/>
          <w:lang w:val="uk-UA"/>
        </w:rPr>
        <w:t>1.5. Відомості про джерела і порядок фінансування послуг</w:t>
      </w:r>
      <w:bookmarkEnd w:id="8"/>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Розробка проекту Системи фінансується за рахунок коштів місцевого </w:t>
      </w:r>
      <w:r w:rsidRPr="007F3087">
        <w:rPr>
          <w:rFonts w:ascii="Times New Roman" w:hAnsi="Times New Roman"/>
          <w:spacing w:val="-4"/>
          <w:sz w:val="24"/>
          <w:szCs w:val="24"/>
          <w:lang w:val="uk-UA"/>
        </w:rPr>
        <w:t>бюджету, а також із залученням позабюджетних коштів, не заборонених законом.</w:t>
      </w:r>
      <w:bookmarkStart w:id="9" w:name="_Toc90279509"/>
    </w:p>
    <w:p w:rsidR="009E705C" w:rsidRPr="007F3087" w:rsidRDefault="009E705C" w:rsidP="009E705C">
      <w:pPr>
        <w:pStyle w:val="a8"/>
        <w:ind w:firstLine="567"/>
        <w:jc w:val="both"/>
        <w:rPr>
          <w:rFonts w:ascii="Times New Roman" w:hAnsi="Times New Roman"/>
          <w:b/>
          <w:bCs/>
          <w:sz w:val="24"/>
          <w:szCs w:val="24"/>
          <w:lang w:val="uk-UA"/>
        </w:rPr>
      </w:pPr>
      <w:r w:rsidRPr="007F3087">
        <w:rPr>
          <w:rFonts w:ascii="Times New Roman" w:hAnsi="Times New Roman"/>
          <w:b/>
          <w:bCs/>
          <w:sz w:val="24"/>
          <w:szCs w:val="24"/>
          <w:lang w:val="uk-UA"/>
        </w:rPr>
        <w:t xml:space="preserve">1.6. Порядок оформлення та пред’явлення Виконавцем Замовнику результатів робіт зі створення </w:t>
      </w:r>
      <w:bookmarkEnd w:id="9"/>
      <w:r w:rsidRPr="007F3087">
        <w:rPr>
          <w:rFonts w:ascii="Times New Roman" w:hAnsi="Times New Roman"/>
          <w:b/>
          <w:bCs/>
          <w:sz w:val="24"/>
          <w:szCs w:val="24"/>
          <w:lang w:val="uk-UA"/>
        </w:rPr>
        <w:t>МАСЦО</w:t>
      </w:r>
      <w:bookmarkStart w:id="10" w:name="_heading=h.1ksv4uv"/>
      <w:bookmarkEnd w:id="10"/>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Порядок виконання проектних робіт зі створення МАСЦО здійснюється згідно з чинним законодавством України, відповідно до вимог нормативно-правових та нормативно-технічних документів та зазначених у цьому Технічному завданні національних стандартів.</w:t>
      </w:r>
      <w:bookmarkStart w:id="11" w:name="_heading=h.44sinio"/>
      <w:bookmarkEnd w:id="11"/>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проектні роботи виконуються відповідно до ДБН А.2.2-3:2014</w:t>
      </w:r>
      <w:bookmarkStart w:id="12" w:name="_heading=h.2jxsxqh"/>
      <w:bookmarkEnd w:id="12"/>
      <w:r w:rsidRPr="007F3087">
        <w:rPr>
          <w:rFonts w:ascii="Times New Roman" w:hAnsi="Times New Roman"/>
          <w:sz w:val="24"/>
          <w:szCs w:val="24"/>
          <w:lang w:val="uk-UA"/>
        </w:rPr>
        <w:t xml:space="preserve"> та календарного плану виконання робіт.</w:t>
      </w:r>
      <w:bookmarkStart w:id="13" w:name="_Toc90279510"/>
    </w:p>
    <w:p w:rsidR="009E705C" w:rsidRPr="007F3087" w:rsidRDefault="009E705C" w:rsidP="009E705C">
      <w:pPr>
        <w:pStyle w:val="a8"/>
        <w:rPr>
          <w:rFonts w:ascii="Times New Roman" w:hAnsi="Times New Roman"/>
          <w:b/>
          <w:sz w:val="24"/>
          <w:szCs w:val="24"/>
          <w:lang w:val="uk-UA"/>
        </w:rPr>
      </w:pPr>
    </w:p>
    <w:p w:rsidR="009E705C" w:rsidRPr="007F3087" w:rsidRDefault="009E705C" w:rsidP="009E705C">
      <w:pPr>
        <w:pStyle w:val="a8"/>
        <w:jc w:val="center"/>
        <w:rPr>
          <w:rFonts w:ascii="Times New Roman" w:hAnsi="Times New Roman"/>
          <w:b/>
          <w:sz w:val="24"/>
          <w:szCs w:val="24"/>
          <w:lang w:val="uk-UA"/>
        </w:rPr>
      </w:pPr>
      <w:r w:rsidRPr="007F3087">
        <w:rPr>
          <w:rFonts w:ascii="Times New Roman" w:hAnsi="Times New Roman"/>
          <w:b/>
          <w:sz w:val="24"/>
          <w:szCs w:val="24"/>
          <w:lang w:val="uk-UA"/>
        </w:rPr>
        <w:t xml:space="preserve">2. ПРИЗНАЧЕННЯ ТА ЦІЛІ СТВОРЕННЯ </w:t>
      </w:r>
      <w:bookmarkEnd w:id="13"/>
      <w:r w:rsidRPr="007F3087">
        <w:rPr>
          <w:rFonts w:ascii="Times New Roman" w:hAnsi="Times New Roman"/>
          <w:b/>
          <w:sz w:val="24"/>
          <w:szCs w:val="24"/>
          <w:lang w:val="uk-UA"/>
        </w:rPr>
        <w:t>МАСЦО</w:t>
      </w:r>
    </w:p>
    <w:p w:rsidR="009E705C" w:rsidRPr="007F3087" w:rsidRDefault="009E705C" w:rsidP="009E705C">
      <w:pPr>
        <w:pStyle w:val="a8"/>
        <w:ind w:firstLine="567"/>
        <w:jc w:val="both"/>
        <w:rPr>
          <w:rFonts w:ascii="Times New Roman" w:hAnsi="Times New Roman"/>
          <w:b/>
          <w:bCs/>
          <w:sz w:val="24"/>
          <w:szCs w:val="24"/>
          <w:lang w:val="uk-UA"/>
        </w:rPr>
      </w:pPr>
      <w:bookmarkStart w:id="14" w:name="_Toc90279511"/>
      <w:r w:rsidRPr="007F3087">
        <w:rPr>
          <w:rFonts w:ascii="Times New Roman" w:hAnsi="Times New Roman"/>
          <w:b/>
          <w:bCs/>
          <w:sz w:val="24"/>
          <w:szCs w:val="24"/>
          <w:lang w:val="uk-UA"/>
        </w:rPr>
        <w:t xml:space="preserve">2.1. Призначення </w:t>
      </w:r>
      <w:bookmarkEnd w:id="14"/>
      <w:r w:rsidRPr="007F3087">
        <w:rPr>
          <w:rFonts w:ascii="Times New Roman" w:hAnsi="Times New Roman"/>
          <w:b/>
          <w:bCs/>
          <w:sz w:val="24"/>
          <w:szCs w:val="24"/>
          <w:lang w:val="uk-UA"/>
        </w:rPr>
        <w:t>МАСЦО</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Основним призначенням Системи є виконання наступних функцій:</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1) прийому сигналів про загрозу або виникнення надзвичайних ситуацій місцевого рівня та регіонального рівня;</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2) оповіщення в автоматизованому режимі та забезпечення доведення сигналів про загрозу виникнення або виникнення надзвичайних ситуацій місцевого і регіонального рівнів та інформації з питань цивільного захисту відповідно до Положення про МАСЦО:</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lastRenderedPageBreak/>
        <w:t xml:space="preserve">- членів місцевої комісії з питань техногенно-екологічної безпеки і надзвичайних ситуацій; </w:t>
      </w:r>
    </w:p>
    <w:p w:rsidR="009E705C" w:rsidRPr="007F3087" w:rsidRDefault="009E705C" w:rsidP="007F3087">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комісію з пит</w:t>
      </w:r>
      <w:r w:rsidR="007F3087">
        <w:rPr>
          <w:rFonts w:ascii="Times New Roman" w:hAnsi="Times New Roman"/>
          <w:sz w:val="24"/>
          <w:szCs w:val="24"/>
          <w:lang w:val="uk-UA"/>
        </w:rPr>
        <w:t xml:space="preserve">ань евакуації місцевого рівня;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 осіб керівного складу і чергових служб місцевих спеціалізованих служб цивільного захисту місцевого рівня (де вони є);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 місцеві формування;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населення ТГ через місцеві автоматизовані системи централізованого оповіщення (далі – МАСЦО), системи зв’язку мобільних операторів та радіохвилі, які охоплюють територію ТГ.</w:t>
      </w:r>
    </w:p>
    <w:p w:rsidR="009E705C" w:rsidRPr="007F3087" w:rsidRDefault="009E705C" w:rsidP="009E705C">
      <w:pPr>
        <w:pStyle w:val="a8"/>
        <w:ind w:firstLine="567"/>
        <w:jc w:val="both"/>
        <w:rPr>
          <w:rFonts w:ascii="Times New Roman" w:hAnsi="Times New Roman"/>
          <w:b/>
          <w:bCs/>
          <w:sz w:val="24"/>
          <w:szCs w:val="24"/>
          <w:lang w:val="uk-UA"/>
        </w:rPr>
      </w:pPr>
      <w:bookmarkStart w:id="15" w:name="_Toc90279512"/>
      <w:r w:rsidRPr="007F3087">
        <w:rPr>
          <w:rFonts w:ascii="Times New Roman" w:hAnsi="Times New Roman"/>
          <w:b/>
          <w:bCs/>
          <w:sz w:val="24"/>
          <w:szCs w:val="24"/>
          <w:lang w:val="uk-UA"/>
        </w:rPr>
        <w:t xml:space="preserve">2.2. Мета </w:t>
      </w:r>
      <w:bookmarkEnd w:id="15"/>
      <w:r w:rsidRPr="007F3087">
        <w:rPr>
          <w:rFonts w:ascii="Times New Roman" w:hAnsi="Times New Roman"/>
          <w:b/>
          <w:bCs/>
          <w:sz w:val="24"/>
          <w:szCs w:val="24"/>
          <w:lang w:val="uk-UA"/>
        </w:rPr>
        <w:t>створення МАСЦО</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Метою</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встановлення</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сучасних</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систем</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і</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засобів</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оповіщення</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та</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інформування</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населення</w:t>
      </w:r>
      <w:r w:rsidRPr="007F3087">
        <w:rPr>
          <w:rFonts w:ascii="Times New Roman" w:hAnsi="Times New Roman"/>
          <w:spacing w:val="4"/>
          <w:sz w:val="24"/>
          <w:szCs w:val="24"/>
          <w:lang w:val="uk-UA"/>
        </w:rPr>
        <w:t xml:space="preserve"> </w:t>
      </w:r>
      <w:r w:rsidRPr="007F3087">
        <w:rPr>
          <w:rFonts w:ascii="Times New Roman" w:hAnsi="Times New Roman"/>
          <w:sz w:val="24"/>
          <w:szCs w:val="24"/>
          <w:lang w:val="uk-UA"/>
        </w:rPr>
        <w:t>є</w:t>
      </w:r>
      <w:r w:rsidRPr="007F3087">
        <w:rPr>
          <w:rFonts w:ascii="Times New Roman" w:hAnsi="Times New Roman"/>
          <w:spacing w:val="4"/>
          <w:sz w:val="24"/>
          <w:szCs w:val="24"/>
          <w:lang w:val="uk-UA"/>
        </w:rPr>
        <w:t xml:space="preserve"> </w:t>
      </w:r>
      <w:r w:rsidRPr="007F3087">
        <w:rPr>
          <w:rFonts w:ascii="Times New Roman" w:hAnsi="Times New Roman"/>
          <w:sz w:val="24"/>
          <w:szCs w:val="24"/>
          <w:lang w:val="uk-UA"/>
        </w:rPr>
        <w:t>автоматизація</w:t>
      </w:r>
      <w:r w:rsidRPr="007F3087">
        <w:rPr>
          <w:rFonts w:ascii="Times New Roman" w:hAnsi="Times New Roman"/>
          <w:spacing w:val="5"/>
          <w:sz w:val="24"/>
          <w:szCs w:val="24"/>
          <w:lang w:val="uk-UA"/>
        </w:rPr>
        <w:t xml:space="preserve"> </w:t>
      </w:r>
      <w:r w:rsidRPr="007F3087">
        <w:rPr>
          <w:rFonts w:ascii="Times New Roman" w:hAnsi="Times New Roman"/>
          <w:sz w:val="24"/>
          <w:szCs w:val="24"/>
          <w:lang w:val="uk-UA"/>
        </w:rPr>
        <w:t>процесів</w:t>
      </w:r>
      <w:r w:rsidRPr="007F3087">
        <w:rPr>
          <w:rFonts w:ascii="Times New Roman" w:hAnsi="Times New Roman"/>
          <w:spacing w:val="4"/>
          <w:sz w:val="24"/>
          <w:szCs w:val="24"/>
          <w:lang w:val="uk-UA"/>
        </w:rPr>
        <w:t xml:space="preserve"> </w:t>
      </w:r>
      <w:r w:rsidRPr="007F3087">
        <w:rPr>
          <w:rFonts w:ascii="Times New Roman" w:hAnsi="Times New Roman"/>
          <w:sz w:val="24"/>
          <w:szCs w:val="24"/>
          <w:lang w:val="uk-UA"/>
        </w:rPr>
        <w:t>оперативного</w:t>
      </w:r>
      <w:r w:rsidRPr="007F3087">
        <w:rPr>
          <w:rFonts w:ascii="Times New Roman" w:hAnsi="Times New Roman"/>
          <w:spacing w:val="5"/>
          <w:sz w:val="24"/>
          <w:szCs w:val="24"/>
          <w:lang w:val="uk-UA"/>
        </w:rPr>
        <w:t xml:space="preserve"> </w:t>
      </w:r>
      <w:r w:rsidRPr="007F3087">
        <w:rPr>
          <w:rFonts w:ascii="Times New Roman" w:hAnsi="Times New Roman"/>
          <w:sz w:val="24"/>
          <w:szCs w:val="24"/>
          <w:lang w:val="uk-UA"/>
        </w:rPr>
        <w:t>доведення</w:t>
      </w:r>
      <w:r w:rsidRPr="007F3087">
        <w:rPr>
          <w:rFonts w:ascii="Times New Roman" w:hAnsi="Times New Roman"/>
          <w:spacing w:val="5"/>
          <w:sz w:val="24"/>
          <w:szCs w:val="24"/>
          <w:lang w:val="uk-UA"/>
        </w:rPr>
        <w:t xml:space="preserve"> </w:t>
      </w:r>
      <w:r w:rsidRPr="007F3087">
        <w:rPr>
          <w:rFonts w:ascii="Times New Roman" w:hAnsi="Times New Roman"/>
          <w:sz w:val="24"/>
          <w:szCs w:val="24"/>
          <w:lang w:val="uk-UA"/>
        </w:rPr>
        <w:t>до</w:t>
      </w:r>
      <w:r w:rsidRPr="007F3087">
        <w:rPr>
          <w:rFonts w:ascii="Times New Roman" w:hAnsi="Times New Roman"/>
          <w:spacing w:val="5"/>
          <w:sz w:val="24"/>
          <w:szCs w:val="24"/>
          <w:lang w:val="uk-UA"/>
        </w:rPr>
        <w:t xml:space="preserve"> </w:t>
      </w:r>
      <w:r w:rsidRPr="007F3087">
        <w:rPr>
          <w:rFonts w:ascii="Times New Roman" w:hAnsi="Times New Roman"/>
          <w:sz w:val="24"/>
          <w:szCs w:val="24"/>
          <w:lang w:val="uk-UA"/>
        </w:rPr>
        <w:t>чергових</w:t>
      </w:r>
      <w:r w:rsidRPr="007F3087">
        <w:rPr>
          <w:rFonts w:ascii="Times New Roman" w:hAnsi="Times New Roman"/>
          <w:spacing w:val="4"/>
          <w:sz w:val="24"/>
          <w:szCs w:val="24"/>
          <w:lang w:val="uk-UA"/>
        </w:rPr>
        <w:t xml:space="preserve"> </w:t>
      </w:r>
      <w:r w:rsidRPr="007F3087">
        <w:rPr>
          <w:rFonts w:ascii="Times New Roman" w:hAnsi="Times New Roman"/>
          <w:sz w:val="24"/>
          <w:szCs w:val="24"/>
          <w:lang w:val="uk-UA"/>
        </w:rPr>
        <w:t>служб</w:t>
      </w:r>
      <w:r w:rsidRPr="007F3087">
        <w:rPr>
          <w:rFonts w:ascii="Times New Roman" w:hAnsi="Times New Roman"/>
          <w:spacing w:val="4"/>
          <w:sz w:val="24"/>
          <w:szCs w:val="24"/>
          <w:lang w:val="uk-UA"/>
        </w:rPr>
        <w:t xml:space="preserve"> </w:t>
      </w:r>
      <w:r w:rsidRPr="007F3087">
        <w:rPr>
          <w:rFonts w:ascii="Times New Roman" w:hAnsi="Times New Roman"/>
          <w:sz w:val="24"/>
          <w:szCs w:val="24"/>
          <w:lang w:val="uk-UA"/>
        </w:rPr>
        <w:t>центральних</w:t>
      </w:r>
      <w:r w:rsidRPr="007F3087">
        <w:rPr>
          <w:rFonts w:ascii="Times New Roman" w:hAnsi="Times New Roman"/>
          <w:spacing w:val="-57"/>
          <w:sz w:val="24"/>
          <w:szCs w:val="24"/>
          <w:lang w:val="uk-UA"/>
        </w:rPr>
        <w:t xml:space="preserve"> </w:t>
      </w:r>
      <w:r w:rsidRPr="007F3087">
        <w:rPr>
          <w:rFonts w:ascii="Times New Roman" w:hAnsi="Times New Roman"/>
          <w:sz w:val="24"/>
          <w:szCs w:val="24"/>
          <w:lang w:val="uk-UA"/>
        </w:rPr>
        <w:t>і</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місцевих</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органів</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виконавчої</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влади,</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органів</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місцевого</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самоврядування,</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територіальних</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органів та підрозділів ДСНС, підприємств, установ, організацій та населення (в тому числі з</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урахуванням особливостей оповіщення осіб з фізичними, психічними, інтелектуальними та</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сенсорними порушеннями) сигналів і повідомлень про загрозу або виникнення надзвичайних</w:t>
      </w:r>
      <w:r w:rsidRPr="007F3087">
        <w:rPr>
          <w:rFonts w:ascii="Times New Roman" w:hAnsi="Times New Roman"/>
          <w:spacing w:val="-57"/>
          <w:sz w:val="24"/>
          <w:szCs w:val="24"/>
          <w:lang w:val="uk-UA"/>
        </w:rPr>
        <w:t xml:space="preserve"> </w:t>
      </w:r>
      <w:r w:rsidRPr="007F3087">
        <w:rPr>
          <w:rFonts w:ascii="Times New Roman" w:hAnsi="Times New Roman"/>
          <w:sz w:val="24"/>
          <w:szCs w:val="24"/>
          <w:lang w:val="uk-UA"/>
        </w:rPr>
        <w:t>ситуацій природного, техногенного та воєнного характеру, постійного інформування їх про</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обстановку,</w:t>
      </w:r>
      <w:r w:rsidRPr="007F3087">
        <w:rPr>
          <w:rFonts w:ascii="Times New Roman" w:hAnsi="Times New Roman"/>
          <w:spacing w:val="-1"/>
          <w:sz w:val="24"/>
          <w:szCs w:val="24"/>
          <w:lang w:val="uk-UA"/>
        </w:rPr>
        <w:t xml:space="preserve"> </w:t>
      </w:r>
      <w:r w:rsidRPr="007F3087">
        <w:rPr>
          <w:rFonts w:ascii="Times New Roman" w:hAnsi="Times New Roman"/>
          <w:sz w:val="24"/>
          <w:szCs w:val="24"/>
          <w:lang w:val="uk-UA"/>
        </w:rPr>
        <w:t>що склалася у зоні можливого ураження</w:t>
      </w:r>
    </w:p>
    <w:p w:rsidR="009E705C" w:rsidRPr="007F3087" w:rsidRDefault="009E705C" w:rsidP="009E705C">
      <w:pPr>
        <w:pStyle w:val="a8"/>
        <w:ind w:firstLine="567"/>
        <w:jc w:val="both"/>
        <w:rPr>
          <w:rFonts w:ascii="Times New Roman" w:hAnsi="Times New Roman"/>
          <w:b/>
          <w:sz w:val="24"/>
          <w:szCs w:val="24"/>
          <w:lang w:val="uk-UA"/>
        </w:rPr>
      </w:pPr>
      <w:r w:rsidRPr="007F3087">
        <w:rPr>
          <w:rFonts w:ascii="Times New Roman" w:hAnsi="Times New Roman"/>
          <w:b/>
          <w:sz w:val="24"/>
          <w:szCs w:val="24"/>
          <w:lang w:val="uk-UA"/>
        </w:rPr>
        <w:t xml:space="preserve">Створення системи має забезпечити: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 цифровізацію процесів оповіщення місцевих органів виконавчої влади, органів місцевого самоврядування, а також населення ТГ;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 доведення сигналів про загрозу виникнення або виникнення надзвичайних ситуацій місцевого та регіонального рівня та інформації з питань цивільного захисту відповідно до Положення про МАСЦО;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автоматичну або автоматизовану інформаційну взаємодію між МАСЦО та ТАСЦО;</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кібербезпеку, відсутність впливу та можливостей втручання у роботу МАСЦО.</w:t>
      </w:r>
      <w:bookmarkStart w:id="16" w:name="_Toc90279514"/>
    </w:p>
    <w:p w:rsidR="009E705C" w:rsidRPr="007F3087" w:rsidRDefault="009E705C" w:rsidP="009E705C">
      <w:pPr>
        <w:pStyle w:val="a8"/>
        <w:jc w:val="both"/>
        <w:rPr>
          <w:rFonts w:ascii="Times New Roman" w:hAnsi="Times New Roman"/>
          <w:sz w:val="24"/>
          <w:szCs w:val="24"/>
          <w:lang w:val="uk-UA"/>
        </w:rPr>
      </w:pPr>
    </w:p>
    <w:p w:rsidR="009E705C" w:rsidRPr="007F3087" w:rsidRDefault="009E705C" w:rsidP="009E705C">
      <w:pPr>
        <w:pStyle w:val="a8"/>
        <w:jc w:val="center"/>
        <w:rPr>
          <w:rFonts w:ascii="Times New Roman" w:hAnsi="Times New Roman"/>
          <w:b/>
          <w:sz w:val="24"/>
          <w:szCs w:val="24"/>
          <w:lang w:val="uk-UA"/>
        </w:rPr>
      </w:pPr>
      <w:r w:rsidRPr="007F3087">
        <w:rPr>
          <w:rFonts w:ascii="Times New Roman" w:hAnsi="Times New Roman"/>
          <w:b/>
          <w:sz w:val="24"/>
          <w:szCs w:val="24"/>
          <w:lang w:val="uk-UA"/>
        </w:rPr>
        <w:t xml:space="preserve">3. ХАРАКТЕРИСТИКИ ОБ’ЄКТІВ </w:t>
      </w:r>
      <w:bookmarkEnd w:id="16"/>
      <w:r w:rsidRPr="007F3087">
        <w:rPr>
          <w:rFonts w:ascii="Times New Roman" w:hAnsi="Times New Roman"/>
          <w:b/>
          <w:sz w:val="24"/>
          <w:szCs w:val="24"/>
          <w:lang w:val="uk-UA"/>
        </w:rPr>
        <w:t>АВТОМАТИЗАЦІЇ МАСЦО</w:t>
      </w:r>
    </w:p>
    <w:p w:rsidR="009E705C" w:rsidRPr="007F3087" w:rsidRDefault="009E705C" w:rsidP="009E705C">
      <w:pPr>
        <w:pStyle w:val="a8"/>
        <w:ind w:firstLine="567"/>
        <w:jc w:val="both"/>
        <w:rPr>
          <w:rFonts w:ascii="Times New Roman" w:hAnsi="Times New Roman"/>
          <w:b/>
          <w:bCs/>
          <w:sz w:val="24"/>
          <w:szCs w:val="24"/>
          <w:lang w:val="uk-UA"/>
        </w:rPr>
      </w:pPr>
      <w:r w:rsidRPr="007F3087">
        <w:rPr>
          <w:rFonts w:ascii="Times New Roman" w:hAnsi="Times New Roman"/>
          <w:b/>
          <w:bCs/>
          <w:sz w:val="24"/>
          <w:szCs w:val="24"/>
          <w:lang w:val="uk-UA"/>
        </w:rPr>
        <w:t>3.1.</w:t>
      </w:r>
      <w:bookmarkStart w:id="17" w:name="_Toc89351976"/>
      <w:bookmarkStart w:id="18" w:name="_Toc90279515"/>
      <w:bookmarkEnd w:id="17"/>
      <w:bookmarkEnd w:id="18"/>
      <w:r w:rsidRPr="007F3087">
        <w:rPr>
          <w:rFonts w:ascii="Times New Roman" w:hAnsi="Times New Roman"/>
          <w:b/>
          <w:bCs/>
          <w:sz w:val="24"/>
          <w:szCs w:val="24"/>
          <w:lang w:val="uk-UA"/>
        </w:rPr>
        <w:t> Короткі відомості про об’єкти автоматизації або посилання на документи, що мають таку інформацію</w:t>
      </w:r>
      <w:bookmarkStart w:id="19" w:name="bookmark=id.23ckvvd"/>
      <w:bookmarkStart w:id="20" w:name="n35"/>
      <w:bookmarkStart w:id="21" w:name="n37"/>
      <w:bookmarkEnd w:id="19"/>
      <w:bookmarkEnd w:id="20"/>
      <w:bookmarkEnd w:id="21"/>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МАСЦО передбачає взаємодію із ТАСЦО, а також місцевими автоматизованими системами централізованого оповіщення, локальними, спеціальними і об’єктовими системами оповіщення та забезпечує централізоване (повне або вибіркове) включення відповідних місцевих автоматизованих систем централізованого оповіщення.</w:t>
      </w:r>
      <w:bookmarkStart w:id="22" w:name="bookmark=id.32hioqz"/>
      <w:bookmarkEnd w:id="22"/>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Доведення сигналів, повідомлень про загрозу виникнення або виникнення надзвичайних ситуацій до населення, а також забезпечення інформування може здійснюватися:</w:t>
      </w:r>
      <w:bookmarkStart w:id="23" w:name="bookmark=id.2grqrue"/>
      <w:bookmarkEnd w:id="23"/>
    </w:p>
    <w:p w:rsidR="009E705C" w:rsidRPr="007F3087" w:rsidRDefault="009E705C" w:rsidP="007F3087">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через АТ «НСТУ», державні і публічні телерадіокомпанії, комунальні, громадські та інші телерадіоорганізації незалежно від форми власності з використанням їх телемереж та мереж ефірного радіомовлення (із супроводженням інформації жестовою мовою та/або субтитруванням, якщо вона є голосовою, і аудіокоментуванням, якщо вона є візуальною);</w:t>
      </w:r>
      <w:bookmarkStart w:id="24" w:name="bookmark=id.3fwokq0"/>
      <w:bookmarkStart w:id="25" w:name="bookmark=id.vx1227"/>
      <w:bookmarkEnd w:id="24"/>
      <w:bookmarkEnd w:id="25"/>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 через операторів телекомунікацій (мобільного зв’язку), цифрового радіозв’язку із залученням телекомунікаційних мереж загального користування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 (телефонний зв’язок, текстові повідомлення (CBS, SMS, MMS, MBMS, E-mail та МТ тощо);</w:t>
      </w:r>
      <w:bookmarkStart w:id="26" w:name="bookmark=id.1v1yuxt"/>
      <w:bookmarkEnd w:id="26"/>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через Інтернет-ресурси (сайти, соціальні мережі).</w:t>
      </w:r>
      <w:bookmarkStart w:id="27" w:name="bookmark=id.4f1mdlm"/>
      <w:bookmarkEnd w:id="27"/>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Для передачі сигналів та повідомлень оповіщення використовуються сигнально-гучномовні пристрої, електронні інформаційні табло, електросирени та інші технічні засоби.</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Рішення про оповіщення у разі загрози виникнення або виникнення надзвичайної ситуації на обласному рівні приймає Голова Закарпатської обласної державної адміністрації, на місцевому рівні голова Кам’янської сільської ради Берегівського району Закарпатської області.</w:t>
      </w:r>
    </w:p>
    <w:p w:rsidR="009E705C" w:rsidRPr="007F3087" w:rsidRDefault="009E705C" w:rsidP="009E705C">
      <w:pPr>
        <w:pStyle w:val="a8"/>
        <w:ind w:firstLine="567"/>
        <w:jc w:val="both"/>
        <w:rPr>
          <w:rFonts w:ascii="Times New Roman" w:hAnsi="Times New Roman"/>
          <w:b/>
          <w:bCs/>
          <w:sz w:val="24"/>
          <w:szCs w:val="24"/>
          <w:lang w:val="uk-UA"/>
        </w:rPr>
      </w:pPr>
      <w:r w:rsidRPr="007F3087">
        <w:rPr>
          <w:rFonts w:ascii="Times New Roman" w:hAnsi="Times New Roman"/>
          <w:b/>
          <w:bCs/>
          <w:sz w:val="24"/>
          <w:szCs w:val="24"/>
          <w:lang w:val="uk-UA"/>
        </w:rPr>
        <w:t>3.2.</w:t>
      </w:r>
      <w:bookmarkStart w:id="28" w:name="_Toc90279516"/>
      <w:bookmarkEnd w:id="28"/>
      <w:r w:rsidRPr="007F3087">
        <w:rPr>
          <w:rFonts w:ascii="Times New Roman" w:hAnsi="Times New Roman"/>
          <w:b/>
          <w:bCs/>
          <w:sz w:val="24"/>
          <w:szCs w:val="24"/>
          <w:lang w:val="uk-UA"/>
        </w:rPr>
        <w:t> Відомості про умови експлуатації об’єктів автоматизації та характеристики навколишнього середовища</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Створення МАСЦО має передбачати розгортання апаратних, програмних та апаратно-програмних засобів, які автоматизують процеси взаємодії МАСЦО із ТАСЦО, іншими АСЦО, </w:t>
      </w:r>
      <w:r w:rsidRPr="007F3087">
        <w:rPr>
          <w:rFonts w:ascii="Times New Roman" w:hAnsi="Times New Roman"/>
          <w:sz w:val="24"/>
          <w:szCs w:val="24"/>
          <w:lang w:val="uk-UA"/>
        </w:rPr>
        <w:lastRenderedPageBreak/>
        <w:t xml:space="preserve">кінцевими пристроями оповіщення про виникнення </w:t>
      </w:r>
      <w:r w:rsidRPr="007F3087">
        <w:rPr>
          <w:rFonts w:ascii="Times New Roman" w:hAnsi="Times New Roman"/>
          <w:spacing w:val="-2"/>
          <w:sz w:val="24"/>
          <w:szCs w:val="24"/>
          <w:lang w:val="uk-UA"/>
        </w:rPr>
        <w:t>надзвичайних ситуацій, а також забезпечать кіберзахист всіх елементів Системи.</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МАСЦО для забезпечення взаємодії із АСЦО нижчих рівнів, іншими системами оповіщення та інформаційно-телекомунікаційними системами                (далі – ІТС) повинна мати уніфікований програмний прикладний інтерфейс (Application Programming Interface – АРІ) з використанням відкритого формату обміну даними прикладного рівня, зокрема відповідно до ДСТУ ISO/TR 22351. </w:t>
      </w:r>
    </w:p>
    <w:p w:rsidR="009E705C" w:rsidRPr="007F3087" w:rsidRDefault="009E705C" w:rsidP="009E705C">
      <w:pPr>
        <w:pStyle w:val="a8"/>
        <w:ind w:firstLine="567"/>
        <w:jc w:val="both"/>
        <w:rPr>
          <w:rFonts w:ascii="Times New Roman" w:hAnsi="Times New Roman"/>
          <w:spacing w:val="-14"/>
          <w:sz w:val="24"/>
          <w:szCs w:val="24"/>
          <w:lang w:val="uk-UA"/>
        </w:rPr>
      </w:pPr>
      <w:r w:rsidRPr="007F3087">
        <w:rPr>
          <w:rFonts w:ascii="Times New Roman" w:hAnsi="Times New Roman"/>
          <w:spacing w:val="-14"/>
          <w:sz w:val="24"/>
          <w:szCs w:val="24"/>
          <w:lang w:val="uk-UA"/>
        </w:rPr>
        <w:t>На об’єктах автоматизації Системи мають забезпечуватися такі умови експлуатації:</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установка та монтаж технічного обладнання Системи повинні виконуватись спеціально підготовленими спеціалістами відповідно до технічного проєкту на розміщення обладнання;</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комплекс засобів автоматизації (далі – КЗА) Системи на всіх стадіях роз</w:t>
      </w:r>
      <w:r w:rsidRPr="007F3087">
        <w:rPr>
          <w:rFonts w:ascii="Times New Roman" w:hAnsi="Times New Roman"/>
          <w:spacing w:val="-2"/>
          <w:sz w:val="24"/>
          <w:szCs w:val="24"/>
          <w:lang w:val="uk-UA"/>
        </w:rPr>
        <w:t>робки та впровадження має супроводжуватися зусиллями спеціалістів Замовника</w:t>
      </w:r>
      <w:r w:rsidRPr="007F3087">
        <w:rPr>
          <w:rFonts w:ascii="Times New Roman" w:hAnsi="Times New Roman"/>
          <w:sz w:val="24"/>
          <w:szCs w:val="24"/>
          <w:lang w:val="uk-UA"/>
        </w:rPr>
        <w:t xml:space="preserve"> та Виконавця робіт із залученням у разі необхідності спеціальних підрядчиків;</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умови розміщення технічних засобів Системи в робочих приміщеннях Замовника повинні бути визначені Замовником та узгоджені з Виконавцем;</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 розміщення технічних засобів Системи в робочих приміщеннях Замовника має здійснюватися у відповідності з паспортними вимогами до умов експлуатації цих технічних засобів;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має забезпечуватися дотримання вимог техніки безпеки при роботі із технічними засобами Системи;</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має забезпечуватися дотримання вимог відповідних нормативно-методичних документів з охорони праці.</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pacing w:val="-8"/>
          <w:sz w:val="24"/>
          <w:szCs w:val="24"/>
          <w:lang w:val="uk-UA"/>
        </w:rPr>
        <w:t>Експлуатація Системи має здійснюватися спеціалістами на основі автоматизова-них робочих місць (далі – АРМ), створених на базі персональних електронно-обчис-лювальних машин (далі – ПЕОМ), і відповідати умовам експлуатації цих ПЕОМ.</w:t>
      </w:r>
      <w:r w:rsidRPr="007F3087">
        <w:rPr>
          <w:rFonts w:ascii="Times New Roman" w:hAnsi="Times New Roman"/>
          <w:sz w:val="24"/>
          <w:szCs w:val="24"/>
          <w:lang w:val="uk-UA"/>
        </w:rPr>
        <w:t xml:space="preserve"> В </w:t>
      </w:r>
      <w:r w:rsidRPr="007F3087">
        <w:rPr>
          <w:rFonts w:ascii="Times New Roman" w:hAnsi="Times New Roman"/>
          <w:spacing w:val="-17"/>
          <w:sz w:val="24"/>
          <w:szCs w:val="24"/>
          <w:lang w:val="uk-UA"/>
        </w:rPr>
        <w:t>штатному режимі Система забезпечує обробку даних згідно з регламентом функціонування.</w:t>
      </w:r>
    </w:p>
    <w:p w:rsidR="009E705C" w:rsidRPr="007F3087" w:rsidRDefault="009E705C" w:rsidP="007F3087">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Вимоги до умов експлуатації визначаються залежно від місця розташуванн</w:t>
      </w:r>
      <w:r w:rsidR="007F3087">
        <w:rPr>
          <w:rFonts w:ascii="Times New Roman" w:hAnsi="Times New Roman"/>
          <w:sz w:val="24"/>
          <w:szCs w:val="24"/>
          <w:lang w:val="uk-UA"/>
        </w:rPr>
        <w:t>я конкретного елементу Системи.</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Технічне обслуговування та ремонт технічних засобів Системи мають здійснюватися силами організацій, на які покладено технічний супровід апаратних засобів Замовника.</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КЗА Системи повинен враховувати ті обчислювальні та комунікаційні засоби, що вже функціонують у складі систем Замовника.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Технічні засоби повинні складатися тільки з компонентів, що випускаються серійно і мають відповідні показники надійності, що наведені у технічних паспортах обладнання.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3 метою своєчасного діагностування технічного стану Система повинна мати в своєму складі компоненти постійного моніторингу за станом Системи із обов’язковим веденням системного журналу, здійснювати постійне автоматичне відстеження стану підключень до Системи.</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Система енергопостачання має забезпечувати надходження електроенергії, при якій гарантується працездатність Системи у всіх режимах роботи. </w:t>
      </w:r>
      <w:r w:rsidRPr="007F3087">
        <w:rPr>
          <w:rFonts w:ascii="Times New Roman" w:hAnsi="Times New Roman"/>
          <w:sz w:val="24"/>
          <w:szCs w:val="24"/>
          <w:lang w:val="uk-UA"/>
        </w:rPr>
        <w:tab/>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Електроенергією Системи має забезпечуватися від мережі змінного струму напругою 220 В, частотою 50 Гц.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Технічні засоби Системи повинні функціонувати при змінах напруги               220 плюс 10 % мінус 15 % і частотою 50 Гц + 1%.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Якість, гарантованість та безперебійність енергопостачання забезпечується відповідними службами Замовника.</w:t>
      </w:r>
      <w:bookmarkStart w:id="29" w:name="_Toc90279518"/>
    </w:p>
    <w:p w:rsidR="009E705C" w:rsidRPr="007F3087" w:rsidRDefault="009E705C" w:rsidP="009E705C">
      <w:pPr>
        <w:pStyle w:val="a8"/>
        <w:jc w:val="both"/>
        <w:rPr>
          <w:rFonts w:ascii="Times New Roman" w:hAnsi="Times New Roman"/>
          <w:sz w:val="24"/>
          <w:szCs w:val="24"/>
          <w:lang w:val="uk-UA"/>
        </w:rPr>
      </w:pPr>
    </w:p>
    <w:p w:rsidR="009E705C" w:rsidRPr="007F3087" w:rsidRDefault="009E705C" w:rsidP="009E705C">
      <w:pPr>
        <w:pStyle w:val="a8"/>
        <w:jc w:val="center"/>
        <w:rPr>
          <w:rFonts w:ascii="Times New Roman" w:hAnsi="Times New Roman"/>
          <w:b/>
          <w:sz w:val="24"/>
          <w:szCs w:val="24"/>
          <w:lang w:val="uk-UA"/>
        </w:rPr>
      </w:pPr>
      <w:r w:rsidRPr="007F3087">
        <w:rPr>
          <w:rFonts w:ascii="Times New Roman" w:hAnsi="Times New Roman"/>
          <w:b/>
          <w:sz w:val="24"/>
          <w:szCs w:val="24"/>
          <w:lang w:val="uk-UA"/>
        </w:rPr>
        <w:t xml:space="preserve">4. ВИМОГИ ДО </w:t>
      </w:r>
      <w:bookmarkEnd w:id="29"/>
      <w:r w:rsidRPr="007F3087">
        <w:rPr>
          <w:rFonts w:ascii="Times New Roman" w:hAnsi="Times New Roman"/>
          <w:b/>
          <w:sz w:val="24"/>
          <w:szCs w:val="24"/>
          <w:lang w:val="uk-UA"/>
        </w:rPr>
        <w:t>МАСЦО</w:t>
      </w:r>
    </w:p>
    <w:p w:rsidR="009E705C" w:rsidRPr="007F3087" w:rsidRDefault="009E705C" w:rsidP="009E705C">
      <w:pPr>
        <w:pStyle w:val="a8"/>
        <w:ind w:firstLine="567"/>
        <w:jc w:val="both"/>
        <w:rPr>
          <w:rFonts w:ascii="Times New Roman" w:hAnsi="Times New Roman"/>
          <w:b/>
          <w:bCs/>
          <w:sz w:val="24"/>
          <w:szCs w:val="24"/>
          <w:lang w:val="uk-UA"/>
        </w:rPr>
      </w:pPr>
      <w:r w:rsidRPr="007F3087">
        <w:rPr>
          <w:rFonts w:ascii="Times New Roman" w:hAnsi="Times New Roman"/>
          <w:b/>
          <w:bCs/>
          <w:sz w:val="24"/>
          <w:szCs w:val="24"/>
          <w:lang w:val="uk-UA"/>
        </w:rPr>
        <w:t>4</w:t>
      </w:r>
      <w:bookmarkStart w:id="30" w:name="_Toc90279519"/>
      <w:r w:rsidRPr="007F3087">
        <w:rPr>
          <w:rFonts w:ascii="Times New Roman" w:hAnsi="Times New Roman"/>
          <w:b/>
          <w:bCs/>
          <w:sz w:val="24"/>
          <w:szCs w:val="24"/>
          <w:lang w:val="uk-UA"/>
        </w:rPr>
        <w:t>.1. Вимоги до Системи в цілому</w:t>
      </w:r>
      <w:bookmarkEnd w:id="30"/>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забезпечення вертикальної інтеграції наявних та створюваних інформаційних ресурсів АСЦО;</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 дотримання єдності організаційних, технічних та технологічних принципів побудови АСЦО;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lastRenderedPageBreak/>
        <w:t xml:space="preserve">- суворе дотримання міжнародних та національних стандартів в області цивільного захисту населення;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 забезпечення інформаційної безпеки та захисту інформації від несанкціонованого доступу;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 використання модульного принципу при проектуванні програмних комплексів обробки інформації і робочих місць користувачів Системи;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 використання сертифікованих програмно-технічних рішень та уніфікованих компонентів функціонуючих АСЦО.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 система має забезпечити ефективне використання сучасних інформаційних технологій, сприяти підвищенню оперативності в               опрацюванні інформації, поліпшення взаємодії між суб’єктами інформаційної діяльності.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поліпшення якості та прискорення виконання процесів обміну інформацією про сигнали оповіщення;</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xml:space="preserve">- оптимізація потоків даних між АСЦО всіх рівнів; </w:t>
      </w:r>
    </w:p>
    <w:p w:rsidR="009E705C" w:rsidRPr="007F3087" w:rsidRDefault="009E705C" w:rsidP="007F3087">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підвищення рівня захищен</w:t>
      </w:r>
      <w:r w:rsidR="007F3087">
        <w:rPr>
          <w:rFonts w:ascii="Times New Roman" w:hAnsi="Times New Roman"/>
          <w:sz w:val="24"/>
          <w:szCs w:val="24"/>
          <w:lang w:val="uk-UA"/>
        </w:rPr>
        <w:t xml:space="preserve">ості при роботі з інформацією. </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система не має бути прив’язана до конкретного комп’ютерного, периферійного, мережевого чи іншого обладнання, кількості робочих                    місць.</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система повинна будуватись таким чином, щоб допускати поетапне створення і впровадження в експлуатацію окремих складових частин, забезпечувати обмін даними з існуючими інформаційними системами.</w:t>
      </w:r>
    </w:p>
    <w:p w:rsidR="009E705C" w:rsidRPr="007F3087" w:rsidRDefault="009E705C" w:rsidP="009E705C">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 всі дії користувачів (включаючи адміністраторів) при роботі в Системі мають автоматично фіксуватися в спеціальних системних журналах, що захищені від модифікації. Передбачена можливість перегляду означених журналів в розрізі кожного користувача за будь-який період часу (оперативно, за певний календарний термін тощо).</w:t>
      </w:r>
    </w:p>
    <w:p w:rsidR="009E705C" w:rsidRPr="007F3087" w:rsidRDefault="009E705C" w:rsidP="007F3087">
      <w:pPr>
        <w:pStyle w:val="a8"/>
        <w:ind w:firstLine="567"/>
        <w:jc w:val="both"/>
        <w:rPr>
          <w:rFonts w:ascii="Times New Roman" w:hAnsi="Times New Roman"/>
          <w:sz w:val="24"/>
          <w:szCs w:val="24"/>
          <w:lang w:val="uk-UA"/>
        </w:rPr>
      </w:pPr>
      <w:r w:rsidRPr="007F3087">
        <w:rPr>
          <w:rFonts w:ascii="Times New Roman" w:hAnsi="Times New Roman"/>
          <w:sz w:val="24"/>
          <w:szCs w:val="24"/>
          <w:lang w:val="uk-UA"/>
        </w:rPr>
        <w:t>Архітектура Системи будується на основі концепції “відкритих систем”, і тому має бути відкритою для включ</w:t>
      </w:r>
      <w:r w:rsidR="007F3087">
        <w:rPr>
          <w:rFonts w:ascii="Times New Roman" w:hAnsi="Times New Roman"/>
          <w:sz w:val="24"/>
          <w:szCs w:val="24"/>
          <w:lang w:val="uk-UA"/>
        </w:rPr>
        <w:t>ення нових  АСЦО нижчого рівня.</w:t>
      </w:r>
    </w:p>
    <w:p w:rsidR="009E705C" w:rsidRPr="007F3087" w:rsidRDefault="009E705C" w:rsidP="009E705C">
      <w:pPr>
        <w:jc w:val="both"/>
        <w:rPr>
          <w:lang w:val="uk-UA"/>
        </w:rPr>
      </w:pPr>
      <w:r w:rsidRPr="007F3087">
        <w:rPr>
          <w:b/>
          <w:bCs/>
          <w:lang w:val="uk-UA"/>
        </w:rPr>
        <w:t>4.1.1. Вимоги до структури та функціонування автоматизованої системи</w:t>
      </w:r>
    </w:p>
    <w:p w:rsidR="009E705C" w:rsidRPr="007F3087" w:rsidRDefault="009E705C" w:rsidP="009E705C">
      <w:pPr>
        <w:jc w:val="both"/>
        <w:rPr>
          <w:lang w:val="uk-UA"/>
        </w:rPr>
      </w:pPr>
      <w:r w:rsidRPr="007F3087">
        <w:rPr>
          <w:lang w:val="uk-UA"/>
        </w:rPr>
        <w:tab/>
        <w:t>Організаційна складова Системи:</w:t>
      </w:r>
    </w:p>
    <w:p w:rsidR="009E705C" w:rsidRPr="006D2D90" w:rsidRDefault="009E705C" w:rsidP="009E705C">
      <w:pPr>
        <w:ind w:firstLine="567"/>
        <w:rPr>
          <w:sz w:val="28"/>
          <w:szCs w:val="28"/>
          <w:lang w:val="uk-UA"/>
        </w:rPr>
      </w:pPr>
      <w:r>
        <w:rPr>
          <w:noProof/>
          <w:sz w:val="28"/>
          <w:szCs w:val="28"/>
          <w:lang w:val="uk-UA" w:eastAsia="uk-UA"/>
        </w:rPr>
        <mc:AlternateContent>
          <mc:Choice Requires="wps">
            <w:drawing>
              <wp:anchor distT="0" distB="0" distL="114300" distR="114300" simplePos="0" relativeHeight="251676672" behindDoc="0" locked="0" layoutInCell="1" allowOverlap="1" wp14:anchorId="192FCC52" wp14:editId="59BE374F">
                <wp:simplePos x="0" y="0"/>
                <wp:positionH relativeFrom="column">
                  <wp:posOffset>1776730</wp:posOffset>
                </wp:positionH>
                <wp:positionV relativeFrom="paragraph">
                  <wp:posOffset>126365</wp:posOffset>
                </wp:positionV>
                <wp:extent cx="2609850" cy="804545"/>
                <wp:effectExtent l="0" t="0" r="0" b="0"/>
                <wp:wrapNone/>
                <wp:docPr id="1087259593" name="Прямокутник: округлені кути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804545"/>
                        </a:xfrm>
                        <a:prstGeom prst="roundRect">
                          <a:avLst>
                            <a:gd name="adj" fmla="val 16667"/>
                          </a:avLst>
                        </a:prstGeom>
                        <a:solidFill>
                          <a:srgbClr val="FFFFFF"/>
                        </a:solidFill>
                        <a:ln w="9525">
                          <a:solidFill>
                            <a:srgbClr val="000000"/>
                          </a:solidFill>
                          <a:round/>
                          <a:headEnd/>
                          <a:tailEnd/>
                        </a:ln>
                      </wps:spPr>
                      <wps:txbx>
                        <w:txbxContent>
                          <w:p w:rsidR="001F543F" w:rsidRPr="006D2D90" w:rsidRDefault="001F543F" w:rsidP="009E705C">
                            <w:pPr>
                              <w:jc w:val="center"/>
                              <w:rPr>
                                <w:sz w:val="28"/>
                                <w:szCs w:val="28"/>
                                <w:lang w:val="uk-UA"/>
                              </w:rPr>
                            </w:pPr>
                            <w:r w:rsidRPr="006D2D90">
                              <w:rPr>
                                <w:sz w:val="28"/>
                                <w:szCs w:val="28"/>
                                <w:lang w:val="uk-UA"/>
                              </w:rPr>
                              <w:t>Державна служба України з надзвичайних ситуацій</w:t>
                            </w:r>
                          </w:p>
                          <w:p w:rsidR="001F543F" w:rsidRPr="00453E43" w:rsidRDefault="001F543F" w:rsidP="009E705C">
                            <w:pPr>
                              <w:jc w:val="center"/>
                              <w:rPr>
                                <w:b/>
                                <w:sz w:val="28"/>
                                <w:szCs w:val="28"/>
                                <w:u w:val="single"/>
                              </w:rPr>
                            </w:pPr>
                            <w:r w:rsidRPr="00453E43">
                              <w:rPr>
                                <w:b/>
                                <w:sz w:val="28"/>
                                <w:szCs w:val="28"/>
                                <w:u w:val="single"/>
                              </w:rPr>
                              <w:t>ЗАСЦО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FCC52" id="Прямокутник: округлені кути 35" o:spid="_x0000_s1026" style="position:absolute;left:0;text-align:left;margin-left:139.9pt;margin-top:9.95pt;width:205.5pt;height:6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">
                <v:textbox>
                  <w:txbxContent>
                    <w:p w:rsidR="001F543F" w:rsidRPr="006D2D90" w:rsidRDefault="001F543F" w:rsidP="009E705C">
                      <w:pPr>
                        <w:jc w:val="center"/>
                        <w:rPr>
                          <w:sz w:val="28"/>
                          <w:szCs w:val="28"/>
                          <w:lang w:val="uk-UA"/>
                        </w:rPr>
                      </w:pPr>
                      <w:r w:rsidRPr="006D2D90">
                        <w:rPr>
                          <w:sz w:val="28"/>
                          <w:szCs w:val="28"/>
                          <w:lang w:val="uk-UA"/>
                        </w:rPr>
                        <w:t>Державна служба України з надзвичайних ситуацій</w:t>
                      </w:r>
                    </w:p>
                    <w:p w:rsidR="001F543F" w:rsidRPr="00453E43" w:rsidRDefault="001F543F" w:rsidP="009E705C">
                      <w:pPr>
                        <w:jc w:val="center"/>
                        <w:rPr>
                          <w:b/>
                          <w:sz w:val="28"/>
                          <w:szCs w:val="28"/>
                          <w:u w:val="single"/>
                        </w:rPr>
                      </w:pPr>
                      <w:r w:rsidRPr="00453E43">
                        <w:rPr>
                          <w:b/>
                          <w:sz w:val="28"/>
                          <w:szCs w:val="28"/>
                          <w:u w:val="single"/>
                        </w:rPr>
                        <w:t>ЗАСЦО</w:t>
                      </w:r>
                    </w:p>
                  </w:txbxContent>
                </v:textbox>
              </v:roundrect>
            </w:pict>
          </mc:Fallback>
        </mc:AlternateContent>
      </w:r>
    </w:p>
    <w:p w:rsidR="009E705C" w:rsidRPr="006D2D90" w:rsidRDefault="009E705C" w:rsidP="009E705C">
      <w:pPr>
        <w:ind w:firstLine="567"/>
        <w:rPr>
          <w:sz w:val="28"/>
          <w:szCs w:val="28"/>
          <w:lang w:val="uk-UA"/>
        </w:rPr>
      </w:pPr>
    </w:p>
    <w:p w:rsidR="009E705C" w:rsidRPr="006D2D90" w:rsidRDefault="009E705C" w:rsidP="009E705C">
      <w:pPr>
        <w:ind w:firstLine="567"/>
        <w:rPr>
          <w:sz w:val="28"/>
          <w:szCs w:val="28"/>
          <w:lang w:val="uk-UA"/>
        </w:rPr>
      </w:pPr>
      <w:r>
        <w:rPr>
          <w:noProof/>
          <w:sz w:val="28"/>
          <w:szCs w:val="28"/>
          <w:lang w:val="uk-UA" w:eastAsia="uk-UA"/>
        </w:rPr>
        <mc:AlternateContent>
          <mc:Choice Requires="wps">
            <w:drawing>
              <wp:anchor distT="0" distB="0" distL="114300" distR="114300" simplePos="0" relativeHeight="251661312" behindDoc="0" locked="0" layoutInCell="1" allowOverlap="1" wp14:anchorId="715CC383" wp14:editId="0EC5756C">
                <wp:simplePos x="0" y="0"/>
                <wp:positionH relativeFrom="column">
                  <wp:posOffset>2828925</wp:posOffset>
                </wp:positionH>
                <wp:positionV relativeFrom="paragraph">
                  <wp:posOffset>115570</wp:posOffset>
                </wp:positionV>
                <wp:extent cx="485775" cy="348615"/>
                <wp:effectExtent l="38100" t="0" r="0" b="13335"/>
                <wp:wrapNone/>
                <wp:docPr id="482865541" name="Стрілка: униз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86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25B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ілка: униз 33" o:spid="_x0000_s1026" type="#_x0000_t67" style="position:absolute;margin-left:222.75pt;margin-top:9.1pt;width:38.25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">
                <v:textbox style="layout-flow:vertical-ideographic"/>
              </v:shape>
            </w:pict>
          </mc:Fallback>
        </mc:AlternateContent>
      </w:r>
    </w:p>
    <w:p w:rsidR="009E705C" w:rsidRPr="006D2D90" w:rsidRDefault="009E705C" w:rsidP="009E705C">
      <w:pPr>
        <w:ind w:firstLine="567"/>
        <w:rPr>
          <w:sz w:val="28"/>
          <w:szCs w:val="28"/>
          <w:lang w:val="uk-UA"/>
        </w:rPr>
      </w:pPr>
      <w:r>
        <w:rPr>
          <w:noProof/>
          <w:sz w:val="28"/>
          <w:szCs w:val="28"/>
          <w:lang w:val="uk-UA" w:eastAsia="uk-UA"/>
        </w:rPr>
        <mc:AlternateContent>
          <mc:Choice Requires="wps">
            <w:drawing>
              <wp:anchor distT="0" distB="0" distL="114300" distR="114300" simplePos="0" relativeHeight="251659264" behindDoc="0" locked="0" layoutInCell="1" allowOverlap="1" wp14:anchorId="48367B63" wp14:editId="6D2865EB">
                <wp:simplePos x="0" y="0"/>
                <wp:positionH relativeFrom="column">
                  <wp:posOffset>1498600</wp:posOffset>
                </wp:positionH>
                <wp:positionV relativeFrom="paragraph">
                  <wp:posOffset>81280</wp:posOffset>
                </wp:positionV>
                <wp:extent cx="3038475" cy="975360"/>
                <wp:effectExtent l="0" t="0" r="9525" b="0"/>
                <wp:wrapNone/>
                <wp:docPr id="1266963073" name="Прямокутник: округлені кути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975360"/>
                        </a:xfrm>
                        <a:prstGeom prst="roundRect">
                          <a:avLst>
                            <a:gd name="adj" fmla="val 16667"/>
                          </a:avLst>
                        </a:prstGeom>
                        <a:solidFill>
                          <a:srgbClr val="FFFFFF"/>
                        </a:solidFill>
                        <a:ln w="9525">
                          <a:solidFill>
                            <a:srgbClr val="000000"/>
                          </a:solidFill>
                          <a:round/>
                          <a:headEnd/>
                          <a:tailEnd/>
                        </a:ln>
                      </wps:spPr>
                      <wps:txbx>
                        <w:txbxContent>
                          <w:p w:rsidR="001F543F" w:rsidRPr="003C1CEA" w:rsidRDefault="001F543F" w:rsidP="009E705C">
                            <w:pPr>
                              <w:jc w:val="center"/>
                              <w:rPr>
                                <w:sz w:val="14"/>
                                <w:szCs w:val="14"/>
                              </w:rPr>
                            </w:pPr>
                          </w:p>
                          <w:p w:rsidR="001F543F" w:rsidRPr="00C517EB" w:rsidRDefault="001F543F" w:rsidP="009E705C">
                            <w:pPr>
                              <w:jc w:val="center"/>
                              <w:rPr>
                                <w:sz w:val="28"/>
                                <w:szCs w:val="28"/>
                                <w:lang w:val="uk-UA"/>
                              </w:rPr>
                            </w:pPr>
                            <w:r w:rsidRPr="00C517EB">
                              <w:rPr>
                                <w:sz w:val="28"/>
                                <w:szCs w:val="28"/>
                                <w:lang w:val="uk-UA"/>
                              </w:rPr>
                              <w:t xml:space="preserve">Управління з питань цивільного захисту </w:t>
                            </w:r>
                            <w:r>
                              <w:rPr>
                                <w:sz w:val="28"/>
                                <w:szCs w:val="28"/>
                                <w:lang w:val="uk-UA"/>
                              </w:rPr>
                              <w:t>Закарпатської</w:t>
                            </w:r>
                            <w:r w:rsidRPr="00C517EB">
                              <w:rPr>
                                <w:sz w:val="28"/>
                                <w:szCs w:val="28"/>
                                <w:lang w:val="uk-UA"/>
                              </w:rPr>
                              <w:t xml:space="preserve"> ОДА</w:t>
                            </w:r>
                          </w:p>
                          <w:p w:rsidR="001F543F" w:rsidRPr="00C517EB" w:rsidRDefault="001F543F" w:rsidP="009E705C">
                            <w:pPr>
                              <w:jc w:val="center"/>
                              <w:rPr>
                                <w:b/>
                                <w:sz w:val="28"/>
                                <w:szCs w:val="28"/>
                                <w:u w:val="single"/>
                                <w:lang w:val="uk-UA"/>
                              </w:rPr>
                            </w:pPr>
                            <w:r w:rsidRPr="00C517EB">
                              <w:rPr>
                                <w:b/>
                                <w:sz w:val="28"/>
                                <w:szCs w:val="28"/>
                                <w:u w:val="single"/>
                                <w:lang w:val="uk-UA"/>
                              </w:rPr>
                              <w:t>ТАСЦО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367B63" id="Прямокутник: округлені кути 31" o:spid="_x0000_s1027" style="position:absolute;left:0;text-align:left;margin-left:118pt;margin-top:6.4pt;width:239.25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">
                <v:textbox>
                  <w:txbxContent>
                    <w:p w:rsidR="001F543F" w:rsidRPr="003C1CEA" w:rsidRDefault="001F543F" w:rsidP="009E705C">
                      <w:pPr>
                        <w:jc w:val="center"/>
                        <w:rPr>
                          <w:sz w:val="14"/>
                          <w:szCs w:val="14"/>
                        </w:rPr>
                      </w:pPr>
                    </w:p>
                    <w:p w:rsidR="001F543F" w:rsidRPr="00C517EB" w:rsidRDefault="001F543F" w:rsidP="009E705C">
                      <w:pPr>
                        <w:jc w:val="center"/>
                        <w:rPr>
                          <w:sz w:val="28"/>
                          <w:szCs w:val="28"/>
                          <w:lang w:val="uk-UA"/>
                        </w:rPr>
                      </w:pPr>
                      <w:r w:rsidRPr="00C517EB">
                        <w:rPr>
                          <w:sz w:val="28"/>
                          <w:szCs w:val="28"/>
                          <w:lang w:val="uk-UA"/>
                        </w:rPr>
                        <w:t xml:space="preserve">Управління з питань цивільного захисту </w:t>
                      </w:r>
                      <w:r>
                        <w:rPr>
                          <w:sz w:val="28"/>
                          <w:szCs w:val="28"/>
                          <w:lang w:val="uk-UA"/>
                        </w:rPr>
                        <w:t>Закарпатської</w:t>
                      </w:r>
                      <w:r w:rsidRPr="00C517EB">
                        <w:rPr>
                          <w:sz w:val="28"/>
                          <w:szCs w:val="28"/>
                          <w:lang w:val="uk-UA"/>
                        </w:rPr>
                        <w:t xml:space="preserve"> ОДА</w:t>
                      </w:r>
                    </w:p>
                    <w:p w:rsidR="001F543F" w:rsidRPr="00C517EB" w:rsidRDefault="001F543F" w:rsidP="009E705C">
                      <w:pPr>
                        <w:jc w:val="center"/>
                        <w:rPr>
                          <w:b/>
                          <w:sz w:val="28"/>
                          <w:szCs w:val="28"/>
                          <w:u w:val="single"/>
                          <w:lang w:val="uk-UA"/>
                        </w:rPr>
                      </w:pPr>
                      <w:r w:rsidRPr="00C517EB">
                        <w:rPr>
                          <w:b/>
                          <w:sz w:val="28"/>
                          <w:szCs w:val="28"/>
                          <w:u w:val="single"/>
                          <w:lang w:val="uk-UA"/>
                        </w:rPr>
                        <w:t>ТАСЦО</w:t>
                      </w:r>
                    </w:p>
                  </w:txbxContent>
                </v:textbox>
              </v:roundrect>
            </w:pict>
          </mc:Fallback>
        </mc:AlternateContent>
      </w:r>
    </w:p>
    <w:p w:rsidR="009E705C" w:rsidRPr="006D2D90" w:rsidRDefault="009E705C" w:rsidP="009E705C">
      <w:pPr>
        <w:ind w:firstLine="567"/>
        <w:rPr>
          <w:sz w:val="28"/>
          <w:szCs w:val="28"/>
          <w:lang w:val="uk-UA"/>
        </w:rPr>
      </w:pPr>
    </w:p>
    <w:p w:rsidR="009E705C" w:rsidRPr="006D2D90" w:rsidRDefault="009E705C" w:rsidP="009E705C">
      <w:pPr>
        <w:ind w:firstLine="567"/>
        <w:rPr>
          <w:sz w:val="28"/>
          <w:szCs w:val="28"/>
          <w:lang w:val="uk-UA"/>
        </w:rPr>
      </w:pPr>
    </w:p>
    <w:p w:rsidR="009E705C" w:rsidRPr="006D2D90" w:rsidRDefault="009E705C" w:rsidP="009E705C">
      <w:pPr>
        <w:ind w:firstLine="567"/>
        <w:rPr>
          <w:sz w:val="28"/>
          <w:szCs w:val="28"/>
          <w:lang w:val="uk-UA"/>
        </w:rPr>
      </w:pPr>
    </w:p>
    <w:p w:rsidR="009E705C" w:rsidRPr="006D2D90" w:rsidRDefault="009E705C" w:rsidP="009E705C">
      <w:pPr>
        <w:ind w:firstLine="567"/>
        <w:rPr>
          <w:sz w:val="28"/>
          <w:szCs w:val="28"/>
          <w:lang w:val="uk-UA"/>
        </w:rPr>
      </w:pPr>
      <w:r>
        <w:rPr>
          <w:noProof/>
          <w:sz w:val="28"/>
          <w:szCs w:val="28"/>
          <w:lang w:val="uk-UA" w:eastAsia="uk-UA"/>
        </w:rPr>
        <mc:AlternateContent>
          <mc:Choice Requires="wps">
            <w:drawing>
              <wp:anchor distT="0" distB="0" distL="114300" distR="114300" simplePos="0" relativeHeight="251662336" behindDoc="0" locked="0" layoutInCell="1" allowOverlap="1" wp14:anchorId="41DAEA39" wp14:editId="06585E4F">
                <wp:simplePos x="0" y="0"/>
                <wp:positionH relativeFrom="column">
                  <wp:posOffset>2828925</wp:posOffset>
                </wp:positionH>
                <wp:positionV relativeFrom="paragraph">
                  <wp:posOffset>59055</wp:posOffset>
                </wp:positionV>
                <wp:extent cx="485775" cy="348615"/>
                <wp:effectExtent l="38100" t="0" r="0" b="13335"/>
                <wp:wrapNone/>
                <wp:docPr id="470349716" name="Стрілка: униз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86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A5C46" id="Стрілка: униз 29" o:spid="_x0000_s1026" type="#_x0000_t67" style="position:absolute;margin-left:222.75pt;margin-top:4.65pt;width:38.25pt;height:2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">
                <v:textbox style="layout-flow:vertical-ideographic"/>
              </v:shape>
            </w:pict>
          </mc:Fallback>
        </mc:AlternateContent>
      </w:r>
    </w:p>
    <w:p w:rsidR="009E705C" w:rsidRPr="006D2D90" w:rsidRDefault="009E705C" w:rsidP="009E705C">
      <w:pPr>
        <w:ind w:firstLine="567"/>
        <w:rPr>
          <w:sz w:val="28"/>
          <w:szCs w:val="28"/>
          <w:lang w:val="uk-UA"/>
        </w:rPr>
      </w:pPr>
      <w:r>
        <w:rPr>
          <w:noProof/>
          <w:sz w:val="28"/>
          <w:szCs w:val="28"/>
          <w:lang w:val="uk-UA" w:eastAsia="uk-UA"/>
        </w:rPr>
        <mc:AlternateContent>
          <mc:Choice Requires="wps">
            <w:drawing>
              <wp:anchor distT="0" distB="0" distL="114300" distR="114300" simplePos="0" relativeHeight="251660288" behindDoc="0" locked="0" layoutInCell="1" allowOverlap="1" wp14:anchorId="0726A8C3" wp14:editId="7124ECD2">
                <wp:simplePos x="0" y="0"/>
                <wp:positionH relativeFrom="column">
                  <wp:posOffset>1348105</wp:posOffset>
                </wp:positionH>
                <wp:positionV relativeFrom="paragraph">
                  <wp:posOffset>34290</wp:posOffset>
                </wp:positionV>
                <wp:extent cx="3496310" cy="1200785"/>
                <wp:effectExtent l="0" t="0" r="8890" b="0"/>
                <wp:wrapNone/>
                <wp:docPr id="1908904388" name="Прямокутник: округлені кути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6310" cy="1200785"/>
                        </a:xfrm>
                        <a:prstGeom prst="roundRect">
                          <a:avLst>
                            <a:gd name="adj" fmla="val 16667"/>
                          </a:avLst>
                        </a:prstGeom>
                        <a:solidFill>
                          <a:srgbClr val="FFFFFF"/>
                        </a:solidFill>
                        <a:ln w="9525">
                          <a:solidFill>
                            <a:srgbClr val="000000"/>
                          </a:solidFill>
                          <a:round/>
                          <a:headEnd/>
                          <a:tailEnd/>
                        </a:ln>
                      </wps:spPr>
                      <wps:txbx>
                        <w:txbxContent>
                          <w:p w:rsidR="001F543F" w:rsidRDefault="001F543F" w:rsidP="009E705C">
                            <w:pPr>
                              <w:jc w:val="center"/>
                              <w:rPr>
                                <w:sz w:val="28"/>
                                <w:szCs w:val="28"/>
                                <w:lang w:val="uk-UA"/>
                              </w:rPr>
                            </w:pPr>
                            <w:r w:rsidRPr="00C517EB">
                              <w:rPr>
                                <w:sz w:val="28"/>
                                <w:szCs w:val="28"/>
                                <w:lang w:val="uk-UA"/>
                              </w:rPr>
                              <w:t xml:space="preserve">Місцева автоматизована система централізованого оповіщення </w:t>
                            </w:r>
                            <w:bookmarkStart w:id="31" w:name="_Hlk159144063"/>
                          </w:p>
                          <w:p w:rsidR="001F543F" w:rsidRPr="00C517EB" w:rsidRDefault="001F543F" w:rsidP="009E705C">
                            <w:pPr>
                              <w:jc w:val="center"/>
                              <w:rPr>
                                <w:sz w:val="28"/>
                                <w:szCs w:val="28"/>
                                <w:u w:val="single"/>
                                <w:lang w:val="uk-UA"/>
                              </w:rPr>
                            </w:pPr>
                            <w:r>
                              <w:rPr>
                                <w:sz w:val="28"/>
                                <w:szCs w:val="28"/>
                                <w:u w:val="single"/>
                                <w:lang w:val="uk-UA"/>
                              </w:rPr>
                              <w:t>Кам’янської сільської</w:t>
                            </w:r>
                            <w:r w:rsidRPr="00C517EB">
                              <w:rPr>
                                <w:sz w:val="28"/>
                                <w:szCs w:val="28"/>
                                <w:u w:val="single"/>
                                <w:lang w:val="uk-UA"/>
                              </w:rPr>
                              <w:t xml:space="preserve">  </w:t>
                            </w:r>
                            <w:r>
                              <w:rPr>
                                <w:sz w:val="28"/>
                                <w:szCs w:val="28"/>
                                <w:u w:val="single"/>
                                <w:lang w:val="uk-UA"/>
                              </w:rPr>
                              <w:t>ради</w:t>
                            </w:r>
                          </w:p>
                          <w:bookmarkEnd w:id="31"/>
                          <w:p w:rsidR="001F543F" w:rsidRPr="00C517EB" w:rsidRDefault="001F543F" w:rsidP="009E705C">
                            <w:pPr>
                              <w:jc w:val="center"/>
                              <w:rPr>
                                <w:sz w:val="28"/>
                                <w:szCs w:val="28"/>
                                <w:lang w:val="uk-UA"/>
                              </w:rPr>
                            </w:pPr>
                            <w:r w:rsidRPr="00C517EB">
                              <w:rPr>
                                <w:b/>
                                <w:sz w:val="28"/>
                                <w:szCs w:val="28"/>
                                <w:u w:val="single"/>
                                <w:lang w:val="uk-UA"/>
                              </w:rPr>
                              <w:t>МАСЦО АРМ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26A8C3" id="Прямокутник: округлені кути 27" o:spid="_x0000_s1028" style="position:absolute;left:0;text-align:left;margin-left:106.15pt;margin-top:2.7pt;width:275.3pt;height:9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">
                <v:textbox>
                  <w:txbxContent>
                    <w:p w:rsidR="001F543F" w:rsidRDefault="001F543F" w:rsidP="009E705C">
                      <w:pPr>
                        <w:jc w:val="center"/>
                        <w:rPr>
                          <w:sz w:val="28"/>
                          <w:szCs w:val="28"/>
                          <w:lang w:val="uk-UA"/>
                        </w:rPr>
                      </w:pPr>
                      <w:r w:rsidRPr="00C517EB">
                        <w:rPr>
                          <w:sz w:val="28"/>
                          <w:szCs w:val="28"/>
                          <w:lang w:val="uk-UA"/>
                        </w:rPr>
                        <w:t xml:space="preserve">Місцева автоматизована система централізованого оповіщення </w:t>
                      </w:r>
                      <w:bookmarkStart w:id="32" w:name="_Hlk159144063"/>
                    </w:p>
                    <w:p w:rsidR="001F543F" w:rsidRPr="00C517EB" w:rsidRDefault="001F543F" w:rsidP="009E705C">
                      <w:pPr>
                        <w:jc w:val="center"/>
                        <w:rPr>
                          <w:sz w:val="28"/>
                          <w:szCs w:val="28"/>
                          <w:u w:val="single"/>
                          <w:lang w:val="uk-UA"/>
                        </w:rPr>
                      </w:pPr>
                      <w:r>
                        <w:rPr>
                          <w:sz w:val="28"/>
                          <w:szCs w:val="28"/>
                          <w:u w:val="single"/>
                          <w:lang w:val="uk-UA"/>
                        </w:rPr>
                        <w:t>Кам’янської сільської</w:t>
                      </w:r>
                      <w:r w:rsidRPr="00C517EB">
                        <w:rPr>
                          <w:sz w:val="28"/>
                          <w:szCs w:val="28"/>
                          <w:u w:val="single"/>
                          <w:lang w:val="uk-UA"/>
                        </w:rPr>
                        <w:t xml:space="preserve">  </w:t>
                      </w:r>
                      <w:r>
                        <w:rPr>
                          <w:sz w:val="28"/>
                          <w:szCs w:val="28"/>
                          <w:u w:val="single"/>
                          <w:lang w:val="uk-UA"/>
                        </w:rPr>
                        <w:t>ради</w:t>
                      </w:r>
                    </w:p>
                    <w:bookmarkEnd w:id="32"/>
                    <w:p w:rsidR="001F543F" w:rsidRPr="00C517EB" w:rsidRDefault="001F543F" w:rsidP="009E705C">
                      <w:pPr>
                        <w:jc w:val="center"/>
                        <w:rPr>
                          <w:sz w:val="28"/>
                          <w:szCs w:val="28"/>
                          <w:lang w:val="uk-UA"/>
                        </w:rPr>
                      </w:pPr>
                      <w:r w:rsidRPr="00C517EB">
                        <w:rPr>
                          <w:b/>
                          <w:sz w:val="28"/>
                          <w:szCs w:val="28"/>
                          <w:u w:val="single"/>
                          <w:lang w:val="uk-UA"/>
                        </w:rPr>
                        <w:t>МАСЦО АРМ</w:t>
                      </w:r>
                    </w:p>
                  </w:txbxContent>
                </v:textbox>
              </v:roundrect>
            </w:pict>
          </mc:Fallback>
        </mc:AlternateContent>
      </w:r>
    </w:p>
    <w:p w:rsidR="009E705C" w:rsidRPr="006D2D90" w:rsidRDefault="009E705C" w:rsidP="009E705C">
      <w:pPr>
        <w:ind w:firstLine="567"/>
        <w:rPr>
          <w:sz w:val="28"/>
          <w:szCs w:val="28"/>
          <w:lang w:val="uk-UA"/>
        </w:rPr>
      </w:pPr>
    </w:p>
    <w:p w:rsidR="009E705C" w:rsidRPr="006D2D90" w:rsidRDefault="009E705C" w:rsidP="009E705C">
      <w:pPr>
        <w:ind w:firstLine="567"/>
        <w:rPr>
          <w:sz w:val="28"/>
          <w:szCs w:val="28"/>
          <w:lang w:val="uk-UA"/>
        </w:rPr>
      </w:pPr>
    </w:p>
    <w:p w:rsidR="009E705C" w:rsidRPr="006D2D90" w:rsidRDefault="009E705C" w:rsidP="009E705C">
      <w:pPr>
        <w:ind w:firstLine="567"/>
        <w:rPr>
          <w:sz w:val="28"/>
          <w:szCs w:val="28"/>
          <w:lang w:val="uk-UA"/>
        </w:rPr>
      </w:pPr>
    </w:p>
    <w:p w:rsidR="009E705C" w:rsidRPr="006D2D90" w:rsidRDefault="009E705C" w:rsidP="009E705C">
      <w:pPr>
        <w:ind w:firstLine="567"/>
        <w:rPr>
          <w:sz w:val="28"/>
          <w:szCs w:val="28"/>
          <w:lang w:val="uk-UA"/>
        </w:rPr>
      </w:pPr>
      <w:r>
        <w:rPr>
          <w:noProof/>
          <w:sz w:val="28"/>
          <w:szCs w:val="28"/>
          <w:lang w:val="uk-UA" w:eastAsia="uk-UA"/>
        </w:rPr>
        <mc:AlternateContent>
          <mc:Choice Requires="wps">
            <w:drawing>
              <wp:anchor distT="0" distB="0" distL="114299" distR="114299" simplePos="0" relativeHeight="251668480" behindDoc="0" locked="0" layoutInCell="1" allowOverlap="1" wp14:anchorId="309E2608" wp14:editId="3E25D08E">
                <wp:simplePos x="0" y="0"/>
                <wp:positionH relativeFrom="column">
                  <wp:posOffset>3109594</wp:posOffset>
                </wp:positionH>
                <wp:positionV relativeFrom="paragraph">
                  <wp:posOffset>111760</wp:posOffset>
                </wp:positionV>
                <wp:extent cx="0" cy="340995"/>
                <wp:effectExtent l="76200" t="0" r="57150" b="40005"/>
                <wp:wrapNone/>
                <wp:docPr id="1388020168" name="Пряма зі стрілкою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A2E423A" id="_x0000_t32" coordsize="21600,21600" o:spt="32" o:oned="t" path="m,l21600,21600e" filled="f">
                <v:path arrowok="t" fillok="f" o:connecttype="none"/>
                <o:lock v:ext="edit" shapetype="t"/>
              </v:shapetype>
              <v:shape id="Пряма зі стрілкою 25" o:spid="_x0000_s1026" type="#_x0000_t32" style="position:absolute;margin-left:244.85pt;margin-top:8.8pt;width:0;height:26.8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">
                <v:stroke endarrow="block"/>
              </v:shape>
            </w:pict>
          </mc:Fallback>
        </mc:AlternateContent>
      </w:r>
      <w:r>
        <w:rPr>
          <w:noProof/>
          <w:sz w:val="28"/>
          <w:szCs w:val="28"/>
          <w:lang w:val="uk-UA" w:eastAsia="uk-UA"/>
        </w:rPr>
        <mc:AlternateContent>
          <mc:Choice Requires="wps">
            <w:drawing>
              <wp:anchor distT="0" distB="0" distL="114300" distR="114300" simplePos="0" relativeHeight="251666432" behindDoc="0" locked="0" layoutInCell="1" allowOverlap="1" wp14:anchorId="4BBEB4A6" wp14:editId="6E250EB5">
                <wp:simplePos x="0" y="0"/>
                <wp:positionH relativeFrom="column">
                  <wp:posOffset>1054735</wp:posOffset>
                </wp:positionH>
                <wp:positionV relativeFrom="paragraph">
                  <wp:posOffset>13970</wp:posOffset>
                </wp:positionV>
                <wp:extent cx="1447800" cy="340995"/>
                <wp:effectExtent l="38100" t="0" r="0" b="59055"/>
                <wp:wrapNone/>
                <wp:docPr id="1066017905" name="Пряма зі стрілкою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0" cy="3409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3ED7B35" id="Пряма зі стрілкою 23" o:spid="_x0000_s1026" type="#_x0000_t32" style="position:absolute;margin-left:83.05pt;margin-top:1.1pt;width:114pt;height:26.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">
                <v:stroke endarrow="block"/>
              </v:shape>
            </w:pict>
          </mc:Fallback>
        </mc:AlternateContent>
      </w:r>
      <w:r>
        <w:rPr>
          <w:noProof/>
          <w:sz w:val="28"/>
          <w:szCs w:val="28"/>
          <w:lang w:val="uk-UA" w:eastAsia="uk-UA"/>
        </w:rPr>
        <mc:AlternateContent>
          <mc:Choice Requires="wps">
            <w:drawing>
              <wp:anchor distT="0" distB="0" distL="114300" distR="114300" simplePos="0" relativeHeight="251667456" behindDoc="0" locked="0" layoutInCell="1" allowOverlap="1" wp14:anchorId="1EB21DC2" wp14:editId="322C5373">
                <wp:simplePos x="0" y="0"/>
                <wp:positionH relativeFrom="column">
                  <wp:posOffset>3618865</wp:posOffset>
                </wp:positionH>
                <wp:positionV relativeFrom="paragraph">
                  <wp:posOffset>13970</wp:posOffset>
                </wp:positionV>
                <wp:extent cx="1666875" cy="340995"/>
                <wp:effectExtent l="0" t="0" r="9525" b="59055"/>
                <wp:wrapNone/>
                <wp:docPr id="500401108" name="Пряма зі стрілкою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3409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DBAE99D" id="Пряма зі стрілкою 21" o:spid="_x0000_s1026" type="#_x0000_t32" style="position:absolute;margin-left:284.95pt;margin-top:1.1pt;width:131.2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">
                <v:stroke endarrow="block"/>
              </v:shape>
            </w:pict>
          </mc:Fallback>
        </mc:AlternateContent>
      </w:r>
    </w:p>
    <w:p w:rsidR="009E705C" w:rsidRPr="006D2D90" w:rsidRDefault="009E705C" w:rsidP="009E705C">
      <w:pPr>
        <w:ind w:firstLine="567"/>
        <w:rPr>
          <w:sz w:val="28"/>
          <w:szCs w:val="28"/>
          <w:lang w:val="uk-UA"/>
        </w:rPr>
      </w:pPr>
      <w:r>
        <w:rPr>
          <w:noProof/>
          <w:sz w:val="28"/>
          <w:szCs w:val="28"/>
          <w:lang w:val="uk-UA" w:eastAsia="uk-UA"/>
        </w:rPr>
        <mc:AlternateContent>
          <mc:Choice Requires="wps">
            <w:drawing>
              <wp:anchor distT="0" distB="0" distL="114300" distR="114300" simplePos="0" relativeHeight="251663360" behindDoc="0" locked="0" layoutInCell="1" allowOverlap="1" wp14:anchorId="698A308D" wp14:editId="75757FE4">
                <wp:simplePos x="0" y="0"/>
                <wp:positionH relativeFrom="column">
                  <wp:posOffset>4228465</wp:posOffset>
                </wp:positionH>
                <wp:positionV relativeFrom="paragraph">
                  <wp:posOffset>121285</wp:posOffset>
                </wp:positionV>
                <wp:extent cx="1352550" cy="875030"/>
                <wp:effectExtent l="0" t="0" r="0" b="1270"/>
                <wp:wrapNone/>
                <wp:docPr id="1196895836" name="Прямокутник: округлені кути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875030"/>
                        </a:xfrm>
                        <a:prstGeom prst="roundRect">
                          <a:avLst>
                            <a:gd name="adj" fmla="val 16667"/>
                          </a:avLst>
                        </a:prstGeom>
                        <a:solidFill>
                          <a:srgbClr val="FFFFFF"/>
                        </a:solidFill>
                        <a:ln w="9525">
                          <a:solidFill>
                            <a:srgbClr val="000000"/>
                          </a:solidFill>
                          <a:round/>
                          <a:headEnd/>
                          <a:tailEnd/>
                        </a:ln>
                      </wps:spPr>
                      <wps:txbx>
                        <w:txbxContent>
                          <w:p w:rsidR="001F543F" w:rsidRPr="00453E43" w:rsidRDefault="001F543F" w:rsidP="009E705C">
                            <w:pPr>
                              <w:jc w:val="center"/>
                              <w:rPr>
                                <w:sz w:val="28"/>
                                <w:szCs w:val="28"/>
                              </w:rPr>
                            </w:pPr>
                            <w:r w:rsidRPr="00453E43">
                              <w:rPr>
                                <w:sz w:val="28"/>
                                <w:szCs w:val="28"/>
                              </w:rPr>
                              <w:t>Інформування керівного складу ЦЗ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8A308D" id="Прямокутник: округлені кути 19" o:spid="_x0000_s1029" style="position:absolute;left:0;text-align:left;margin-left:332.95pt;margin-top:9.55pt;width:106.5pt;height:6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">
                <v:textbox>
                  <w:txbxContent>
                    <w:p w:rsidR="001F543F" w:rsidRPr="00453E43" w:rsidRDefault="001F543F" w:rsidP="009E705C">
                      <w:pPr>
                        <w:jc w:val="center"/>
                        <w:rPr>
                          <w:sz w:val="28"/>
                          <w:szCs w:val="28"/>
                        </w:rPr>
                      </w:pPr>
                      <w:r w:rsidRPr="00453E43">
                        <w:rPr>
                          <w:sz w:val="28"/>
                          <w:szCs w:val="28"/>
                        </w:rPr>
                        <w:t>Інформування керівного складу ЦЗ</w:t>
                      </w:r>
                    </w:p>
                  </w:txbxContent>
                </v:textbox>
              </v:roundrect>
            </w:pict>
          </mc:Fallback>
        </mc:AlternateContent>
      </w:r>
      <w:r>
        <w:rPr>
          <w:noProof/>
          <w:sz w:val="28"/>
          <w:szCs w:val="28"/>
          <w:lang w:val="uk-UA" w:eastAsia="uk-UA"/>
        </w:rPr>
        <mc:AlternateContent>
          <mc:Choice Requires="wps">
            <w:drawing>
              <wp:anchor distT="0" distB="0" distL="114300" distR="114300" simplePos="0" relativeHeight="251665408" behindDoc="0" locked="0" layoutInCell="1" allowOverlap="1" wp14:anchorId="37B83288" wp14:editId="30776A0B">
                <wp:simplePos x="0" y="0"/>
                <wp:positionH relativeFrom="column">
                  <wp:posOffset>9525</wp:posOffset>
                </wp:positionH>
                <wp:positionV relativeFrom="paragraph">
                  <wp:posOffset>133350</wp:posOffset>
                </wp:positionV>
                <wp:extent cx="2257425" cy="834390"/>
                <wp:effectExtent l="0" t="0" r="9525" b="3810"/>
                <wp:wrapNone/>
                <wp:docPr id="124915797" name="Прямокутник: округлені кути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834390"/>
                        </a:xfrm>
                        <a:prstGeom prst="roundRect">
                          <a:avLst>
                            <a:gd name="adj" fmla="val 16667"/>
                          </a:avLst>
                        </a:prstGeom>
                        <a:solidFill>
                          <a:srgbClr val="FFFFFF"/>
                        </a:solidFill>
                        <a:ln w="9525">
                          <a:solidFill>
                            <a:srgbClr val="000000"/>
                          </a:solidFill>
                          <a:round/>
                          <a:headEnd/>
                          <a:tailEnd/>
                        </a:ln>
                      </wps:spPr>
                      <wps:txbx>
                        <w:txbxContent>
                          <w:p w:rsidR="001F543F" w:rsidRPr="00C517EB" w:rsidRDefault="001F543F" w:rsidP="009E705C">
                            <w:pPr>
                              <w:jc w:val="center"/>
                              <w:rPr>
                                <w:sz w:val="28"/>
                                <w:szCs w:val="28"/>
                                <w:lang w:val="uk-UA"/>
                              </w:rPr>
                            </w:pPr>
                            <w:r w:rsidRPr="00C517EB">
                              <w:rPr>
                                <w:sz w:val="28"/>
                                <w:szCs w:val="28"/>
                                <w:lang w:val="uk-UA"/>
                              </w:rPr>
                              <w:t>Оповіщення населення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83288" id="Прямокутник: округлені кути 17" o:spid="_x0000_s1030" style="position:absolute;left:0;text-align:left;margin-left:.75pt;margin-top:10.5pt;width:177.75pt;height:6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">
                <v:textbox>
                  <w:txbxContent>
                    <w:p w:rsidR="001F543F" w:rsidRPr="00C517EB" w:rsidRDefault="001F543F" w:rsidP="009E705C">
                      <w:pPr>
                        <w:jc w:val="center"/>
                        <w:rPr>
                          <w:sz w:val="28"/>
                          <w:szCs w:val="28"/>
                          <w:lang w:val="uk-UA"/>
                        </w:rPr>
                      </w:pPr>
                      <w:r w:rsidRPr="00C517EB">
                        <w:rPr>
                          <w:sz w:val="28"/>
                          <w:szCs w:val="28"/>
                          <w:lang w:val="uk-UA"/>
                        </w:rPr>
                        <w:t>Оповіщення населення</w:t>
                      </w:r>
                    </w:p>
                  </w:txbxContent>
                </v:textbox>
              </v:roundrect>
            </w:pict>
          </mc:Fallback>
        </mc:AlternateContent>
      </w:r>
      <w:r>
        <w:rPr>
          <w:noProof/>
          <w:sz w:val="28"/>
          <w:szCs w:val="28"/>
          <w:lang w:val="uk-UA" w:eastAsia="uk-UA"/>
        </w:rPr>
        <mc:AlternateContent>
          <mc:Choice Requires="wps">
            <w:drawing>
              <wp:anchor distT="0" distB="0" distL="114300" distR="114300" simplePos="0" relativeHeight="251664384" behindDoc="0" locked="0" layoutInCell="1" allowOverlap="1" wp14:anchorId="702BEB47" wp14:editId="5FEE0757">
                <wp:simplePos x="0" y="0"/>
                <wp:positionH relativeFrom="column">
                  <wp:posOffset>2516505</wp:posOffset>
                </wp:positionH>
                <wp:positionV relativeFrom="paragraph">
                  <wp:posOffset>121285</wp:posOffset>
                </wp:positionV>
                <wp:extent cx="1368425" cy="834390"/>
                <wp:effectExtent l="0" t="0" r="3175" b="3810"/>
                <wp:wrapNone/>
                <wp:docPr id="387697093" name="Прямокутник: округлені кути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834390"/>
                        </a:xfrm>
                        <a:prstGeom prst="roundRect">
                          <a:avLst>
                            <a:gd name="adj" fmla="val 16667"/>
                          </a:avLst>
                        </a:prstGeom>
                        <a:solidFill>
                          <a:srgbClr val="FFFFFF"/>
                        </a:solidFill>
                        <a:ln w="9525">
                          <a:solidFill>
                            <a:srgbClr val="000000"/>
                          </a:solidFill>
                          <a:round/>
                          <a:headEnd/>
                          <a:tailEnd/>
                        </a:ln>
                      </wps:spPr>
                      <wps:txbx>
                        <w:txbxContent>
                          <w:p w:rsidR="001F543F" w:rsidRPr="00453E43" w:rsidRDefault="001F543F" w:rsidP="009E705C">
                            <w:r w:rsidRPr="00453E43">
                              <w:t>Блок перехоплення</w:t>
                            </w:r>
                            <w:r>
                              <w:rPr>
                                <w:lang w:val="uk-UA"/>
                              </w:rPr>
                              <w:t xml:space="preserve"> </w:t>
                            </w:r>
                            <w:r w:rsidRPr="00453E43">
                              <w:t>аудіо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2BEB47" id="Прямокутник: округлені кути 15" o:spid="_x0000_s1031" style="position:absolute;left:0;text-align:left;margin-left:198.15pt;margin-top:9.55pt;width:107.75pt;height:6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">
                <v:textbox>
                  <w:txbxContent>
                    <w:p w:rsidR="001F543F" w:rsidRPr="00453E43" w:rsidRDefault="001F543F" w:rsidP="009E705C">
                      <w:r w:rsidRPr="00453E43">
                        <w:t>Блок перехоплення</w:t>
                      </w:r>
                      <w:r>
                        <w:rPr>
                          <w:lang w:val="uk-UA"/>
                        </w:rPr>
                        <w:t xml:space="preserve"> </w:t>
                      </w:r>
                      <w:r w:rsidRPr="00453E43">
                        <w:t>аудіо</w:t>
                      </w:r>
                    </w:p>
                  </w:txbxContent>
                </v:textbox>
              </v:roundrect>
            </w:pict>
          </mc:Fallback>
        </mc:AlternateContent>
      </w:r>
    </w:p>
    <w:p w:rsidR="009E705C" w:rsidRPr="006D2D90" w:rsidRDefault="009E705C" w:rsidP="009E705C">
      <w:pPr>
        <w:ind w:firstLine="567"/>
        <w:rPr>
          <w:sz w:val="28"/>
          <w:szCs w:val="28"/>
          <w:lang w:val="uk-UA"/>
        </w:rPr>
      </w:pPr>
    </w:p>
    <w:p w:rsidR="009E705C" w:rsidRPr="006D2D90" w:rsidRDefault="009E705C" w:rsidP="009E705C">
      <w:pPr>
        <w:ind w:firstLine="567"/>
        <w:rPr>
          <w:sz w:val="28"/>
          <w:szCs w:val="28"/>
          <w:lang w:val="uk-UA"/>
        </w:rPr>
      </w:pPr>
      <w:r>
        <w:rPr>
          <w:noProof/>
          <w:sz w:val="28"/>
          <w:szCs w:val="28"/>
          <w:lang w:val="uk-UA" w:eastAsia="uk-UA"/>
        </w:rPr>
        <mc:AlternateContent>
          <mc:Choice Requires="wps">
            <w:drawing>
              <wp:anchor distT="0" distB="0" distL="114300" distR="114300" simplePos="0" relativeHeight="251671552" behindDoc="0" locked="0" layoutInCell="1" allowOverlap="1" wp14:anchorId="499C7AE2" wp14:editId="1323079F">
                <wp:simplePos x="0" y="0"/>
                <wp:positionH relativeFrom="column">
                  <wp:posOffset>494665</wp:posOffset>
                </wp:positionH>
                <wp:positionV relativeFrom="paragraph">
                  <wp:posOffset>134620</wp:posOffset>
                </wp:positionV>
                <wp:extent cx="1762760" cy="821055"/>
                <wp:effectExtent l="0" t="0" r="8890" b="0"/>
                <wp:wrapNone/>
                <wp:docPr id="1155050519" name="Прямокутник: округлені кути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821055"/>
                        </a:xfrm>
                        <a:prstGeom prst="roundRect">
                          <a:avLst>
                            <a:gd name="adj" fmla="val 16667"/>
                          </a:avLst>
                        </a:prstGeom>
                        <a:solidFill>
                          <a:srgbClr val="FFFFFF"/>
                        </a:solidFill>
                        <a:ln w="9525">
                          <a:solidFill>
                            <a:srgbClr val="000000"/>
                          </a:solidFill>
                          <a:round/>
                          <a:headEnd/>
                          <a:tailEnd/>
                        </a:ln>
                      </wps:spPr>
                      <wps:txbx>
                        <w:txbxContent>
                          <w:p w:rsidR="001F543F" w:rsidRPr="00C517EB" w:rsidRDefault="001F543F" w:rsidP="009E705C">
                            <w:pPr>
                              <w:ind w:left="-168" w:right="-161"/>
                              <w:jc w:val="center"/>
                              <w:rPr>
                                <w:lang w:val="uk-UA"/>
                              </w:rPr>
                            </w:pPr>
                            <w:r w:rsidRPr="00C517EB">
                              <w:rPr>
                                <w:lang w:val="uk-UA"/>
                              </w:rPr>
                              <w:t>Пристрої сповіщення на відкритих територіях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9C7AE2" id="Прямокутник: округлені кути 13" o:spid="_x0000_s1032" style="position:absolute;left:0;text-align:left;margin-left:38.95pt;margin-top:10.6pt;width:138.8pt;height:6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">
                <v:textbox>
                  <w:txbxContent>
                    <w:p w:rsidR="001F543F" w:rsidRPr="00C517EB" w:rsidRDefault="001F543F" w:rsidP="009E705C">
                      <w:pPr>
                        <w:ind w:left="-168" w:right="-161"/>
                        <w:jc w:val="center"/>
                        <w:rPr>
                          <w:lang w:val="uk-UA"/>
                        </w:rPr>
                      </w:pPr>
                      <w:r w:rsidRPr="00C517EB">
                        <w:rPr>
                          <w:lang w:val="uk-UA"/>
                        </w:rPr>
                        <w:t>Пристрої сповіщення на відкритих територіях</w:t>
                      </w:r>
                    </w:p>
                  </w:txbxContent>
                </v:textbox>
              </v:roundrect>
            </w:pict>
          </mc:Fallback>
        </mc:AlternateContent>
      </w:r>
      <w:r>
        <w:rPr>
          <w:noProof/>
          <w:sz w:val="28"/>
          <w:szCs w:val="28"/>
          <w:lang w:val="uk-UA" w:eastAsia="uk-UA"/>
        </w:rPr>
        <mc:AlternateContent>
          <mc:Choice Requires="wps">
            <w:drawing>
              <wp:anchor distT="0" distB="0" distL="114299" distR="114299" simplePos="0" relativeHeight="251673600" behindDoc="0" locked="0" layoutInCell="1" allowOverlap="1" wp14:anchorId="41E8183B" wp14:editId="7FF6757B">
                <wp:simplePos x="0" y="0"/>
                <wp:positionH relativeFrom="column">
                  <wp:posOffset>214629</wp:posOffset>
                </wp:positionH>
                <wp:positionV relativeFrom="paragraph">
                  <wp:posOffset>106680</wp:posOffset>
                </wp:positionV>
                <wp:extent cx="0" cy="1219200"/>
                <wp:effectExtent l="0" t="0" r="19050" b="0"/>
                <wp:wrapNone/>
                <wp:docPr id="2127389079" name="Пряма зі стрілкою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78DBB23" id="Пряма зі стрілкою 11" o:spid="_x0000_s1026" type="#_x0000_t32" style="position:absolute;margin-left:16.9pt;margin-top:8.4pt;width:0;height:96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"/>
            </w:pict>
          </mc:Fallback>
        </mc:AlternateContent>
      </w:r>
    </w:p>
    <w:p w:rsidR="009E705C" w:rsidRPr="006D2D90" w:rsidRDefault="009E705C" w:rsidP="009E705C">
      <w:pPr>
        <w:ind w:firstLine="567"/>
        <w:rPr>
          <w:sz w:val="28"/>
          <w:szCs w:val="28"/>
          <w:lang w:val="uk-UA"/>
        </w:rPr>
      </w:pPr>
      <w:r>
        <w:rPr>
          <w:noProof/>
          <w:sz w:val="28"/>
          <w:szCs w:val="28"/>
          <w:lang w:val="uk-UA" w:eastAsia="uk-UA"/>
        </w:rPr>
        <mc:AlternateContent>
          <mc:Choice Requires="wps">
            <w:drawing>
              <wp:anchor distT="0" distB="0" distL="114300" distR="114300" simplePos="0" relativeHeight="251674624" behindDoc="0" locked="0" layoutInCell="1" allowOverlap="1" wp14:anchorId="2D05FF06" wp14:editId="5A154F16">
                <wp:simplePos x="0" y="0"/>
                <wp:positionH relativeFrom="column">
                  <wp:posOffset>191135</wp:posOffset>
                </wp:positionH>
                <wp:positionV relativeFrom="paragraph">
                  <wp:posOffset>147320</wp:posOffset>
                </wp:positionV>
                <wp:extent cx="275590" cy="635"/>
                <wp:effectExtent l="0" t="76200" r="10160" b="75565"/>
                <wp:wrapNone/>
                <wp:docPr id="305834357" name="Пряма зі стрілкою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F2BD2E5" id="Пряма зі стрілкою 9" o:spid="_x0000_s1026" type="#_x0000_t32" style="position:absolute;margin-left:15.05pt;margin-top:11.6pt;width:21.7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">
                <v:stroke endarrow="block"/>
              </v:shape>
            </w:pict>
          </mc:Fallback>
        </mc:AlternateContent>
      </w:r>
    </w:p>
    <w:p w:rsidR="009E705C" w:rsidRPr="006D2D90" w:rsidRDefault="009E705C" w:rsidP="009E705C">
      <w:pPr>
        <w:ind w:firstLine="567"/>
        <w:rPr>
          <w:sz w:val="28"/>
          <w:szCs w:val="28"/>
          <w:lang w:val="uk-UA"/>
        </w:rPr>
      </w:pPr>
      <w:r>
        <w:rPr>
          <w:noProof/>
          <w:sz w:val="28"/>
          <w:szCs w:val="28"/>
          <w:lang w:val="uk-UA" w:eastAsia="uk-UA"/>
        </w:rPr>
        <mc:AlternateContent>
          <mc:Choice Requires="wps">
            <w:drawing>
              <wp:anchor distT="0" distB="0" distL="114300" distR="114300" simplePos="0" relativeHeight="251670528" behindDoc="0" locked="0" layoutInCell="1" allowOverlap="1" wp14:anchorId="7E87EAE3" wp14:editId="3F4AF5E2">
                <wp:simplePos x="0" y="0"/>
                <wp:positionH relativeFrom="column">
                  <wp:posOffset>3109595</wp:posOffset>
                </wp:positionH>
                <wp:positionV relativeFrom="paragraph">
                  <wp:posOffset>57785</wp:posOffset>
                </wp:positionV>
                <wp:extent cx="635" cy="219075"/>
                <wp:effectExtent l="76200" t="0" r="56515" b="28575"/>
                <wp:wrapNone/>
                <wp:docPr id="834081704" name="Пряма зі стрілкою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3397567" id="Пряма зі стрілкою 7" o:spid="_x0000_s1026" type="#_x0000_t32" style="position:absolute;margin-left:244.85pt;margin-top:4.55pt;width:.0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">
                <v:stroke endarrow="block"/>
              </v:shape>
            </w:pict>
          </mc:Fallback>
        </mc:AlternateContent>
      </w:r>
    </w:p>
    <w:p w:rsidR="009E705C" w:rsidRPr="006D2D90" w:rsidRDefault="009E705C" w:rsidP="009E705C">
      <w:pPr>
        <w:jc w:val="both"/>
        <w:rPr>
          <w:sz w:val="28"/>
          <w:szCs w:val="28"/>
          <w:lang w:val="uk-UA"/>
        </w:rPr>
      </w:pPr>
      <w:r>
        <w:rPr>
          <w:noProof/>
          <w:sz w:val="28"/>
          <w:szCs w:val="28"/>
          <w:lang w:val="uk-UA" w:eastAsia="uk-UA"/>
        </w:rPr>
        <mc:AlternateContent>
          <mc:Choice Requires="wps">
            <w:drawing>
              <wp:anchor distT="0" distB="0" distL="114300" distR="114300" simplePos="0" relativeHeight="251669504" behindDoc="0" locked="0" layoutInCell="1" allowOverlap="1" wp14:anchorId="39C7BCD6" wp14:editId="3EA44080">
                <wp:simplePos x="0" y="0"/>
                <wp:positionH relativeFrom="column">
                  <wp:posOffset>2642235</wp:posOffset>
                </wp:positionH>
                <wp:positionV relativeFrom="paragraph">
                  <wp:posOffset>53975</wp:posOffset>
                </wp:positionV>
                <wp:extent cx="2857500" cy="603250"/>
                <wp:effectExtent l="0" t="0" r="0" b="6350"/>
                <wp:wrapNone/>
                <wp:docPr id="729418687" name="Прямокутник: округлені кути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03250"/>
                        </a:xfrm>
                        <a:prstGeom prst="roundRect">
                          <a:avLst>
                            <a:gd name="adj" fmla="val 16667"/>
                          </a:avLst>
                        </a:prstGeom>
                        <a:solidFill>
                          <a:srgbClr val="FFFFFF"/>
                        </a:solidFill>
                        <a:ln w="9525">
                          <a:solidFill>
                            <a:srgbClr val="000000"/>
                          </a:solidFill>
                          <a:round/>
                          <a:headEnd/>
                          <a:tailEnd/>
                        </a:ln>
                      </wps:spPr>
                      <wps:txbx>
                        <w:txbxContent>
                          <w:p w:rsidR="001F543F" w:rsidRPr="00453E43" w:rsidRDefault="001F543F" w:rsidP="009E705C">
                            <w:r w:rsidRPr="00453E43">
                              <w:t>- ЛС (Локал</w:t>
                            </w:r>
                            <w:r>
                              <w:rPr>
                                <w:lang w:val="uk-UA"/>
                              </w:rPr>
                              <w:t>ь</w:t>
                            </w:r>
                            <w:r w:rsidRPr="00453E43">
                              <w:t>ні системи оповіщення)</w:t>
                            </w:r>
                          </w:p>
                          <w:p w:rsidR="001F543F" w:rsidRPr="00453E43" w:rsidRDefault="001F543F" w:rsidP="009E705C">
                            <w:r w:rsidRPr="00453E43">
                              <w:t>- ОБ (Об'єктові системи оповіщення)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C7BCD6" id="Прямокутник: округлені кути 5" o:spid="_x0000_s1033" style="position:absolute;left:0;text-align:left;margin-left:208.05pt;margin-top:4.25pt;width:225pt;height: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">
                <v:textbox>
                  <w:txbxContent>
                    <w:p w:rsidR="001F543F" w:rsidRPr="00453E43" w:rsidRDefault="001F543F" w:rsidP="009E705C">
                      <w:r w:rsidRPr="00453E43">
                        <w:t>- ЛС (Локал</w:t>
                      </w:r>
                      <w:r>
                        <w:rPr>
                          <w:lang w:val="uk-UA"/>
                        </w:rPr>
                        <w:t>ь</w:t>
                      </w:r>
                      <w:r w:rsidRPr="00453E43">
                        <w:t>ні системи оповіщення)</w:t>
                      </w:r>
                    </w:p>
                    <w:p w:rsidR="001F543F" w:rsidRPr="00453E43" w:rsidRDefault="001F543F" w:rsidP="009E705C">
                      <w:r w:rsidRPr="00453E43">
                        <w:t>- ОБ (Об'єктові системи оповіщення)</w:t>
                      </w:r>
                    </w:p>
                  </w:txbxContent>
                </v:textbox>
              </v:roundrect>
            </w:pict>
          </mc:Fallback>
        </mc:AlternateContent>
      </w:r>
    </w:p>
    <w:p w:rsidR="009E705C" w:rsidRPr="006D2D90" w:rsidRDefault="009E705C" w:rsidP="009E705C">
      <w:pPr>
        <w:jc w:val="both"/>
        <w:rPr>
          <w:sz w:val="28"/>
          <w:szCs w:val="28"/>
          <w:lang w:val="uk-UA"/>
        </w:rPr>
      </w:pPr>
      <w:r>
        <w:rPr>
          <w:noProof/>
          <w:sz w:val="28"/>
          <w:szCs w:val="28"/>
          <w:lang w:val="uk-UA" w:eastAsia="uk-UA"/>
        </w:rPr>
        <mc:AlternateContent>
          <mc:Choice Requires="wps">
            <w:drawing>
              <wp:anchor distT="0" distB="0" distL="114300" distR="114300" simplePos="0" relativeHeight="251672576" behindDoc="0" locked="0" layoutInCell="1" allowOverlap="1" wp14:anchorId="3E4B3169" wp14:editId="65B36AD9">
                <wp:simplePos x="0" y="0"/>
                <wp:positionH relativeFrom="column">
                  <wp:posOffset>652780</wp:posOffset>
                </wp:positionH>
                <wp:positionV relativeFrom="paragraph">
                  <wp:posOffset>97155</wp:posOffset>
                </wp:positionV>
                <wp:extent cx="1633220" cy="322580"/>
                <wp:effectExtent l="0" t="0" r="5080" b="1270"/>
                <wp:wrapNone/>
                <wp:docPr id="1322983044" name="Прямокутник: округлені кути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220" cy="322580"/>
                        </a:xfrm>
                        <a:prstGeom prst="roundRect">
                          <a:avLst>
                            <a:gd name="adj" fmla="val 16667"/>
                          </a:avLst>
                        </a:prstGeom>
                        <a:solidFill>
                          <a:srgbClr val="FFFFFF"/>
                        </a:solidFill>
                        <a:ln w="9525">
                          <a:solidFill>
                            <a:srgbClr val="000000"/>
                          </a:solidFill>
                          <a:round/>
                          <a:headEnd/>
                          <a:tailEnd/>
                        </a:ln>
                      </wps:spPr>
                      <wps:txbx>
                        <w:txbxContent>
                          <w:p w:rsidR="001F543F" w:rsidRPr="00453E43" w:rsidRDefault="001F543F" w:rsidP="009E705C">
                            <w:r w:rsidRPr="00453E43">
                              <w:rPr>
                                <w:bCs/>
                              </w:rPr>
                              <w:t>Інформаційні табло та екрани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4B3169" id="Прямокутник: округлені кути 3" o:spid="_x0000_s1034" style="position:absolute;left:0;text-align:left;margin-left:51.4pt;margin-top:7.65pt;width:128.6pt;height:2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">
                <v:textbox>
                  <w:txbxContent>
                    <w:p w:rsidR="001F543F" w:rsidRPr="00453E43" w:rsidRDefault="001F543F" w:rsidP="009E705C">
                      <w:r w:rsidRPr="00453E43">
                        <w:rPr>
                          <w:bCs/>
                        </w:rPr>
                        <w:t>Інформаційні табло та екрани</w:t>
                      </w:r>
                    </w:p>
                  </w:txbxContent>
                </v:textbox>
              </v:roundrect>
            </w:pict>
          </mc:Fallback>
        </mc:AlternateContent>
      </w:r>
      <w:r>
        <w:rPr>
          <w:noProof/>
          <w:sz w:val="28"/>
          <w:szCs w:val="28"/>
          <w:lang w:val="uk-UA" w:eastAsia="uk-UA"/>
        </w:rPr>
        <mc:AlternateContent>
          <mc:Choice Requires="wps">
            <w:drawing>
              <wp:anchor distT="0" distB="0" distL="114300" distR="114300" simplePos="0" relativeHeight="251675648" behindDoc="0" locked="0" layoutInCell="1" allowOverlap="1" wp14:anchorId="2F1701A4" wp14:editId="20A6BF41">
                <wp:simplePos x="0" y="0"/>
                <wp:positionH relativeFrom="column">
                  <wp:posOffset>214630</wp:posOffset>
                </wp:positionH>
                <wp:positionV relativeFrom="paragraph">
                  <wp:posOffset>142240</wp:posOffset>
                </wp:positionV>
                <wp:extent cx="275590" cy="635"/>
                <wp:effectExtent l="0" t="76200" r="10160" b="75565"/>
                <wp:wrapNone/>
                <wp:docPr id="1349187264" name="Пряма зі стрілкою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0627CAD" id="Пряма зі стрілкою 1" o:spid="_x0000_s1026" type="#_x0000_t32" style="position:absolute;margin-left:16.9pt;margin-top:11.2pt;width:21.7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">
                <v:stroke endarrow="block"/>
              </v:shape>
            </w:pict>
          </mc:Fallback>
        </mc:AlternateContent>
      </w:r>
      <w:r w:rsidRPr="006D2D90">
        <w:rPr>
          <w:sz w:val="28"/>
          <w:szCs w:val="28"/>
          <w:lang w:val="uk-UA"/>
        </w:rPr>
        <w:tab/>
      </w:r>
    </w:p>
    <w:p w:rsidR="009E705C" w:rsidRDefault="009E705C" w:rsidP="009E705C">
      <w:pPr>
        <w:jc w:val="both"/>
        <w:rPr>
          <w:sz w:val="28"/>
          <w:szCs w:val="28"/>
          <w:lang w:val="uk-UA"/>
        </w:rPr>
      </w:pPr>
    </w:p>
    <w:p w:rsidR="009E705C" w:rsidRPr="00606610" w:rsidRDefault="009E705C" w:rsidP="009E705C">
      <w:pPr>
        <w:jc w:val="both"/>
        <w:rPr>
          <w:sz w:val="8"/>
          <w:szCs w:val="8"/>
          <w:lang w:val="uk-UA"/>
        </w:rPr>
      </w:pPr>
    </w:p>
    <w:p w:rsidR="007F3087" w:rsidRDefault="007F3087" w:rsidP="009E705C">
      <w:pPr>
        <w:jc w:val="both"/>
        <w:rPr>
          <w:sz w:val="28"/>
          <w:szCs w:val="28"/>
          <w:lang w:val="uk-UA"/>
        </w:rPr>
      </w:pPr>
    </w:p>
    <w:p w:rsidR="009E705C" w:rsidRPr="007F3087" w:rsidRDefault="009E705C" w:rsidP="009E705C">
      <w:pPr>
        <w:jc w:val="both"/>
        <w:rPr>
          <w:lang w:val="uk-UA"/>
        </w:rPr>
      </w:pPr>
      <w:r w:rsidRPr="007F3087">
        <w:rPr>
          <w:lang w:val="uk-UA"/>
        </w:rPr>
        <w:lastRenderedPageBreak/>
        <w:t>Мал. 4.1. </w:t>
      </w:r>
      <w:r w:rsidR="007F3087">
        <w:rPr>
          <w:lang w:val="uk-UA"/>
        </w:rPr>
        <w:t>Організаційна складова МАСЦО</w:t>
      </w:r>
    </w:p>
    <w:p w:rsidR="009E705C" w:rsidRPr="007F3087" w:rsidRDefault="009E705C" w:rsidP="009E705C">
      <w:pPr>
        <w:ind w:firstLine="567"/>
        <w:jc w:val="both"/>
        <w:rPr>
          <w:lang w:val="uk-UA"/>
        </w:rPr>
      </w:pPr>
      <w:r w:rsidRPr="007F3087">
        <w:rPr>
          <w:lang w:val="uk-UA"/>
        </w:rPr>
        <w:t>Елементами функціональної складової архітектури Системи, які забезпечують виконання нею основних функцій, є:</w:t>
      </w:r>
    </w:p>
    <w:p w:rsidR="009E705C" w:rsidRPr="007F3087" w:rsidRDefault="009E705C" w:rsidP="009E705C">
      <w:pPr>
        <w:ind w:firstLine="567"/>
        <w:jc w:val="both"/>
        <w:rPr>
          <w:lang w:val="uk-UA"/>
        </w:rPr>
      </w:pPr>
      <w:r w:rsidRPr="007F3087">
        <w:rPr>
          <w:lang w:val="uk-UA"/>
        </w:rPr>
        <w:t>- основний та запасний КЗА;</w:t>
      </w:r>
    </w:p>
    <w:p w:rsidR="009E705C" w:rsidRPr="007F3087" w:rsidRDefault="009E705C" w:rsidP="009E705C">
      <w:pPr>
        <w:ind w:firstLine="567"/>
        <w:jc w:val="both"/>
        <w:rPr>
          <w:lang w:val="uk-UA"/>
        </w:rPr>
      </w:pPr>
      <w:r w:rsidRPr="007F3087">
        <w:rPr>
          <w:lang w:val="uk-UA"/>
        </w:rPr>
        <w:t>- АРМ МАСЦО Кам’янської сільської ради;</w:t>
      </w:r>
    </w:p>
    <w:p w:rsidR="009E705C" w:rsidRPr="007F3087" w:rsidRDefault="009E705C" w:rsidP="009E705C">
      <w:pPr>
        <w:ind w:firstLine="567"/>
        <w:jc w:val="both"/>
        <w:rPr>
          <w:spacing w:val="-13"/>
          <w:lang w:val="uk-UA"/>
        </w:rPr>
      </w:pPr>
      <w:r w:rsidRPr="007F3087">
        <w:rPr>
          <w:spacing w:val="-13"/>
          <w:lang w:val="uk-UA"/>
        </w:rPr>
        <w:t>- Користувацьке спеціалізоване програмне забезпечення оповіщення (далі – КСПЗ);</w:t>
      </w:r>
    </w:p>
    <w:p w:rsidR="009E705C" w:rsidRPr="007F3087" w:rsidRDefault="009E705C" w:rsidP="009E705C">
      <w:pPr>
        <w:ind w:firstLine="567"/>
        <w:jc w:val="both"/>
        <w:rPr>
          <w:spacing w:val="-10"/>
          <w:lang w:val="uk-UA"/>
        </w:rPr>
      </w:pPr>
      <w:r w:rsidRPr="007F3087">
        <w:rPr>
          <w:spacing w:val="-10"/>
          <w:lang w:val="uk-UA"/>
        </w:rPr>
        <w:t>- Бібліотека спеціалізованого програмного забезпечення оповіщення (далі – СПЗ);</w:t>
      </w:r>
    </w:p>
    <w:p w:rsidR="009E705C" w:rsidRPr="007F3087" w:rsidRDefault="009E705C" w:rsidP="007F3087">
      <w:pPr>
        <w:ind w:firstLine="567"/>
        <w:jc w:val="both"/>
        <w:rPr>
          <w:lang w:val="uk-UA"/>
        </w:rPr>
      </w:pPr>
      <w:r w:rsidRPr="007F3087">
        <w:rPr>
          <w:lang w:val="uk-UA"/>
        </w:rPr>
        <w:t xml:space="preserve">- Апаратно-програмні засоби доступу до Системи </w:t>
      </w:r>
      <w:r w:rsidR="007F3087">
        <w:rPr>
          <w:lang w:val="uk-UA"/>
        </w:rPr>
        <w:t>(далі - АПЗД);</w:t>
      </w:r>
    </w:p>
    <w:p w:rsidR="009E705C" w:rsidRPr="007F3087" w:rsidRDefault="009E705C" w:rsidP="009E705C">
      <w:pPr>
        <w:ind w:firstLine="567"/>
        <w:jc w:val="both"/>
        <w:rPr>
          <w:lang w:val="uk-UA"/>
        </w:rPr>
      </w:pPr>
      <w:r w:rsidRPr="007F3087">
        <w:rPr>
          <w:lang w:val="uk-UA"/>
        </w:rPr>
        <w:t>- Кінцеві пристрої оповіщення (далі - КПО);</w:t>
      </w:r>
    </w:p>
    <w:p w:rsidR="009E705C" w:rsidRPr="007F3087" w:rsidRDefault="009E705C" w:rsidP="009E705C">
      <w:pPr>
        <w:ind w:firstLine="567"/>
        <w:jc w:val="both"/>
        <w:rPr>
          <w:lang w:val="uk-UA"/>
        </w:rPr>
      </w:pPr>
      <w:r w:rsidRPr="007F3087">
        <w:rPr>
          <w:lang w:val="uk-UA"/>
        </w:rPr>
        <w:t>- Кінцеве обладнання взаємодії (далі - КОВ);</w:t>
      </w:r>
    </w:p>
    <w:p w:rsidR="009E705C" w:rsidRPr="007F3087" w:rsidRDefault="009E705C" w:rsidP="009E705C">
      <w:pPr>
        <w:ind w:firstLine="567"/>
        <w:jc w:val="both"/>
        <w:rPr>
          <w:lang w:val="uk-UA"/>
        </w:rPr>
      </w:pPr>
      <w:r w:rsidRPr="007F3087">
        <w:rPr>
          <w:lang w:val="uk-UA"/>
        </w:rPr>
        <w:t>4.1.1.1. Вимоги до способів та засобів зв’язку для інформаційного обміну між компонентами автоматизованої системи:</w:t>
      </w:r>
    </w:p>
    <w:p w:rsidR="009E705C" w:rsidRPr="007F3087" w:rsidRDefault="009E705C" w:rsidP="009E705C">
      <w:pPr>
        <w:ind w:firstLine="567"/>
        <w:jc w:val="both"/>
        <w:rPr>
          <w:lang w:val="uk-UA"/>
        </w:rPr>
      </w:pPr>
      <w:r w:rsidRPr="007F3087">
        <w:rPr>
          <w:lang w:val="uk-UA"/>
        </w:rPr>
        <w:t>Електронна комунікаційна інфраструктура Системи в першу чергу має розгортатися на базі ресурсу територіально розподіленої транспортної платформи Національної телекомунікаційної мережі (далі – ТП НТМ). У разі відсутності ресурсів ТП НТМ задіються ресурси електронних комунікаційних мереж загального користування або мережі Інтернет.</w:t>
      </w:r>
    </w:p>
    <w:p w:rsidR="009E705C" w:rsidRPr="007F3087" w:rsidRDefault="009E705C" w:rsidP="009E705C">
      <w:pPr>
        <w:ind w:firstLine="567"/>
        <w:jc w:val="both"/>
        <w:rPr>
          <w:lang w:val="uk-UA"/>
        </w:rPr>
      </w:pPr>
      <w:r w:rsidRPr="007F3087">
        <w:rPr>
          <w:lang w:val="uk-UA"/>
        </w:rPr>
        <w:t>4.1.1.2. Вимоги до характеристик взаємозв’язків автоматизованої системи, що створюється, з суміжними автоматизованими системами, вимоги до її сумісності, у тому числі зазначення способу обміну інформацією (автоматично, пересилання документів, по телефону тощо):</w:t>
      </w:r>
    </w:p>
    <w:p w:rsidR="009E705C" w:rsidRPr="007F3087" w:rsidRDefault="009E705C" w:rsidP="009E705C">
      <w:pPr>
        <w:ind w:firstLine="567"/>
        <w:jc w:val="both"/>
        <w:rPr>
          <w:lang w:val="uk-UA"/>
        </w:rPr>
      </w:pPr>
      <w:r w:rsidRPr="007F3087">
        <w:rPr>
          <w:lang w:val="uk-UA"/>
        </w:rPr>
        <w:t>- для організації взаємозв’язків МАСЦО та ЗАСЦО необхідно використовувати бібліотеки спеціалізованого програмного забезпечення, що реалізують інформаційну взаємодію з дотриманням єдиного формату повідомлень, структура яких визначена ДСТУ ISO/TR 22351:2017 (ISO/TR 22351:2015, IDT) «Соціальна безпека. Управління у надзвичайних ситуаціях. Структура сповіщень для обміну інформацією»;</w:t>
      </w:r>
    </w:p>
    <w:p w:rsidR="009E705C" w:rsidRPr="007F3087" w:rsidRDefault="009E705C" w:rsidP="009E705C">
      <w:pPr>
        <w:ind w:firstLine="567"/>
        <w:jc w:val="both"/>
        <w:rPr>
          <w:lang w:val="uk-UA"/>
        </w:rPr>
      </w:pPr>
      <w:r w:rsidRPr="007F3087">
        <w:rPr>
          <w:lang w:val="uk-UA"/>
        </w:rPr>
        <w:t>- для організації автоматизованих взаємозв’язків Системи та інших АСЦО, автоматизованих систем раннього виявлення загрози виникнення надзвичайних ситуацій необхідно використовувати програмні або апаратно-програмні засоби доступу до ТАСЦО, які використовують бібліотеки спеціалізованого програмного забезпечення, що реалізують інформаційну взаємодію з дотримання єдиного формату повідомлень, структура яких визначена ДСТУ ISO/TR 22351:2017 (ISO/TR 22351:2015, IDT) «Соціальна безпека. Управління у надзвичайних ситуаціях. Структура сповіщень для обміну інформацією».</w:t>
      </w:r>
    </w:p>
    <w:p w:rsidR="009E705C" w:rsidRPr="007F3087" w:rsidRDefault="009E705C" w:rsidP="009E705C">
      <w:pPr>
        <w:ind w:firstLine="567"/>
        <w:jc w:val="both"/>
        <w:rPr>
          <w:lang w:val="uk-UA"/>
        </w:rPr>
      </w:pPr>
      <w:r w:rsidRPr="007F3087">
        <w:rPr>
          <w:lang w:val="uk-UA"/>
        </w:rPr>
        <w:t>4.1.1.3. Вимоги до режимів функціонування автоматизованої системи:</w:t>
      </w:r>
    </w:p>
    <w:p w:rsidR="009E705C" w:rsidRPr="007F3087" w:rsidRDefault="009E705C" w:rsidP="009E705C">
      <w:pPr>
        <w:jc w:val="both"/>
        <w:rPr>
          <w:lang w:val="uk-UA"/>
        </w:rPr>
      </w:pPr>
      <w:r w:rsidRPr="007F3087">
        <w:rPr>
          <w:lang w:val="uk-UA"/>
        </w:rPr>
        <w:t>експлуатація Системи повинна передбачати режими роботи визначені пунктом 2 розділу ІІІ Інструкції щодо проектування АСЦО.</w:t>
      </w:r>
    </w:p>
    <w:p w:rsidR="009E705C" w:rsidRPr="007F3087" w:rsidRDefault="009E705C" w:rsidP="009E705C">
      <w:pPr>
        <w:ind w:firstLine="567"/>
        <w:jc w:val="both"/>
        <w:rPr>
          <w:lang w:val="uk-UA"/>
        </w:rPr>
      </w:pPr>
      <w:r w:rsidRPr="007F3087">
        <w:rPr>
          <w:lang w:val="uk-UA"/>
        </w:rPr>
        <w:t>4.1.1.4. Вимоги по діагностуванню автоматизованої системи:</w:t>
      </w:r>
    </w:p>
    <w:p w:rsidR="009E705C" w:rsidRPr="007F3087" w:rsidRDefault="009E705C" w:rsidP="009E705C">
      <w:pPr>
        <w:ind w:firstLine="567"/>
        <w:jc w:val="both"/>
        <w:rPr>
          <w:lang w:val="uk-UA"/>
        </w:rPr>
      </w:pPr>
      <w:r w:rsidRPr="007F3087">
        <w:rPr>
          <w:lang w:val="uk-UA"/>
        </w:rPr>
        <w:t>моніторинг та контроль стану елементів Системи повинен бути реалізований за наступними критеріями:</w:t>
      </w:r>
    </w:p>
    <w:p w:rsidR="009E705C" w:rsidRPr="007F3087" w:rsidRDefault="009E705C" w:rsidP="009E705C">
      <w:pPr>
        <w:ind w:firstLine="567"/>
        <w:jc w:val="both"/>
        <w:rPr>
          <w:lang w:val="uk-UA"/>
        </w:rPr>
      </w:pPr>
      <w:r w:rsidRPr="007F3087">
        <w:rPr>
          <w:lang w:val="uk-UA"/>
        </w:rPr>
        <w:t>а) повна готовність виконання покладених функцій;</w:t>
      </w:r>
    </w:p>
    <w:p w:rsidR="009E705C" w:rsidRPr="007F3087" w:rsidRDefault="009E705C" w:rsidP="009E705C">
      <w:pPr>
        <w:ind w:firstLine="567"/>
        <w:jc w:val="both"/>
        <w:rPr>
          <w:lang w:val="uk-UA"/>
        </w:rPr>
      </w:pPr>
      <w:r w:rsidRPr="007F3087">
        <w:rPr>
          <w:lang w:val="uk-UA"/>
        </w:rPr>
        <w:t>б) обмежена здатність виконання покладених функцій;</w:t>
      </w:r>
    </w:p>
    <w:p w:rsidR="009E705C" w:rsidRPr="007F3087" w:rsidRDefault="009E705C" w:rsidP="009E705C">
      <w:pPr>
        <w:ind w:firstLine="567"/>
        <w:jc w:val="both"/>
        <w:rPr>
          <w:lang w:val="uk-UA"/>
        </w:rPr>
      </w:pPr>
      <w:r w:rsidRPr="007F3087">
        <w:rPr>
          <w:lang w:val="uk-UA"/>
        </w:rPr>
        <w:t>в) збій або відмова.</w:t>
      </w:r>
    </w:p>
    <w:p w:rsidR="009E705C" w:rsidRPr="007F3087" w:rsidRDefault="009E705C" w:rsidP="009E705C">
      <w:pPr>
        <w:ind w:firstLine="567"/>
        <w:jc w:val="both"/>
        <w:rPr>
          <w:lang w:val="uk-UA"/>
        </w:rPr>
      </w:pPr>
      <w:r w:rsidRPr="007F3087">
        <w:rPr>
          <w:lang w:val="uk-UA"/>
        </w:rPr>
        <w:t>4.1.1.5. Перспективи розвитку автоматизованої системи: СПЗ має реалізовувати можливість розвитку чи модернізації Системи без зміни програмних модулів (бібліотек) за рахунок незалежності відображення даних на концептуальному, програмному та фізичному рівнях.</w:t>
      </w:r>
    </w:p>
    <w:p w:rsidR="009E705C" w:rsidRPr="007F3087" w:rsidRDefault="009E705C" w:rsidP="009E705C">
      <w:pPr>
        <w:ind w:firstLine="567"/>
        <w:jc w:val="both"/>
        <w:rPr>
          <w:lang w:val="uk-UA"/>
        </w:rPr>
      </w:pPr>
      <w:r w:rsidRPr="007F3087">
        <w:rPr>
          <w:b/>
          <w:bCs/>
          <w:lang w:val="uk-UA"/>
        </w:rPr>
        <w:t>4.1.2. Вимоги до чисельності та кваліфікації персоналу МАСЦО та режиму його роботи:</w:t>
      </w:r>
    </w:p>
    <w:p w:rsidR="009E705C" w:rsidRPr="007F3087" w:rsidRDefault="009E705C" w:rsidP="007F3087">
      <w:pPr>
        <w:ind w:firstLine="567"/>
        <w:jc w:val="both"/>
        <w:rPr>
          <w:lang w:val="uk-UA"/>
        </w:rPr>
      </w:pPr>
      <w:r w:rsidRPr="007F3087">
        <w:rPr>
          <w:lang w:val="uk-UA"/>
        </w:rPr>
        <w:t>Кожна особа, яка входить до складу персоналу Системи, має застосовувати відповідні інформаційні моделі, працювати з технічними засобами С</w:t>
      </w:r>
      <w:r w:rsidR="007F3087">
        <w:rPr>
          <w:lang w:val="uk-UA"/>
        </w:rPr>
        <w:t>истеми та документацією на неї.</w:t>
      </w:r>
    </w:p>
    <w:p w:rsidR="009E705C" w:rsidRPr="007F3087" w:rsidRDefault="009E705C" w:rsidP="009E705C">
      <w:pPr>
        <w:ind w:firstLine="567"/>
        <w:jc w:val="both"/>
        <w:rPr>
          <w:lang w:val="uk-UA"/>
        </w:rPr>
      </w:pPr>
      <w:r w:rsidRPr="007F3087">
        <w:rPr>
          <w:lang w:val="uk-UA"/>
        </w:rPr>
        <w:t>4.1.2.1. Вимоги до чисельності персоналу (користувачів) автоматизованої системи:</w:t>
      </w:r>
    </w:p>
    <w:p w:rsidR="009E705C" w:rsidRPr="007F3087" w:rsidRDefault="009E705C" w:rsidP="009E705C">
      <w:pPr>
        <w:ind w:firstLine="567"/>
        <w:jc w:val="both"/>
        <w:rPr>
          <w:lang w:val="uk-UA"/>
        </w:rPr>
      </w:pPr>
      <w:r w:rsidRPr="007F3087">
        <w:rPr>
          <w:lang w:val="uk-UA"/>
        </w:rPr>
        <w:t>При створенні МАСЦО передбачити 1 робоче місце (АРМ).</w:t>
      </w:r>
    </w:p>
    <w:p w:rsidR="009E705C" w:rsidRPr="007F3087" w:rsidRDefault="009E705C" w:rsidP="009E705C">
      <w:pPr>
        <w:ind w:firstLine="567"/>
        <w:jc w:val="both"/>
        <w:rPr>
          <w:lang w:val="uk-UA"/>
        </w:rPr>
      </w:pPr>
      <w:r w:rsidRPr="007F3087">
        <w:rPr>
          <w:lang w:val="uk-UA"/>
        </w:rPr>
        <w:t>4.1.2.2. Вимоги до кваліфікації персоналу, порядку його підготовки та контролю знань та навичок:</w:t>
      </w:r>
    </w:p>
    <w:p w:rsidR="009E705C" w:rsidRPr="007F3087" w:rsidRDefault="009E705C" w:rsidP="009E705C">
      <w:pPr>
        <w:ind w:firstLine="567"/>
        <w:jc w:val="both"/>
        <w:rPr>
          <w:lang w:val="uk-UA"/>
        </w:rPr>
      </w:pPr>
      <w:r w:rsidRPr="007F3087">
        <w:rPr>
          <w:lang w:val="uk-UA"/>
        </w:rPr>
        <w:lastRenderedPageBreak/>
        <w:t>Інструктажі (навчання) спеціалістів Замовника щодо навиків роботи із відповідними складовими частинами та СПЗ Системи здійснює Виконавець на стадії впровадження Системи в дослідну експлуатацію згідно із узгодженим обома сторонами Планом інструктажів (навчання).</w:t>
      </w:r>
    </w:p>
    <w:p w:rsidR="009E705C" w:rsidRPr="007F3087" w:rsidRDefault="009E705C" w:rsidP="009E705C">
      <w:pPr>
        <w:ind w:firstLine="567"/>
        <w:jc w:val="both"/>
        <w:rPr>
          <w:lang w:val="uk-UA"/>
        </w:rPr>
      </w:pPr>
      <w:r w:rsidRPr="007F3087">
        <w:rPr>
          <w:lang w:val="uk-UA"/>
        </w:rPr>
        <w:t>4.1.2.3. Вимоги до режиму роботи персоналу:</w:t>
      </w:r>
    </w:p>
    <w:p w:rsidR="009E705C" w:rsidRPr="007F3087" w:rsidRDefault="009E705C" w:rsidP="009E705C">
      <w:pPr>
        <w:ind w:firstLine="567"/>
        <w:jc w:val="both"/>
        <w:rPr>
          <w:lang w:val="uk-UA"/>
        </w:rPr>
      </w:pPr>
      <w:r w:rsidRPr="007F3087">
        <w:rPr>
          <w:lang w:val="uk-UA"/>
        </w:rPr>
        <w:t>Режими роботи персоналу АРМ МАСЦО, мають бути визначені відповідними відомчими нормативно-правовими документами Замовника.</w:t>
      </w:r>
    </w:p>
    <w:p w:rsidR="009E705C" w:rsidRPr="007F3087" w:rsidRDefault="009E705C" w:rsidP="009E705C">
      <w:pPr>
        <w:ind w:firstLine="567"/>
        <w:jc w:val="both"/>
        <w:rPr>
          <w:lang w:val="uk-UA"/>
        </w:rPr>
      </w:pPr>
      <w:r w:rsidRPr="007F3087">
        <w:rPr>
          <w:b/>
          <w:bCs/>
          <w:lang w:val="uk-UA"/>
        </w:rPr>
        <w:t>4.1.3.Показники призначення</w:t>
      </w:r>
    </w:p>
    <w:p w:rsidR="009E705C" w:rsidRPr="007F3087" w:rsidRDefault="009E705C" w:rsidP="009E705C">
      <w:pPr>
        <w:ind w:firstLine="567"/>
        <w:jc w:val="both"/>
        <w:rPr>
          <w:lang w:val="uk-UA"/>
        </w:rPr>
      </w:pPr>
      <w:r w:rsidRPr="007F3087">
        <w:rPr>
          <w:lang w:val="uk-UA"/>
        </w:rPr>
        <w:t>Система має реалізовувати показники призначення виконання основних функцій що до:</w:t>
      </w:r>
    </w:p>
    <w:p w:rsidR="009E705C" w:rsidRPr="007F3087" w:rsidRDefault="009E705C" w:rsidP="009E705C">
      <w:pPr>
        <w:ind w:firstLine="567"/>
        <w:jc w:val="both"/>
        <w:rPr>
          <w:lang w:val="uk-UA"/>
        </w:rPr>
      </w:pPr>
      <w:r w:rsidRPr="007F3087">
        <w:rPr>
          <w:lang w:val="uk-UA"/>
        </w:rPr>
        <w:t>- автоматичного або автоматизованого приймання, передавання в реальному масштабі часу та реєстрації вхідної та вихідної інформації;</w:t>
      </w:r>
    </w:p>
    <w:p w:rsidR="009E705C" w:rsidRPr="007F3087" w:rsidRDefault="009E705C" w:rsidP="009E705C">
      <w:pPr>
        <w:ind w:firstLine="567"/>
        <w:jc w:val="both"/>
        <w:rPr>
          <w:lang w:val="uk-UA"/>
        </w:rPr>
      </w:pPr>
      <w:r w:rsidRPr="007F3087">
        <w:rPr>
          <w:lang w:val="uk-UA"/>
        </w:rPr>
        <w:t>- автоматичного підтвердження прийому інформації (повідомлень, сигналів, команд, даних, документів) щодо оповіщення про загрозу або виникнення надзвичайних ситуацій від пунктів управління системами оповіщення у будь-якому напрямку оповіщення;</w:t>
      </w:r>
    </w:p>
    <w:p w:rsidR="009E705C" w:rsidRPr="007F3087" w:rsidRDefault="009E705C" w:rsidP="009E705C">
      <w:pPr>
        <w:ind w:firstLine="567"/>
        <w:jc w:val="both"/>
        <w:rPr>
          <w:lang w:val="uk-UA"/>
        </w:rPr>
      </w:pPr>
      <w:r w:rsidRPr="007F3087">
        <w:rPr>
          <w:lang w:val="uk-UA"/>
        </w:rPr>
        <w:t>- документування (протоколювання) вхідної та вихідної інформації, подій усіх процесів оповіщення та дій користувачів Системи з можливістю формування друкованих звітів;</w:t>
      </w:r>
    </w:p>
    <w:p w:rsidR="009E705C" w:rsidRPr="007F3087" w:rsidRDefault="009E705C" w:rsidP="009E705C">
      <w:pPr>
        <w:ind w:firstLine="567"/>
        <w:jc w:val="both"/>
        <w:rPr>
          <w:lang w:val="uk-UA"/>
        </w:rPr>
      </w:pPr>
      <w:r w:rsidRPr="007F3087">
        <w:rPr>
          <w:lang w:val="uk-UA"/>
        </w:rPr>
        <w:t xml:space="preserve">- впровадження єдиної інформаційної бази (бази даних) Системи для автоматизованого або автоматичного приймання (передавання) формалізованої </w:t>
      </w:r>
      <w:r w:rsidRPr="007F3087">
        <w:rPr>
          <w:spacing w:val="-2"/>
          <w:lang w:val="uk-UA"/>
        </w:rPr>
        <w:t>інформації (даних, документів) щодо оповіщення та/або інформаційної взаємодії;</w:t>
      </w:r>
    </w:p>
    <w:p w:rsidR="009E705C" w:rsidRPr="007F3087" w:rsidRDefault="009E705C" w:rsidP="009E705C">
      <w:pPr>
        <w:ind w:firstLine="567"/>
        <w:jc w:val="both"/>
        <w:rPr>
          <w:lang w:val="uk-UA"/>
        </w:rPr>
      </w:pPr>
      <w:r w:rsidRPr="007F3087">
        <w:rPr>
          <w:lang w:val="uk-UA"/>
        </w:rPr>
        <w:t>- інформаційної взаємодії між об’єктами автоматизації Системи;</w:t>
      </w:r>
    </w:p>
    <w:p w:rsidR="009E705C" w:rsidRPr="007F3087" w:rsidRDefault="009E705C" w:rsidP="009E705C">
      <w:pPr>
        <w:ind w:firstLine="567"/>
        <w:jc w:val="both"/>
        <w:rPr>
          <w:lang w:val="uk-UA"/>
        </w:rPr>
      </w:pPr>
      <w:r w:rsidRPr="007F3087">
        <w:rPr>
          <w:lang w:val="uk-UA"/>
        </w:rPr>
        <w:t>- інформаційної взаємодії з АСЦО всіх рівнів;</w:t>
      </w:r>
    </w:p>
    <w:p w:rsidR="009E705C" w:rsidRPr="007F3087" w:rsidRDefault="009E705C" w:rsidP="009E705C">
      <w:pPr>
        <w:ind w:firstLine="567"/>
        <w:jc w:val="both"/>
        <w:rPr>
          <w:lang w:val="uk-UA"/>
        </w:rPr>
      </w:pPr>
      <w:r w:rsidRPr="007F3087">
        <w:rPr>
          <w:lang w:val="uk-UA"/>
        </w:rPr>
        <w:t>- автоматичного моніторингу та контролю (діагностики) стану програмних та технічних засобів Системи;</w:t>
      </w:r>
    </w:p>
    <w:p w:rsidR="009E705C" w:rsidRPr="007F3087" w:rsidRDefault="009E705C" w:rsidP="009E705C">
      <w:pPr>
        <w:ind w:firstLine="567"/>
        <w:jc w:val="both"/>
        <w:rPr>
          <w:lang w:val="uk-UA"/>
        </w:rPr>
      </w:pPr>
      <w:r w:rsidRPr="007F3087">
        <w:rPr>
          <w:lang w:val="uk-UA"/>
        </w:rPr>
        <w:t>- впровадження багаторівневого доступу згідно встановлених пріоритетів і прав доступу в Системі;</w:t>
      </w:r>
    </w:p>
    <w:p w:rsidR="009E705C" w:rsidRPr="007F3087" w:rsidRDefault="009E705C" w:rsidP="009E705C">
      <w:pPr>
        <w:ind w:firstLine="567"/>
        <w:jc w:val="both"/>
        <w:rPr>
          <w:lang w:val="uk-UA"/>
        </w:rPr>
      </w:pPr>
      <w:r w:rsidRPr="007F3087">
        <w:rPr>
          <w:lang w:val="uk-UA"/>
        </w:rPr>
        <w:t>- впровадження технічних і програмних засобів із забезпеченням інформаційної безпеки інформаційних та мережевих ресурсів Системи.</w:t>
      </w:r>
    </w:p>
    <w:p w:rsidR="009E705C" w:rsidRPr="007F3087" w:rsidRDefault="009E705C" w:rsidP="009E705C">
      <w:pPr>
        <w:ind w:firstLine="567"/>
        <w:jc w:val="both"/>
        <w:rPr>
          <w:lang w:val="uk-UA"/>
        </w:rPr>
      </w:pPr>
      <w:r w:rsidRPr="007F3087">
        <w:rPr>
          <w:b/>
          <w:bCs/>
          <w:lang w:val="uk-UA"/>
        </w:rPr>
        <w:t>4.1.4. Вимоги до надійності</w:t>
      </w:r>
    </w:p>
    <w:p w:rsidR="009E705C" w:rsidRPr="007F3087" w:rsidRDefault="009E705C" w:rsidP="009E705C">
      <w:pPr>
        <w:ind w:firstLine="567"/>
        <w:jc w:val="both"/>
        <w:rPr>
          <w:lang w:val="uk-UA"/>
        </w:rPr>
      </w:pPr>
      <w:r w:rsidRPr="007F3087">
        <w:rPr>
          <w:lang w:val="uk-UA"/>
        </w:rPr>
        <w:t>Система повинна передбачати вимоги до стійкості її роботи, які визначені підпунктом 2) пункту 1 розділу ІІ Інструкції щодо проєктування АСЦО .</w:t>
      </w:r>
    </w:p>
    <w:p w:rsidR="009E705C" w:rsidRPr="007F3087" w:rsidRDefault="009E705C" w:rsidP="009E705C">
      <w:pPr>
        <w:ind w:firstLine="567"/>
        <w:jc w:val="both"/>
        <w:rPr>
          <w:lang w:val="uk-UA"/>
        </w:rPr>
      </w:pPr>
      <w:r w:rsidRPr="007F3087">
        <w:rPr>
          <w:b/>
          <w:bCs/>
          <w:lang w:val="uk-UA"/>
        </w:rPr>
        <w:t>4.1.5. Вимоги до безпеки</w:t>
      </w:r>
    </w:p>
    <w:p w:rsidR="009E705C" w:rsidRPr="007F3087" w:rsidRDefault="009E705C" w:rsidP="009E705C">
      <w:pPr>
        <w:ind w:firstLine="567"/>
        <w:jc w:val="both"/>
        <w:rPr>
          <w:lang w:val="uk-UA"/>
        </w:rPr>
      </w:pPr>
      <w:r w:rsidRPr="007F3087">
        <w:rPr>
          <w:lang w:val="uk-UA"/>
        </w:rPr>
        <w:t>Під час монтажу, наладки, експлуатації, обслуговування та ремонту технічних засобів Системи повинні виконуватись усі вимоги правил техніки безпеки та правил установки та експлуатації електрообладнання.</w:t>
      </w:r>
    </w:p>
    <w:p w:rsidR="009E705C" w:rsidRPr="007F3087" w:rsidRDefault="009E705C" w:rsidP="009E705C">
      <w:pPr>
        <w:ind w:firstLine="567"/>
        <w:jc w:val="both"/>
        <w:rPr>
          <w:lang w:val="uk-UA"/>
        </w:rPr>
      </w:pPr>
      <w:r w:rsidRPr="007F3087">
        <w:rPr>
          <w:b/>
          <w:bCs/>
          <w:lang w:val="uk-UA"/>
        </w:rPr>
        <w:t>4.1.6. Вимоги до ергономіки та технічної естетики</w:t>
      </w:r>
    </w:p>
    <w:p w:rsidR="009E705C" w:rsidRPr="007F3087" w:rsidRDefault="009E705C" w:rsidP="009E705C">
      <w:pPr>
        <w:ind w:firstLine="567"/>
        <w:jc w:val="both"/>
        <w:rPr>
          <w:lang w:val="uk-UA"/>
        </w:rPr>
      </w:pPr>
      <w:r w:rsidRPr="007F3087">
        <w:rPr>
          <w:lang w:val="uk-UA"/>
        </w:rPr>
        <w:t>Під час створення Системи мають бути враховані вимоги та рекомендації до ергономіки та технічної естетики КСПЗ наступних національних стандартів:</w:t>
      </w:r>
    </w:p>
    <w:p w:rsidR="009E705C" w:rsidRPr="007F3087" w:rsidRDefault="009E705C" w:rsidP="007F3087">
      <w:pPr>
        <w:ind w:firstLine="426"/>
        <w:jc w:val="both"/>
        <w:rPr>
          <w:lang w:val="uk-UA"/>
        </w:rPr>
      </w:pPr>
      <w:r w:rsidRPr="007F3087">
        <w:rPr>
          <w:lang w:val="uk-UA"/>
        </w:rPr>
        <w:t>ДСТУ 7245 (вимоги до кодування зорової інформації);</w:t>
      </w:r>
    </w:p>
    <w:p w:rsidR="009E705C" w:rsidRPr="007F3087" w:rsidRDefault="009E705C" w:rsidP="009E705C">
      <w:pPr>
        <w:ind w:firstLine="426"/>
        <w:jc w:val="both"/>
        <w:rPr>
          <w:lang w:val="uk-UA"/>
        </w:rPr>
      </w:pPr>
      <w:r w:rsidRPr="007F3087">
        <w:rPr>
          <w:lang w:val="uk-UA"/>
        </w:rPr>
        <w:t>ДСТУ 7299 (вимоги до розміщення засобів відображення інформації);</w:t>
      </w:r>
    </w:p>
    <w:p w:rsidR="009E705C" w:rsidRPr="007F3087" w:rsidRDefault="009E705C" w:rsidP="009E705C">
      <w:pPr>
        <w:ind w:firstLine="426"/>
        <w:jc w:val="both"/>
        <w:rPr>
          <w:spacing w:val="-8"/>
          <w:lang w:val="uk-UA"/>
        </w:rPr>
      </w:pPr>
      <w:r w:rsidRPr="007F3087">
        <w:rPr>
          <w:spacing w:val="-8"/>
          <w:lang w:val="uk-UA"/>
        </w:rPr>
        <w:t>ДСТУ 8604 (вимоги до робочих місць для виконання робіт у положенні сидячи);</w:t>
      </w:r>
    </w:p>
    <w:p w:rsidR="009E705C" w:rsidRPr="007F3087" w:rsidRDefault="009E705C" w:rsidP="009E705C">
      <w:pPr>
        <w:ind w:firstLine="426"/>
        <w:jc w:val="both"/>
        <w:rPr>
          <w:lang w:val="uk-UA"/>
        </w:rPr>
      </w:pPr>
      <w:r w:rsidRPr="007F3087">
        <w:rPr>
          <w:lang w:val="uk-UA"/>
        </w:rPr>
        <w:t>ДСТУ ISO 9241-8 (вимоги до кольорів тексту та графічних зображень на екрані дисплея);</w:t>
      </w:r>
    </w:p>
    <w:p w:rsidR="009E705C" w:rsidRPr="007F3087" w:rsidRDefault="009E705C" w:rsidP="009E705C">
      <w:pPr>
        <w:ind w:firstLine="426"/>
        <w:jc w:val="both"/>
        <w:rPr>
          <w:lang w:val="uk-UA"/>
        </w:rPr>
      </w:pPr>
      <w:r w:rsidRPr="007F3087">
        <w:rPr>
          <w:lang w:val="uk-UA"/>
        </w:rPr>
        <w:t>ДСТУ ISO 9241-13 (вимоги до керівництва користувача в меню інтерфейсу користувача прикладних програм);</w:t>
      </w:r>
    </w:p>
    <w:p w:rsidR="009E705C" w:rsidRPr="007F3087" w:rsidRDefault="009E705C" w:rsidP="009E705C">
      <w:pPr>
        <w:ind w:firstLine="426"/>
        <w:jc w:val="both"/>
        <w:rPr>
          <w:spacing w:val="-8"/>
          <w:lang w:val="uk-UA"/>
        </w:rPr>
      </w:pPr>
      <w:r w:rsidRPr="007F3087">
        <w:rPr>
          <w:spacing w:val="-8"/>
          <w:lang w:val="uk-UA"/>
        </w:rPr>
        <w:t>ДСТУ IEC 60073 (вимоги до певних візуальних, звукових і тактильних сигналів).</w:t>
      </w:r>
    </w:p>
    <w:p w:rsidR="009E705C" w:rsidRPr="007F3087" w:rsidRDefault="009E705C" w:rsidP="009E705C">
      <w:pPr>
        <w:ind w:firstLine="567"/>
        <w:jc w:val="both"/>
        <w:rPr>
          <w:spacing w:val="-16"/>
          <w:lang w:val="uk-UA"/>
        </w:rPr>
      </w:pPr>
      <w:r w:rsidRPr="007F3087">
        <w:rPr>
          <w:b/>
          <w:bCs/>
          <w:spacing w:val="-16"/>
          <w:lang w:val="uk-UA"/>
        </w:rPr>
        <w:t>4.1.7. Вимоги до експлуатації, технічного обслуговування, ремонту та зберігання</w:t>
      </w:r>
    </w:p>
    <w:p w:rsidR="009E705C" w:rsidRPr="007F3087" w:rsidRDefault="009E705C" w:rsidP="009E705C">
      <w:pPr>
        <w:ind w:firstLine="567"/>
        <w:jc w:val="both"/>
        <w:rPr>
          <w:lang w:val="uk-UA"/>
        </w:rPr>
      </w:pPr>
      <w:r w:rsidRPr="007F3087">
        <w:rPr>
          <w:lang w:val="uk-UA"/>
        </w:rPr>
        <w:t>Всі технічні засоби Системи мають бути засобами серійного виробництва. Технічні засоби, які будуть використовуватися для створення Системи, повинні відповідати вимогам державних технічних регламентів:</w:t>
      </w:r>
    </w:p>
    <w:p w:rsidR="009E705C" w:rsidRPr="007F3087" w:rsidRDefault="009E705C" w:rsidP="009E705C">
      <w:pPr>
        <w:ind w:firstLine="567"/>
        <w:jc w:val="both"/>
        <w:rPr>
          <w:lang w:val="uk-UA"/>
        </w:rPr>
      </w:pPr>
      <w:r w:rsidRPr="007F3087">
        <w:rPr>
          <w:lang w:val="uk-UA"/>
        </w:rPr>
        <w:t>- Технічного регламенту низьковольтного електричного обладнання, затвердженого постановою Кабінету Міністрів України від 16 грудня 2015 року № 1067;</w:t>
      </w:r>
    </w:p>
    <w:p w:rsidR="009E705C" w:rsidRPr="007F3087" w:rsidRDefault="009E705C" w:rsidP="009E705C">
      <w:pPr>
        <w:ind w:firstLine="567"/>
        <w:jc w:val="both"/>
        <w:rPr>
          <w:lang w:val="uk-UA"/>
        </w:rPr>
      </w:pPr>
      <w:r w:rsidRPr="007F3087">
        <w:rPr>
          <w:lang w:val="uk-UA"/>
        </w:rPr>
        <w:t>- Технічного регламенту з електромагнітної сумісності обладнання, затвердженого постановою Кабінету Міністрів України від 16 грудня 2015 року № 1077;</w:t>
      </w:r>
    </w:p>
    <w:p w:rsidR="009E705C" w:rsidRPr="007F3087" w:rsidRDefault="009E705C" w:rsidP="009E705C">
      <w:pPr>
        <w:ind w:firstLine="567"/>
        <w:jc w:val="both"/>
        <w:rPr>
          <w:lang w:val="uk-UA"/>
        </w:rPr>
      </w:pPr>
      <w:r w:rsidRPr="007F3087">
        <w:rPr>
          <w:lang w:val="uk-UA"/>
        </w:rPr>
        <w:lastRenderedPageBreak/>
        <w:t>- Технічні засоби Системи мають встановлюватися з дотриманням вимог, що містяться в технічній, у тому числі експлуатаційній документації на них, і так, щоб було зручно використовувати їх при функціонуванні Системи та виконувати технічне обслуговування.</w:t>
      </w:r>
    </w:p>
    <w:p w:rsidR="009E705C" w:rsidRPr="007F3087" w:rsidRDefault="009E705C" w:rsidP="009E705C">
      <w:pPr>
        <w:ind w:firstLine="567"/>
        <w:jc w:val="both"/>
        <w:rPr>
          <w:lang w:val="uk-UA"/>
        </w:rPr>
      </w:pPr>
      <w:r w:rsidRPr="007F3087">
        <w:rPr>
          <w:lang w:val="uk-UA"/>
        </w:rPr>
        <w:t>- Технічні засоби повинні мати термін служби, який визначений підпунктом 3) пункту 1 розділу ІІ Інструкції щодо проектування АСЦО та становити не менше ніж 10 років.</w:t>
      </w:r>
    </w:p>
    <w:p w:rsidR="009E705C" w:rsidRPr="007F3087" w:rsidRDefault="009E705C" w:rsidP="009E705C">
      <w:pPr>
        <w:ind w:firstLine="567"/>
        <w:jc w:val="both"/>
        <w:rPr>
          <w:lang w:val="uk-UA"/>
        </w:rPr>
      </w:pPr>
      <w:r w:rsidRPr="007F3087">
        <w:rPr>
          <w:lang w:val="uk-UA"/>
        </w:rPr>
        <w:t>Будь-який із технічних засобів Системи має передбачати можливість заміни його засобом аналогічного функціонального призначення без будь-яких конструктивних змін або регулювання в інших технічних засобах Системи.</w:t>
      </w:r>
    </w:p>
    <w:p w:rsidR="009E705C" w:rsidRPr="007F3087" w:rsidRDefault="009E705C" w:rsidP="009E705C">
      <w:pPr>
        <w:ind w:firstLine="567"/>
        <w:jc w:val="both"/>
        <w:rPr>
          <w:lang w:val="uk-UA"/>
        </w:rPr>
      </w:pPr>
      <w:r w:rsidRPr="007F3087">
        <w:rPr>
          <w:lang w:val="uk-UA"/>
        </w:rPr>
        <w:t>Технічні засоби Системи можуть використовуватися лише за умов, визначених в експлуатаційній документації на них.</w:t>
      </w:r>
    </w:p>
    <w:p w:rsidR="009E705C" w:rsidRPr="007F3087" w:rsidRDefault="009E705C" w:rsidP="009E705C">
      <w:pPr>
        <w:ind w:firstLine="567"/>
        <w:jc w:val="both"/>
        <w:rPr>
          <w:lang w:val="uk-UA"/>
        </w:rPr>
      </w:pPr>
      <w:r w:rsidRPr="007F3087">
        <w:rPr>
          <w:b/>
          <w:bCs/>
          <w:lang w:val="uk-UA"/>
        </w:rPr>
        <w:t>4.1.8. Вимоги до захисту інформації від несанкціонованого доступу</w:t>
      </w:r>
    </w:p>
    <w:p w:rsidR="009E705C" w:rsidRPr="007F3087" w:rsidRDefault="009E705C" w:rsidP="009E705C">
      <w:pPr>
        <w:ind w:firstLine="567"/>
        <w:jc w:val="both"/>
        <w:rPr>
          <w:lang w:val="uk-UA"/>
        </w:rPr>
      </w:pPr>
      <w:r w:rsidRPr="007F3087">
        <w:rPr>
          <w:lang w:val="uk-UA"/>
        </w:rPr>
        <w:t>Захист інформаційних ресурсів та функцій Системи має передбачати:</w:t>
      </w:r>
    </w:p>
    <w:p w:rsidR="009E705C" w:rsidRPr="007F3087" w:rsidRDefault="009E705C" w:rsidP="009E705C">
      <w:pPr>
        <w:ind w:firstLine="567"/>
        <w:jc w:val="both"/>
        <w:rPr>
          <w:lang w:val="uk-UA"/>
        </w:rPr>
      </w:pPr>
      <w:r w:rsidRPr="007F3087">
        <w:rPr>
          <w:lang w:val="uk-UA"/>
        </w:rPr>
        <w:t>- запобігання несанкціонованого використання інформації баз даних;</w:t>
      </w:r>
    </w:p>
    <w:p w:rsidR="009E705C" w:rsidRPr="007F3087" w:rsidRDefault="009E705C" w:rsidP="009E705C">
      <w:pPr>
        <w:ind w:firstLine="567"/>
        <w:jc w:val="both"/>
        <w:rPr>
          <w:lang w:val="uk-UA"/>
        </w:rPr>
      </w:pPr>
      <w:r w:rsidRPr="007F3087">
        <w:rPr>
          <w:lang w:val="uk-UA"/>
        </w:rPr>
        <w:t>- запобігання несанкціонованого внесення змін або знищення баз даних;</w:t>
      </w:r>
    </w:p>
    <w:p w:rsidR="009E705C" w:rsidRPr="007F3087" w:rsidRDefault="009E705C" w:rsidP="009E705C">
      <w:pPr>
        <w:ind w:firstLine="567"/>
        <w:jc w:val="both"/>
        <w:rPr>
          <w:lang w:val="uk-UA"/>
        </w:rPr>
      </w:pPr>
      <w:r w:rsidRPr="007F3087">
        <w:rPr>
          <w:lang w:val="uk-UA"/>
        </w:rPr>
        <w:t>- розмежування доступу користувачів до інформації, яка вимагає захисту від несанкціонованого внесення змін або знищення баз даних;</w:t>
      </w:r>
    </w:p>
    <w:p w:rsidR="009E705C" w:rsidRPr="007F3087" w:rsidRDefault="009E705C" w:rsidP="009E705C">
      <w:pPr>
        <w:ind w:firstLine="567"/>
        <w:jc w:val="both"/>
        <w:rPr>
          <w:lang w:val="uk-UA"/>
        </w:rPr>
      </w:pPr>
      <w:r w:rsidRPr="007F3087">
        <w:rPr>
          <w:lang w:val="uk-UA"/>
        </w:rPr>
        <w:t>- забезпечення контролю за діями користувачів та реєстрації подій, які мають відношення до безпеки інформації;</w:t>
      </w:r>
    </w:p>
    <w:p w:rsidR="009E705C" w:rsidRPr="007F3087" w:rsidRDefault="009E705C" w:rsidP="009E705C">
      <w:pPr>
        <w:ind w:firstLine="567"/>
        <w:jc w:val="both"/>
        <w:rPr>
          <w:lang w:val="uk-UA"/>
        </w:rPr>
      </w:pPr>
      <w:r w:rsidRPr="007F3087">
        <w:rPr>
          <w:spacing w:val="-4"/>
          <w:lang w:val="uk-UA"/>
        </w:rPr>
        <w:t>- документування спроб несанкціонованого доступу оперативного з видачою</w:t>
      </w:r>
      <w:r w:rsidRPr="007F3087">
        <w:rPr>
          <w:lang w:val="uk-UA"/>
        </w:rPr>
        <w:t xml:space="preserve"> попереджувального повідомлення - «Спроба несанкціонованого доступу»;</w:t>
      </w:r>
    </w:p>
    <w:p w:rsidR="009E705C" w:rsidRPr="007F3087" w:rsidRDefault="009E705C" w:rsidP="009E705C">
      <w:pPr>
        <w:ind w:firstLine="567"/>
        <w:jc w:val="both"/>
        <w:rPr>
          <w:lang w:val="uk-UA"/>
        </w:rPr>
      </w:pPr>
      <w:r w:rsidRPr="007F3087">
        <w:rPr>
          <w:lang w:val="uk-UA"/>
        </w:rPr>
        <w:t>- надійне забезпечення цілісності інформації, що обробляється в Системі;</w:t>
      </w:r>
    </w:p>
    <w:p w:rsidR="009E705C" w:rsidRPr="007F3087" w:rsidRDefault="009E705C" w:rsidP="009E705C">
      <w:pPr>
        <w:ind w:firstLine="567"/>
        <w:jc w:val="both"/>
        <w:rPr>
          <w:lang w:val="uk-UA"/>
        </w:rPr>
      </w:pPr>
      <w:r w:rsidRPr="007F3087">
        <w:rPr>
          <w:lang w:val="uk-UA"/>
        </w:rPr>
        <w:t>- віддалене керування технічними засобами Системи із захищеною передачею (криптографічний захист) керуючих посилок (SSH, SNMP, HTTPS).</w:t>
      </w:r>
    </w:p>
    <w:p w:rsidR="009E705C" w:rsidRPr="007F3087" w:rsidRDefault="009E705C" w:rsidP="007F3087">
      <w:pPr>
        <w:ind w:firstLine="567"/>
        <w:jc w:val="both"/>
        <w:rPr>
          <w:lang w:val="en-US"/>
        </w:rPr>
      </w:pPr>
      <w:r w:rsidRPr="007F3087">
        <w:rPr>
          <w:lang w:val="uk-UA"/>
        </w:rPr>
        <w:t xml:space="preserve">Доступ до функцій прикладних програм та інформації у Системі повинен надаватися лише авторизованим користувачам з урахуванням їх службових повноважень, а також, з урахуванням категорії інформації, яка запитується. </w:t>
      </w:r>
    </w:p>
    <w:p w:rsidR="009E705C" w:rsidRPr="007F3087" w:rsidRDefault="009E705C" w:rsidP="009E705C">
      <w:pPr>
        <w:ind w:firstLine="567"/>
        <w:jc w:val="both"/>
        <w:rPr>
          <w:lang w:val="uk-UA"/>
        </w:rPr>
      </w:pPr>
      <w:r w:rsidRPr="007F3087">
        <w:rPr>
          <w:lang w:val="uk-UA"/>
        </w:rPr>
        <w:t>Спроби модифікації чи знищення інформації користувачами, які не мають на це повноважень, не ідентифікованими користувачами або користувачами з не підтвердженою під час автентифікації відповідністю пред’явленого ідентифікатора, повинні блокуватися.</w:t>
      </w:r>
    </w:p>
    <w:p w:rsidR="009E705C" w:rsidRPr="007F3087" w:rsidRDefault="009E705C" w:rsidP="009E705C">
      <w:pPr>
        <w:ind w:firstLine="567"/>
        <w:jc w:val="both"/>
        <w:rPr>
          <w:lang w:val="uk-UA"/>
        </w:rPr>
      </w:pPr>
      <w:r w:rsidRPr="007F3087">
        <w:rPr>
          <w:spacing w:val="-2"/>
          <w:lang w:val="uk-UA"/>
        </w:rPr>
        <w:t>Системи має передбачати створення рівнів доступу користувачів, які визна</w:t>
      </w:r>
      <w:r w:rsidRPr="007F3087">
        <w:rPr>
          <w:lang w:val="uk-UA"/>
        </w:rPr>
        <w:t>чений підпунктом 4) пункту 6 розділу ІІ Інструкції щодо проектування АСЦО.</w:t>
      </w:r>
    </w:p>
    <w:p w:rsidR="009E705C" w:rsidRPr="007F3087" w:rsidRDefault="009E705C" w:rsidP="009E705C">
      <w:pPr>
        <w:ind w:firstLine="567"/>
        <w:jc w:val="both"/>
        <w:rPr>
          <w:lang w:val="uk-UA"/>
        </w:rPr>
      </w:pPr>
      <w:r w:rsidRPr="007F3087">
        <w:rPr>
          <w:b/>
          <w:bCs/>
          <w:lang w:val="uk-UA"/>
        </w:rPr>
        <w:t>4.1.9. Вимоги до збереження інформації при аваріях</w:t>
      </w:r>
    </w:p>
    <w:p w:rsidR="009E705C" w:rsidRPr="007F3087" w:rsidRDefault="009E705C" w:rsidP="009E705C">
      <w:pPr>
        <w:ind w:firstLine="567"/>
        <w:jc w:val="both"/>
        <w:rPr>
          <w:lang w:val="uk-UA"/>
        </w:rPr>
      </w:pPr>
      <w:r w:rsidRPr="007F3087">
        <w:rPr>
          <w:lang w:val="uk-UA"/>
        </w:rPr>
        <w:t>Система має передбачати:</w:t>
      </w:r>
    </w:p>
    <w:p w:rsidR="009E705C" w:rsidRPr="007F3087" w:rsidRDefault="009E705C" w:rsidP="009E705C">
      <w:pPr>
        <w:ind w:firstLine="567"/>
        <w:jc w:val="both"/>
        <w:rPr>
          <w:lang w:val="uk-UA"/>
        </w:rPr>
      </w:pPr>
      <w:r w:rsidRPr="007F3087">
        <w:rPr>
          <w:lang w:val="uk-UA"/>
        </w:rPr>
        <w:t>- захист від хибних дій користувача – помилки у діях персоналу не призводять до відмов (збоїв) у роботі;</w:t>
      </w:r>
    </w:p>
    <w:p w:rsidR="009E705C" w:rsidRPr="007F3087" w:rsidRDefault="009E705C" w:rsidP="009E705C">
      <w:pPr>
        <w:ind w:firstLine="567"/>
        <w:jc w:val="both"/>
        <w:rPr>
          <w:lang w:val="uk-UA"/>
        </w:rPr>
      </w:pPr>
      <w:r w:rsidRPr="007F3087">
        <w:rPr>
          <w:lang w:val="uk-UA"/>
        </w:rPr>
        <w:t>- контроль за вхідною та вихідною інформацією;</w:t>
      </w:r>
    </w:p>
    <w:p w:rsidR="009E705C" w:rsidRPr="007F3087" w:rsidRDefault="009E705C" w:rsidP="009E705C">
      <w:pPr>
        <w:ind w:firstLine="567"/>
        <w:jc w:val="both"/>
        <w:rPr>
          <w:lang w:val="uk-UA"/>
        </w:rPr>
      </w:pPr>
      <w:r w:rsidRPr="007F3087">
        <w:rPr>
          <w:lang w:val="uk-UA"/>
        </w:rPr>
        <w:t>- регламентований час відновлення після відмови (збою).</w:t>
      </w:r>
    </w:p>
    <w:p w:rsidR="009E705C" w:rsidRPr="007F3087" w:rsidRDefault="009E705C" w:rsidP="009E705C">
      <w:pPr>
        <w:ind w:firstLine="567"/>
        <w:jc w:val="both"/>
        <w:rPr>
          <w:lang w:val="uk-UA"/>
        </w:rPr>
      </w:pPr>
      <w:r w:rsidRPr="007F3087">
        <w:rPr>
          <w:lang w:val="uk-UA"/>
        </w:rPr>
        <w:t>- збереження інформації має проводитися при настанні наступних подій:</w:t>
      </w:r>
    </w:p>
    <w:p w:rsidR="009E705C" w:rsidRPr="007F3087" w:rsidRDefault="009E705C" w:rsidP="009E705C">
      <w:pPr>
        <w:ind w:firstLine="567"/>
        <w:jc w:val="both"/>
        <w:rPr>
          <w:lang w:val="uk-UA"/>
        </w:rPr>
      </w:pPr>
      <w:r w:rsidRPr="007F3087">
        <w:rPr>
          <w:lang w:val="uk-UA"/>
        </w:rPr>
        <w:t>- збій або відмова технічних засобів (зокрема процесорів, накопичувачів на жорстких дисках);</w:t>
      </w:r>
    </w:p>
    <w:p w:rsidR="009E705C" w:rsidRPr="007F3087" w:rsidRDefault="009E705C" w:rsidP="009E705C">
      <w:pPr>
        <w:ind w:firstLine="567"/>
        <w:jc w:val="both"/>
        <w:rPr>
          <w:lang w:val="uk-UA"/>
        </w:rPr>
      </w:pPr>
      <w:r w:rsidRPr="007F3087">
        <w:rPr>
          <w:lang w:val="uk-UA"/>
        </w:rPr>
        <w:t>- збій або відключення електроживлення;</w:t>
      </w:r>
    </w:p>
    <w:p w:rsidR="009E705C" w:rsidRPr="007F3087" w:rsidRDefault="009E705C" w:rsidP="009E705C">
      <w:pPr>
        <w:ind w:firstLine="567"/>
        <w:jc w:val="both"/>
        <w:rPr>
          <w:lang w:val="uk-UA"/>
        </w:rPr>
      </w:pPr>
      <w:r w:rsidRPr="007F3087">
        <w:rPr>
          <w:lang w:val="uk-UA"/>
        </w:rPr>
        <w:t>- відмова каналів обміну даними;</w:t>
      </w:r>
    </w:p>
    <w:p w:rsidR="009E705C" w:rsidRPr="007F3087" w:rsidRDefault="009E705C" w:rsidP="009E705C">
      <w:pPr>
        <w:ind w:firstLine="567"/>
        <w:jc w:val="both"/>
        <w:rPr>
          <w:lang w:val="uk-UA"/>
        </w:rPr>
      </w:pPr>
      <w:r w:rsidRPr="007F3087">
        <w:rPr>
          <w:lang w:val="uk-UA"/>
        </w:rPr>
        <w:t>- збій або відмова операційної системи;</w:t>
      </w:r>
    </w:p>
    <w:p w:rsidR="009E705C" w:rsidRPr="007F3087" w:rsidRDefault="009E705C" w:rsidP="009E705C">
      <w:pPr>
        <w:ind w:firstLine="567"/>
        <w:jc w:val="both"/>
        <w:rPr>
          <w:lang w:val="uk-UA"/>
        </w:rPr>
      </w:pPr>
      <w:r w:rsidRPr="007F3087">
        <w:rPr>
          <w:lang w:val="uk-UA"/>
        </w:rPr>
        <w:t>- збій або відмова прикладних програм.</w:t>
      </w:r>
    </w:p>
    <w:p w:rsidR="009E705C" w:rsidRPr="007F3087" w:rsidRDefault="009E705C" w:rsidP="009E705C">
      <w:pPr>
        <w:ind w:firstLine="567"/>
        <w:jc w:val="both"/>
        <w:rPr>
          <w:lang w:val="uk-UA"/>
        </w:rPr>
      </w:pPr>
      <w:r w:rsidRPr="007F3087">
        <w:rPr>
          <w:lang w:val="uk-UA"/>
        </w:rPr>
        <w:t>- СПЗ Системи має автоматично дублювати та резервувати дані, а також відновлювати своє функціонування при коректному перезапуску технічних засобів із збереженням всіх даних.</w:t>
      </w:r>
    </w:p>
    <w:p w:rsidR="009E705C" w:rsidRPr="007F3087" w:rsidRDefault="009E705C" w:rsidP="009E705C">
      <w:pPr>
        <w:ind w:firstLine="567"/>
        <w:jc w:val="both"/>
        <w:rPr>
          <w:lang w:val="uk-UA"/>
        </w:rPr>
      </w:pPr>
      <w:r w:rsidRPr="007F3087">
        <w:rPr>
          <w:spacing w:val="-4"/>
          <w:lang w:val="uk-UA"/>
        </w:rPr>
        <w:t>При попаданні або відключенні електроживлення технічних засобів Системи,</w:t>
      </w:r>
      <w:r w:rsidRPr="007F3087">
        <w:rPr>
          <w:lang w:val="uk-UA"/>
        </w:rPr>
        <w:t xml:space="preserve"> які призводять до пере завантаження операційної системи та СПЗ Системи, має відбуватися відновлення даних конфігурацій СПЗ Системи без їх втрати.</w:t>
      </w:r>
    </w:p>
    <w:p w:rsidR="009E705C" w:rsidRPr="007F3087" w:rsidRDefault="009E705C" w:rsidP="009E705C">
      <w:pPr>
        <w:ind w:firstLine="567"/>
        <w:jc w:val="both"/>
        <w:rPr>
          <w:lang w:val="uk-UA"/>
        </w:rPr>
      </w:pPr>
      <w:r w:rsidRPr="007F3087">
        <w:rPr>
          <w:lang w:val="uk-UA"/>
        </w:rPr>
        <w:t>Для відновлення даних і СПЗ Системи з резервних копій повинні використовуватися засоби автоматичного та/або ручного резервного копіювання й архівації.</w:t>
      </w:r>
    </w:p>
    <w:p w:rsidR="009E705C" w:rsidRPr="007F3087" w:rsidRDefault="009E705C" w:rsidP="009E705C">
      <w:pPr>
        <w:ind w:firstLine="567"/>
        <w:jc w:val="both"/>
        <w:rPr>
          <w:lang w:val="uk-UA"/>
        </w:rPr>
      </w:pPr>
      <w:r w:rsidRPr="007F3087">
        <w:rPr>
          <w:spacing w:val="-4"/>
          <w:lang w:val="uk-UA"/>
        </w:rPr>
        <w:t>Для скорочення об’єму копійованих даних має бути передбачено копіювання</w:t>
      </w:r>
      <w:r w:rsidRPr="007F3087">
        <w:rPr>
          <w:lang w:val="uk-UA"/>
        </w:rPr>
        <w:t xml:space="preserve"> лише змін, які виникли, починаючи з моменту попереднього копіювання.</w:t>
      </w:r>
    </w:p>
    <w:p w:rsidR="009E705C" w:rsidRPr="007F3087" w:rsidRDefault="009E705C" w:rsidP="009E705C">
      <w:pPr>
        <w:ind w:firstLine="567"/>
        <w:jc w:val="both"/>
        <w:rPr>
          <w:lang w:val="uk-UA"/>
        </w:rPr>
      </w:pPr>
      <w:r w:rsidRPr="007F3087">
        <w:rPr>
          <w:lang w:val="uk-UA"/>
        </w:rPr>
        <w:lastRenderedPageBreak/>
        <w:t>Періодичність копіювання даних повинно складати не менше ніж один раз на добу.</w:t>
      </w:r>
    </w:p>
    <w:p w:rsidR="009E705C" w:rsidRPr="007F3087" w:rsidRDefault="009E705C" w:rsidP="009E705C">
      <w:pPr>
        <w:ind w:firstLine="567"/>
        <w:jc w:val="both"/>
        <w:rPr>
          <w:lang w:val="uk-UA"/>
        </w:rPr>
      </w:pPr>
      <w:r w:rsidRPr="007F3087">
        <w:rPr>
          <w:lang w:val="uk-UA"/>
        </w:rPr>
        <w:t>Також має бути передбачена можливість відновлення даних за допомогою їх повторного введення або імпорту (для даних із зовнішніх систем, що отримуються автоматично).</w:t>
      </w:r>
    </w:p>
    <w:p w:rsidR="009E705C" w:rsidRPr="007F3087" w:rsidRDefault="009E705C" w:rsidP="009E705C">
      <w:pPr>
        <w:ind w:firstLine="567"/>
        <w:jc w:val="both"/>
        <w:rPr>
          <w:lang w:val="uk-UA"/>
        </w:rPr>
      </w:pPr>
      <w:r w:rsidRPr="007F3087">
        <w:rPr>
          <w:b/>
          <w:bCs/>
          <w:lang w:val="uk-UA"/>
        </w:rPr>
        <w:t>4.1.10. Вимоги до захисту від зовнішніх впливів</w:t>
      </w:r>
    </w:p>
    <w:p w:rsidR="009E705C" w:rsidRPr="007F3087" w:rsidRDefault="009E705C" w:rsidP="009E705C">
      <w:pPr>
        <w:ind w:firstLine="567"/>
        <w:jc w:val="both"/>
        <w:rPr>
          <w:lang w:val="uk-UA"/>
        </w:rPr>
      </w:pPr>
      <w:r w:rsidRPr="007F3087">
        <w:rPr>
          <w:lang w:val="uk-UA"/>
        </w:rPr>
        <w:t>Проектні рішення розташування та захисту технічних (ПЕОМ, лінії живлення, канали зв’язку між ПЕОМ) та програмних засобів мають враховувати відсутність впливу наявних у зоні експлуатації електричних та магнітних полів, можливі перешкоди у колах електроживлення і звичайні природні атмосферні явища.</w:t>
      </w:r>
    </w:p>
    <w:p w:rsidR="009E705C" w:rsidRPr="007F3087" w:rsidRDefault="009E705C" w:rsidP="007F3087">
      <w:pPr>
        <w:ind w:firstLine="567"/>
        <w:jc w:val="both"/>
        <w:rPr>
          <w:lang w:val="uk-UA"/>
        </w:rPr>
      </w:pPr>
      <w:r w:rsidRPr="007F3087">
        <w:rPr>
          <w:b/>
          <w:bCs/>
          <w:lang w:val="uk-UA"/>
        </w:rPr>
        <w:t>4.1.11. Вимоги до патентної чистоти</w:t>
      </w:r>
    </w:p>
    <w:p w:rsidR="009E705C" w:rsidRPr="007F3087" w:rsidRDefault="009E705C" w:rsidP="009E705C">
      <w:pPr>
        <w:ind w:firstLine="567"/>
        <w:jc w:val="both"/>
        <w:rPr>
          <w:lang w:val="uk-UA"/>
        </w:rPr>
      </w:pPr>
      <w:r w:rsidRPr="007F3087">
        <w:rPr>
          <w:lang w:val="uk-UA"/>
        </w:rPr>
        <w:t>Технічні та програмні засоби Системи повинні мати законне походження, а їх використання не повинно спричинити порушення будь-яких авторських та/або патентних прав.</w:t>
      </w:r>
    </w:p>
    <w:p w:rsidR="009E705C" w:rsidRPr="007F3087" w:rsidRDefault="009E705C" w:rsidP="009E705C">
      <w:pPr>
        <w:ind w:firstLine="567"/>
        <w:jc w:val="both"/>
        <w:rPr>
          <w:lang w:val="uk-UA"/>
        </w:rPr>
      </w:pPr>
      <w:r w:rsidRPr="007F3087">
        <w:rPr>
          <w:b/>
          <w:bCs/>
          <w:lang w:val="uk-UA"/>
        </w:rPr>
        <w:t>4.1.12. Вимоги до стандартизації та уніфікації</w:t>
      </w:r>
    </w:p>
    <w:p w:rsidR="009E705C" w:rsidRPr="007F3087" w:rsidRDefault="009E705C" w:rsidP="009E705C">
      <w:pPr>
        <w:ind w:firstLine="567"/>
        <w:jc w:val="both"/>
        <w:rPr>
          <w:lang w:val="uk-UA"/>
        </w:rPr>
      </w:pPr>
      <w:r w:rsidRPr="007F3087">
        <w:rPr>
          <w:lang w:val="uk-UA"/>
        </w:rPr>
        <w:t>Технічні рішення щодо створення Системи повинні базуватися на логічній моделі комунікаційного середовища ISO 7498.</w:t>
      </w:r>
    </w:p>
    <w:p w:rsidR="009E705C" w:rsidRPr="007F3087" w:rsidRDefault="009E705C" w:rsidP="009E705C">
      <w:pPr>
        <w:ind w:firstLine="567"/>
        <w:jc w:val="both"/>
        <w:rPr>
          <w:lang w:val="uk-UA"/>
        </w:rPr>
      </w:pPr>
      <w:r w:rsidRPr="007F3087">
        <w:rPr>
          <w:lang w:val="uk-UA"/>
        </w:rPr>
        <w:t>Програмні та технічні засоби Системи мають бути сумісні програмно, та мати загальний АРІ для вводу-виводу даних, забезпечувати єдину структуру даних, базуватися на єдиних схемних, конструктивних та програмно-технічних рішеннях з максимальним використанням уніфікованих елементів.</w:t>
      </w:r>
    </w:p>
    <w:p w:rsidR="009E705C" w:rsidRPr="007F3087" w:rsidRDefault="009E705C" w:rsidP="009E705C">
      <w:pPr>
        <w:ind w:firstLine="567"/>
        <w:jc w:val="both"/>
        <w:rPr>
          <w:lang w:val="uk-UA"/>
        </w:rPr>
      </w:pPr>
      <w:r w:rsidRPr="007F3087">
        <w:rPr>
          <w:spacing w:val="-4"/>
          <w:lang w:val="uk-UA"/>
        </w:rPr>
        <w:t>У Системі має бути забезпечена взаємозамінність за призначенням уніфі</w:t>
      </w:r>
      <w:r w:rsidRPr="007F3087">
        <w:rPr>
          <w:spacing w:val="-6"/>
          <w:lang w:val="uk-UA"/>
        </w:rPr>
        <w:t>кованих програмних засобів та змінних однотипних виробів, компонентів, модулів.</w:t>
      </w:r>
    </w:p>
    <w:p w:rsidR="009E705C" w:rsidRPr="007F3087" w:rsidRDefault="009E705C" w:rsidP="009E705C">
      <w:pPr>
        <w:ind w:firstLine="567"/>
        <w:jc w:val="both"/>
        <w:rPr>
          <w:lang w:val="uk-UA"/>
        </w:rPr>
      </w:pPr>
      <w:r w:rsidRPr="007F3087">
        <w:rPr>
          <w:b/>
          <w:bCs/>
          <w:lang w:val="uk-UA"/>
        </w:rPr>
        <w:t>4.1.13. Додаткові вимоги</w:t>
      </w:r>
    </w:p>
    <w:p w:rsidR="009E705C" w:rsidRPr="007F3087" w:rsidRDefault="009E705C" w:rsidP="009E705C">
      <w:pPr>
        <w:ind w:firstLine="567"/>
        <w:jc w:val="both"/>
        <w:rPr>
          <w:lang w:val="uk-UA"/>
        </w:rPr>
      </w:pPr>
      <w:r w:rsidRPr="007F3087">
        <w:rPr>
          <w:lang w:val="uk-UA"/>
        </w:rPr>
        <w:t>Додаткові вимоги до Системи не висуваються.</w:t>
      </w:r>
    </w:p>
    <w:p w:rsidR="009E705C" w:rsidRPr="007F3087" w:rsidRDefault="009E705C" w:rsidP="009E705C">
      <w:pPr>
        <w:ind w:firstLine="567"/>
        <w:jc w:val="both"/>
        <w:rPr>
          <w:b/>
          <w:bCs/>
          <w:spacing w:val="-10"/>
          <w:lang w:val="uk-UA"/>
        </w:rPr>
      </w:pPr>
      <w:r w:rsidRPr="007F3087">
        <w:rPr>
          <w:b/>
          <w:bCs/>
          <w:spacing w:val="-10"/>
          <w:lang w:val="uk-UA"/>
        </w:rPr>
        <w:t>4.2. Вимоги до функцій (задач), що виконуються автоматизованою системою</w:t>
      </w:r>
    </w:p>
    <w:p w:rsidR="009E705C" w:rsidRPr="007F3087" w:rsidRDefault="009E705C" w:rsidP="009E705C">
      <w:pPr>
        <w:ind w:firstLine="567"/>
        <w:jc w:val="both"/>
        <w:rPr>
          <w:b/>
          <w:bCs/>
          <w:lang w:val="uk-UA"/>
        </w:rPr>
      </w:pPr>
      <w:r w:rsidRPr="007F3087">
        <w:rPr>
          <w:lang w:val="uk-UA"/>
        </w:rPr>
        <w:t>В Системі мають бути реалізовані такі функції:</w:t>
      </w:r>
    </w:p>
    <w:p w:rsidR="009E705C" w:rsidRPr="007F3087" w:rsidRDefault="009E705C" w:rsidP="009E705C">
      <w:pPr>
        <w:ind w:firstLine="567"/>
        <w:jc w:val="both"/>
        <w:rPr>
          <w:b/>
          <w:bCs/>
          <w:lang w:val="uk-UA"/>
        </w:rPr>
      </w:pPr>
      <w:r w:rsidRPr="007F3087">
        <w:rPr>
          <w:lang w:val="uk-UA"/>
        </w:rPr>
        <w:t>1) автоматизоване гарантоване оповіщення осіб керівного складу місцевих органів виконавчої влади, органів місцевого самоврядування та населення, а також підприємств, установ і організацій незалежно від форми власності на території Кам’янської сільської ради, доведення до громадян сигналів цивільного захисту;</w:t>
      </w:r>
    </w:p>
    <w:p w:rsidR="009E705C" w:rsidRPr="007F3087" w:rsidRDefault="009E705C" w:rsidP="009E705C">
      <w:pPr>
        <w:ind w:firstLine="567"/>
        <w:jc w:val="both"/>
        <w:rPr>
          <w:b/>
          <w:bCs/>
          <w:lang w:val="uk-UA"/>
        </w:rPr>
      </w:pPr>
      <w:r w:rsidRPr="007F3087">
        <w:rPr>
          <w:lang w:val="uk-UA"/>
        </w:rPr>
        <w:t>2) автоматизоване доведення до населення Кам’янської сільської ради у визначеному районі оповіщення попереджувальних сигналів небезпеки «УВАГА ВСІМ!»;</w:t>
      </w:r>
    </w:p>
    <w:p w:rsidR="009E705C" w:rsidRPr="007F3087" w:rsidRDefault="009E705C" w:rsidP="009E705C">
      <w:pPr>
        <w:ind w:firstLine="567"/>
        <w:jc w:val="both"/>
        <w:rPr>
          <w:b/>
          <w:bCs/>
          <w:lang w:val="uk-UA"/>
        </w:rPr>
      </w:pPr>
      <w:r w:rsidRPr="007F3087">
        <w:rPr>
          <w:lang w:val="uk-UA"/>
        </w:rPr>
        <w:t>3) автоматизоване приймання, передавання в реальному масштабі часу та реєстрація вхідної і вихідної інформації;</w:t>
      </w:r>
    </w:p>
    <w:p w:rsidR="009E705C" w:rsidRPr="007F3087" w:rsidRDefault="009E705C" w:rsidP="009E705C">
      <w:pPr>
        <w:ind w:firstLine="567"/>
        <w:jc w:val="both"/>
        <w:rPr>
          <w:b/>
          <w:bCs/>
          <w:lang w:val="uk-UA"/>
        </w:rPr>
      </w:pPr>
      <w:r w:rsidRPr="007F3087">
        <w:rPr>
          <w:spacing w:val="-6"/>
          <w:lang w:val="uk-UA"/>
        </w:rPr>
        <w:t>4) автоматизоване підтвердження прийому інформації (повідомлень, сигналів,</w:t>
      </w:r>
      <w:r w:rsidRPr="007F3087">
        <w:rPr>
          <w:lang w:val="uk-UA"/>
        </w:rPr>
        <w:t xml:space="preserve"> команд, даних, документів) щодо оповіщення та інформування населення Кам’янської сільської ради про загрозу виникнення або виникнення надзвичайних ситуацій від пунктів управління в будь-якому напрямку оповіщення;</w:t>
      </w:r>
    </w:p>
    <w:p w:rsidR="009E705C" w:rsidRPr="007F3087" w:rsidRDefault="009E705C" w:rsidP="009E705C">
      <w:pPr>
        <w:ind w:firstLine="567"/>
        <w:jc w:val="both"/>
        <w:rPr>
          <w:b/>
          <w:bCs/>
          <w:lang w:val="uk-UA"/>
        </w:rPr>
      </w:pPr>
      <w:r w:rsidRPr="007F3087">
        <w:rPr>
          <w:lang w:val="uk-UA"/>
        </w:rPr>
        <w:t>5) документування (протоколювання) вхідної та вихідної інформації, подій, усіх процесів оповіщення та інформування населення Кам’янської сільської ради та дій користувачів Системи з можливістю формування друкованих звітів;</w:t>
      </w:r>
    </w:p>
    <w:p w:rsidR="009E705C" w:rsidRPr="007F3087" w:rsidRDefault="009E705C" w:rsidP="009E705C">
      <w:pPr>
        <w:ind w:firstLine="567"/>
        <w:jc w:val="both"/>
        <w:rPr>
          <w:b/>
          <w:bCs/>
          <w:lang w:val="uk-UA"/>
        </w:rPr>
      </w:pPr>
      <w:r w:rsidRPr="007F3087">
        <w:rPr>
          <w:lang w:val="uk-UA"/>
        </w:rPr>
        <w:t>6) автоматизована обробка, приймання (передавання) формалізованої інформації (даних, документів) єдиної інформаційної бази даних Системи щодо оповіщення та інформування населення Кам’янської сільської ради;</w:t>
      </w:r>
    </w:p>
    <w:p w:rsidR="009E705C" w:rsidRPr="007F3087" w:rsidRDefault="009E705C" w:rsidP="009E705C">
      <w:pPr>
        <w:ind w:firstLine="567"/>
        <w:jc w:val="both"/>
        <w:rPr>
          <w:b/>
          <w:bCs/>
          <w:lang w:val="uk-UA"/>
        </w:rPr>
      </w:pPr>
      <w:r w:rsidRPr="007F3087">
        <w:rPr>
          <w:lang w:val="uk-UA"/>
        </w:rPr>
        <w:t>7) інформаційна взаємодія між об’єктами автоматизації Системи, взаємодія через уніфікований АРІ Системи з АСЦО всіх рівнів та з іншими автоматизованими системами, що відносяться до територіальної підсистеми єдиної державної системи цивільного захисту;</w:t>
      </w:r>
    </w:p>
    <w:p w:rsidR="009E705C" w:rsidRPr="007F3087" w:rsidRDefault="009E705C" w:rsidP="009E705C">
      <w:pPr>
        <w:ind w:firstLine="567"/>
        <w:jc w:val="both"/>
        <w:rPr>
          <w:b/>
          <w:bCs/>
          <w:lang w:val="uk-UA"/>
        </w:rPr>
      </w:pPr>
      <w:r w:rsidRPr="007F3087">
        <w:rPr>
          <w:lang w:val="uk-UA"/>
        </w:rPr>
        <w:t>8) циркулярне за завчасно визначеними сценаріями, вибіркове або за пріоритетом передавання інформації щодо оповіщення та інформування населення Кам’янської сільської ради;</w:t>
      </w:r>
    </w:p>
    <w:p w:rsidR="009E705C" w:rsidRPr="007F3087" w:rsidRDefault="009E705C" w:rsidP="007F3087">
      <w:pPr>
        <w:ind w:firstLine="567"/>
        <w:jc w:val="both"/>
        <w:rPr>
          <w:b/>
          <w:bCs/>
          <w:lang w:val="uk-UA"/>
        </w:rPr>
      </w:pPr>
      <w:r w:rsidRPr="007F3087">
        <w:rPr>
          <w:lang w:val="uk-UA"/>
        </w:rPr>
        <w:t>9) керування КПО через АПЗД;</w:t>
      </w:r>
    </w:p>
    <w:p w:rsidR="009E705C" w:rsidRPr="007F3087" w:rsidRDefault="009E705C" w:rsidP="009E705C">
      <w:pPr>
        <w:ind w:firstLine="567"/>
        <w:jc w:val="both"/>
        <w:rPr>
          <w:b/>
          <w:bCs/>
          <w:lang w:val="uk-UA"/>
        </w:rPr>
      </w:pPr>
      <w:r w:rsidRPr="007F3087">
        <w:rPr>
          <w:lang w:val="uk-UA"/>
        </w:rPr>
        <w:t>10) автоматичний моніторинг та контроль (діагностика) стану КПО та контроль доступності АПЗД;</w:t>
      </w:r>
    </w:p>
    <w:p w:rsidR="009E705C" w:rsidRPr="007F3087" w:rsidRDefault="009E705C" w:rsidP="009E705C">
      <w:pPr>
        <w:ind w:firstLine="567"/>
        <w:jc w:val="both"/>
        <w:rPr>
          <w:b/>
          <w:bCs/>
          <w:lang w:val="uk-UA"/>
        </w:rPr>
      </w:pPr>
      <w:r w:rsidRPr="007F3087">
        <w:rPr>
          <w:lang w:val="uk-UA"/>
        </w:rPr>
        <w:t>11) автоматизоване створення та передавання в реальному масштабі часу сигналів та/або файлів формалізованих звукових повідомлень на КПО;</w:t>
      </w:r>
    </w:p>
    <w:p w:rsidR="009E705C" w:rsidRPr="007F3087" w:rsidRDefault="009E705C" w:rsidP="009E705C">
      <w:pPr>
        <w:ind w:firstLine="567"/>
        <w:jc w:val="both"/>
        <w:rPr>
          <w:b/>
          <w:bCs/>
          <w:lang w:val="uk-UA"/>
        </w:rPr>
      </w:pPr>
      <w:r w:rsidRPr="007F3087">
        <w:rPr>
          <w:b/>
          <w:bCs/>
          <w:lang w:val="uk-UA"/>
        </w:rPr>
        <w:lastRenderedPageBreak/>
        <w:t>4.3. Вимоги до видів забезпечення</w:t>
      </w:r>
    </w:p>
    <w:p w:rsidR="009E705C" w:rsidRPr="007F3087" w:rsidRDefault="009E705C" w:rsidP="009E705C">
      <w:pPr>
        <w:ind w:firstLine="567"/>
        <w:jc w:val="both"/>
        <w:rPr>
          <w:b/>
          <w:bCs/>
          <w:lang w:val="uk-UA"/>
        </w:rPr>
      </w:pPr>
      <w:r w:rsidRPr="007F3087">
        <w:rPr>
          <w:b/>
          <w:bCs/>
          <w:lang w:val="uk-UA"/>
        </w:rPr>
        <w:t>4.3.1. Вимоги до математичного забезпечення</w:t>
      </w:r>
    </w:p>
    <w:p w:rsidR="009E705C" w:rsidRPr="007F3087" w:rsidRDefault="009E705C" w:rsidP="009E705C">
      <w:pPr>
        <w:ind w:firstLine="567"/>
        <w:jc w:val="both"/>
        <w:rPr>
          <w:b/>
          <w:bCs/>
          <w:lang w:val="uk-UA"/>
        </w:rPr>
      </w:pPr>
      <w:r w:rsidRPr="007F3087">
        <w:rPr>
          <w:lang w:val="uk-UA"/>
        </w:rPr>
        <w:t>Математичне забезпечення СПЗ Системи має бути реалізовано з урахуванням таких критеріїв як універсальність, алгоритмічна надійність, точність та економічність.</w:t>
      </w:r>
    </w:p>
    <w:p w:rsidR="009E705C" w:rsidRPr="007F3087" w:rsidRDefault="009E705C" w:rsidP="009E705C">
      <w:pPr>
        <w:ind w:firstLine="567"/>
        <w:jc w:val="both"/>
        <w:rPr>
          <w:b/>
          <w:bCs/>
          <w:lang w:val="uk-UA"/>
        </w:rPr>
      </w:pPr>
      <w:r w:rsidRPr="007F3087">
        <w:rPr>
          <w:lang w:val="uk-UA"/>
        </w:rPr>
        <w:t>Математичне забезпечення СПЗ Системи має включати такі основні алгоритми:</w:t>
      </w:r>
    </w:p>
    <w:p w:rsidR="009E705C" w:rsidRPr="007F3087" w:rsidRDefault="009E705C" w:rsidP="009E705C">
      <w:pPr>
        <w:ind w:firstLine="567"/>
        <w:jc w:val="both"/>
        <w:rPr>
          <w:lang w:val="uk-UA"/>
        </w:rPr>
      </w:pPr>
      <w:r w:rsidRPr="007F3087">
        <w:rPr>
          <w:lang w:val="uk-UA"/>
        </w:rPr>
        <w:t>- приймання та обробку достовірної інформації (зокрема сигналів, команд, розпоряджень, повідомлень, документів) про загрозу виникнення або виникнення надзвичайних ситуацій від будь-яких джерел інформації;</w:t>
      </w:r>
    </w:p>
    <w:p w:rsidR="009E705C" w:rsidRPr="007F3087" w:rsidRDefault="009E705C" w:rsidP="009E705C">
      <w:pPr>
        <w:ind w:firstLine="567"/>
        <w:jc w:val="both"/>
        <w:rPr>
          <w:b/>
          <w:bCs/>
          <w:lang w:val="uk-UA"/>
        </w:rPr>
      </w:pPr>
      <w:r w:rsidRPr="007F3087">
        <w:rPr>
          <w:lang w:val="uk-UA"/>
        </w:rPr>
        <w:t>- формування, маршрутизацію та відображення інформації на відповідних АРМ Системи для приймання (підготовки) рішень щодо оповіщення населення про загрозу виникнення або виникнення надзвичайних ситуацій та контролю за результативністю їх виконання;</w:t>
      </w:r>
    </w:p>
    <w:p w:rsidR="009E705C" w:rsidRPr="007F3087" w:rsidRDefault="009E705C" w:rsidP="009E705C">
      <w:pPr>
        <w:ind w:firstLine="567"/>
        <w:jc w:val="both"/>
        <w:rPr>
          <w:b/>
          <w:bCs/>
          <w:lang w:val="uk-UA"/>
        </w:rPr>
      </w:pPr>
      <w:r w:rsidRPr="007F3087">
        <w:rPr>
          <w:lang w:val="uk-UA"/>
        </w:rPr>
        <w:t>- інформаційної взаємодії між складовими частинами Системи та іншими АСЦО.</w:t>
      </w:r>
    </w:p>
    <w:p w:rsidR="009E705C" w:rsidRPr="007F3087" w:rsidRDefault="009E705C" w:rsidP="009E705C">
      <w:pPr>
        <w:ind w:firstLine="567"/>
        <w:jc w:val="both"/>
        <w:rPr>
          <w:b/>
          <w:bCs/>
          <w:lang w:val="uk-UA"/>
        </w:rPr>
      </w:pPr>
      <w:r w:rsidRPr="007F3087">
        <w:rPr>
          <w:lang w:val="uk-UA"/>
        </w:rPr>
        <w:t>Всі алгоритми мають бути працездатними за будь-яких допустимих значень вхідної інформації та інформації, що обробляється.</w:t>
      </w:r>
    </w:p>
    <w:p w:rsidR="009E705C" w:rsidRPr="007F3087" w:rsidRDefault="009E705C" w:rsidP="009E705C">
      <w:pPr>
        <w:ind w:firstLine="567"/>
        <w:jc w:val="both"/>
        <w:rPr>
          <w:b/>
          <w:bCs/>
          <w:lang w:val="uk-UA"/>
        </w:rPr>
      </w:pPr>
      <w:r w:rsidRPr="007F3087">
        <w:rPr>
          <w:b/>
          <w:bCs/>
          <w:lang w:val="uk-UA"/>
        </w:rPr>
        <w:t>4.3.2. Вимоги до інформаційного забезпечення</w:t>
      </w:r>
    </w:p>
    <w:p w:rsidR="009E705C" w:rsidRPr="007F3087" w:rsidRDefault="009E705C" w:rsidP="009E705C">
      <w:pPr>
        <w:ind w:firstLine="567"/>
        <w:jc w:val="both"/>
        <w:rPr>
          <w:b/>
          <w:bCs/>
          <w:lang w:val="uk-UA"/>
        </w:rPr>
      </w:pPr>
      <w:r w:rsidRPr="007F3087">
        <w:rPr>
          <w:lang w:val="uk-UA"/>
        </w:rPr>
        <w:t>Інформаційне забезпечення Системи має бути достатнім для виконання всіх її автоматизованих функцій.</w:t>
      </w:r>
    </w:p>
    <w:p w:rsidR="009E705C" w:rsidRPr="007F3087" w:rsidRDefault="009E705C" w:rsidP="009E705C">
      <w:pPr>
        <w:ind w:firstLine="567"/>
        <w:jc w:val="both"/>
        <w:rPr>
          <w:b/>
          <w:bCs/>
          <w:lang w:val="uk-UA"/>
        </w:rPr>
      </w:pPr>
      <w:r w:rsidRPr="007F3087">
        <w:rPr>
          <w:lang w:val="uk-UA"/>
        </w:rPr>
        <w:t>Інформаційне забезпечення має передбачати:</w:t>
      </w:r>
    </w:p>
    <w:p w:rsidR="009E705C" w:rsidRPr="007F3087" w:rsidRDefault="009E705C" w:rsidP="009E705C">
      <w:pPr>
        <w:ind w:firstLine="567"/>
        <w:jc w:val="both"/>
        <w:rPr>
          <w:b/>
          <w:bCs/>
          <w:lang w:val="uk-UA"/>
        </w:rPr>
      </w:pPr>
      <w:r w:rsidRPr="007F3087">
        <w:rPr>
          <w:lang w:val="uk-UA"/>
        </w:rPr>
        <w:t>- спадкоємність щодо використання накопиченої інформації у Системі;</w:t>
      </w:r>
    </w:p>
    <w:p w:rsidR="009E705C" w:rsidRPr="007F3087" w:rsidRDefault="009E705C" w:rsidP="009E705C">
      <w:pPr>
        <w:ind w:firstLine="567"/>
        <w:jc w:val="both"/>
        <w:rPr>
          <w:b/>
          <w:bCs/>
          <w:lang w:val="uk-UA"/>
        </w:rPr>
      </w:pPr>
      <w:r w:rsidRPr="007F3087">
        <w:rPr>
          <w:lang w:val="uk-UA"/>
        </w:rPr>
        <w:t>- мінімізацію вірогідності дублювання по введенню (прийому) і накопиченню даних в інформаційній базі даних;</w:t>
      </w:r>
    </w:p>
    <w:p w:rsidR="009E705C" w:rsidRPr="007F3087" w:rsidRDefault="009E705C" w:rsidP="009E705C">
      <w:pPr>
        <w:ind w:firstLine="567"/>
        <w:jc w:val="both"/>
        <w:rPr>
          <w:b/>
          <w:bCs/>
          <w:lang w:val="uk-UA"/>
        </w:rPr>
      </w:pPr>
      <w:r w:rsidRPr="007F3087">
        <w:rPr>
          <w:lang w:val="uk-UA"/>
        </w:rPr>
        <w:t>- високу ефективність алгоритмів, методів і засобів збору, обробки, зберігання, накопичення, оновлення, пошуку і надання інформації;</w:t>
      </w:r>
    </w:p>
    <w:p w:rsidR="009E705C" w:rsidRPr="007F3087" w:rsidRDefault="009E705C" w:rsidP="009E705C">
      <w:pPr>
        <w:ind w:firstLine="567"/>
        <w:jc w:val="both"/>
        <w:rPr>
          <w:b/>
          <w:bCs/>
          <w:lang w:val="uk-UA"/>
        </w:rPr>
      </w:pPr>
      <w:r w:rsidRPr="007F3087">
        <w:rPr>
          <w:lang w:val="uk-UA"/>
        </w:rPr>
        <w:t>- простоту та зручність доступу до інформації;</w:t>
      </w:r>
    </w:p>
    <w:p w:rsidR="009E705C" w:rsidRPr="007F3087" w:rsidRDefault="009E705C" w:rsidP="009E705C">
      <w:pPr>
        <w:ind w:firstLine="567"/>
        <w:jc w:val="both"/>
        <w:rPr>
          <w:b/>
          <w:bCs/>
          <w:lang w:val="uk-UA"/>
        </w:rPr>
      </w:pPr>
      <w:r w:rsidRPr="007F3087">
        <w:rPr>
          <w:lang w:val="uk-UA"/>
        </w:rPr>
        <w:t>- перетворення вхідної інформації у цифрову форму, якомога ближче до місця її здобуття;</w:t>
      </w:r>
    </w:p>
    <w:p w:rsidR="009E705C" w:rsidRPr="007F3087" w:rsidRDefault="009E705C" w:rsidP="009E705C">
      <w:pPr>
        <w:ind w:firstLine="567"/>
        <w:jc w:val="both"/>
        <w:rPr>
          <w:b/>
          <w:bCs/>
          <w:lang w:val="uk-UA"/>
        </w:rPr>
      </w:pPr>
      <w:r w:rsidRPr="007F3087">
        <w:rPr>
          <w:lang w:val="uk-UA"/>
        </w:rPr>
        <w:t>- перетворення вихідної інформації з цифрової форми у фізичну форму, якомога ближче до місця її використання;</w:t>
      </w:r>
    </w:p>
    <w:p w:rsidR="009E705C" w:rsidRPr="007F3087" w:rsidRDefault="009E705C" w:rsidP="009E705C">
      <w:pPr>
        <w:ind w:firstLine="567"/>
        <w:jc w:val="both"/>
        <w:rPr>
          <w:b/>
          <w:bCs/>
          <w:lang w:val="uk-UA"/>
        </w:rPr>
      </w:pPr>
      <w:r w:rsidRPr="007F3087">
        <w:rPr>
          <w:lang w:val="uk-UA"/>
        </w:rPr>
        <w:t>- захист від недостовірної і несанкціонованої інформації, а також захист визначених користувачів від зайвої непотрібної інформації;</w:t>
      </w:r>
    </w:p>
    <w:p w:rsidR="009E705C" w:rsidRPr="007F3087" w:rsidRDefault="009E705C" w:rsidP="009E705C">
      <w:pPr>
        <w:ind w:firstLine="567"/>
        <w:jc w:val="both"/>
        <w:rPr>
          <w:b/>
          <w:bCs/>
          <w:lang w:val="uk-UA"/>
        </w:rPr>
      </w:pPr>
      <w:r w:rsidRPr="007F3087">
        <w:rPr>
          <w:lang w:val="uk-UA"/>
        </w:rPr>
        <w:t>- завадостійке кодування та захист інформації від руйнування й несанкціонованого доступу;</w:t>
      </w:r>
    </w:p>
    <w:p w:rsidR="009E705C" w:rsidRPr="007F3087" w:rsidRDefault="009E705C" w:rsidP="009E705C">
      <w:pPr>
        <w:ind w:firstLine="567"/>
        <w:jc w:val="both"/>
        <w:rPr>
          <w:b/>
          <w:bCs/>
          <w:lang w:val="uk-UA"/>
        </w:rPr>
      </w:pPr>
      <w:r w:rsidRPr="007F3087">
        <w:rPr>
          <w:lang w:val="uk-UA"/>
        </w:rPr>
        <w:t>- регламентацію доступу до інформаційних даних з різним рівнем доступу, а також часу зберігання задокументованої інформації.</w:t>
      </w:r>
    </w:p>
    <w:p w:rsidR="009E705C" w:rsidRPr="007F3087" w:rsidRDefault="009E705C" w:rsidP="009E705C">
      <w:pPr>
        <w:ind w:firstLine="567"/>
        <w:jc w:val="both"/>
        <w:rPr>
          <w:b/>
          <w:bCs/>
          <w:lang w:val="uk-UA"/>
        </w:rPr>
      </w:pPr>
      <w:r w:rsidRPr="007F3087">
        <w:rPr>
          <w:b/>
          <w:lang w:val="uk-UA"/>
        </w:rPr>
        <w:t>4.3.2.1.</w:t>
      </w:r>
      <w:r w:rsidRPr="007F3087">
        <w:rPr>
          <w:lang w:val="uk-UA"/>
        </w:rPr>
        <w:t> Вимоги до складу, структури та способу обробки даних у автоматизованій системі</w:t>
      </w:r>
    </w:p>
    <w:p w:rsidR="009E705C" w:rsidRPr="007F3087" w:rsidRDefault="009E705C" w:rsidP="007F3087">
      <w:pPr>
        <w:ind w:firstLine="567"/>
        <w:jc w:val="both"/>
        <w:rPr>
          <w:b/>
          <w:bCs/>
          <w:spacing w:val="-4"/>
          <w:lang w:val="uk-UA"/>
        </w:rPr>
      </w:pPr>
      <w:r w:rsidRPr="007F3087">
        <w:rPr>
          <w:spacing w:val="-4"/>
          <w:lang w:val="uk-UA"/>
        </w:rPr>
        <w:t>В Системі має оброблятися інформація про надзвичайні ситуації, яка описує:</w:t>
      </w:r>
    </w:p>
    <w:p w:rsidR="009E705C" w:rsidRPr="007F3087" w:rsidRDefault="009E705C" w:rsidP="009E705C">
      <w:pPr>
        <w:ind w:firstLine="567"/>
        <w:jc w:val="both"/>
        <w:rPr>
          <w:b/>
          <w:bCs/>
          <w:lang w:val="uk-UA"/>
        </w:rPr>
      </w:pPr>
      <w:r w:rsidRPr="007F3087">
        <w:rPr>
          <w:lang w:val="uk-UA"/>
        </w:rPr>
        <w:t>- режим, в якому здійснюється оповіщення про загрозу виникнення або виникнення надзвичайної ситуації;</w:t>
      </w:r>
    </w:p>
    <w:p w:rsidR="009E705C" w:rsidRPr="007F3087" w:rsidRDefault="009E705C" w:rsidP="009E705C">
      <w:pPr>
        <w:ind w:firstLine="567"/>
        <w:jc w:val="both"/>
        <w:rPr>
          <w:b/>
          <w:bCs/>
          <w:lang w:val="uk-UA"/>
        </w:rPr>
      </w:pPr>
      <w:r w:rsidRPr="007F3087">
        <w:rPr>
          <w:lang w:val="uk-UA"/>
        </w:rPr>
        <w:t>- терміновість повідомлення про загрозу виникнення або виникнення надзвичайної ситуації;</w:t>
      </w:r>
    </w:p>
    <w:p w:rsidR="009E705C" w:rsidRPr="007F3087" w:rsidRDefault="009E705C" w:rsidP="009E705C">
      <w:pPr>
        <w:ind w:firstLine="567"/>
        <w:jc w:val="both"/>
        <w:rPr>
          <w:b/>
          <w:bCs/>
          <w:lang w:val="uk-UA"/>
        </w:rPr>
      </w:pPr>
      <w:r w:rsidRPr="007F3087">
        <w:rPr>
          <w:lang w:val="uk-UA"/>
        </w:rPr>
        <w:t>- місце виникнення (зона дії) надзвичайної ситуації;</w:t>
      </w:r>
    </w:p>
    <w:p w:rsidR="009E705C" w:rsidRPr="007F3087" w:rsidRDefault="009E705C" w:rsidP="009E705C">
      <w:pPr>
        <w:ind w:firstLine="567"/>
        <w:jc w:val="both"/>
        <w:rPr>
          <w:b/>
          <w:bCs/>
          <w:lang w:val="uk-UA"/>
        </w:rPr>
      </w:pPr>
      <w:r w:rsidRPr="007F3087">
        <w:rPr>
          <w:lang w:val="uk-UA"/>
        </w:rPr>
        <w:t>- класифікацію надзвичайної ситуації згідно з ДК 019:2010;</w:t>
      </w:r>
    </w:p>
    <w:p w:rsidR="009E705C" w:rsidRPr="007F3087" w:rsidRDefault="009E705C" w:rsidP="009E705C">
      <w:pPr>
        <w:ind w:firstLine="567"/>
        <w:jc w:val="both"/>
        <w:rPr>
          <w:b/>
          <w:bCs/>
          <w:lang w:val="uk-UA"/>
        </w:rPr>
      </w:pPr>
      <w:r w:rsidRPr="007F3087">
        <w:rPr>
          <w:lang w:val="uk-UA"/>
        </w:rPr>
        <w:t>- класифікаційний рівень надзвичайної ситуації;</w:t>
      </w:r>
    </w:p>
    <w:p w:rsidR="009E705C" w:rsidRPr="007F3087" w:rsidRDefault="009E705C" w:rsidP="009E705C">
      <w:pPr>
        <w:ind w:firstLine="567"/>
        <w:jc w:val="both"/>
        <w:rPr>
          <w:b/>
          <w:bCs/>
          <w:lang w:val="uk-UA"/>
        </w:rPr>
      </w:pPr>
      <w:r w:rsidRPr="007F3087">
        <w:rPr>
          <w:lang w:val="uk-UA"/>
        </w:rPr>
        <w:t>- прогноз розвитку надзвичайної ситуації;</w:t>
      </w:r>
    </w:p>
    <w:p w:rsidR="009E705C" w:rsidRPr="007F3087" w:rsidRDefault="009E705C" w:rsidP="009E705C">
      <w:pPr>
        <w:ind w:firstLine="567"/>
        <w:jc w:val="both"/>
        <w:rPr>
          <w:b/>
          <w:bCs/>
          <w:lang w:val="uk-UA"/>
        </w:rPr>
      </w:pPr>
      <w:r w:rsidRPr="007F3087">
        <w:rPr>
          <w:lang w:val="uk-UA"/>
        </w:rPr>
        <w:t>- об’єкти, які створюють загрозу;</w:t>
      </w:r>
    </w:p>
    <w:p w:rsidR="009E705C" w:rsidRPr="007F3087" w:rsidRDefault="009E705C" w:rsidP="009E705C">
      <w:pPr>
        <w:ind w:firstLine="567"/>
        <w:jc w:val="both"/>
        <w:rPr>
          <w:b/>
          <w:bCs/>
          <w:lang w:val="uk-UA"/>
        </w:rPr>
      </w:pPr>
      <w:r w:rsidRPr="007F3087">
        <w:rPr>
          <w:lang w:val="uk-UA"/>
        </w:rPr>
        <w:t>- назву організації, яка є автором повідомлення про загрозу виникнення або виникнення надзвичайної ситуації;</w:t>
      </w:r>
    </w:p>
    <w:p w:rsidR="009E705C" w:rsidRPr="007F3087" w:rsidRDefault="009E705C" w:rsidP="009E705C">
      <w:pPr>
        <w:ind w:firstLine="567"/>
        <w:jc w:val="both"/>
        <w:rPr>
          <w:b/>
          <w:bCs/>
          <w:lang w:val="uk-UA"/>
        </w:rPr>
      </w:pPr>
      <w:r w:rsidRPr="007F3087">
        <w:rPr>
          <w:lang w:val="uk-UA"/>
        </w:rPr>
        <w:t>- дату та час виникнення (загрози виникнення) надзвичайної ситуації;</w:t>
      </w:r>
    </w:p>
    <w:p w:rsidR="009E705C" w:rsidRPr="007F3087" w:rsidRDefault="009E705C" w:rsidP="009E705C">
      <w:pPr>
        <w:ind w:firstLine="567"/>
        <w:jc w:val="both"/>
        <w:rPr>
          <w:b/>
          <w:bCs/>
          <w:lang w:val="uk-UA"/>
        </w:rPr>
      </w:pPr>
      <w:r w:rsidRPr="007F3087">
        <w:rPr>
          <w:lang w:val="uk-UA"/>
        </w:rPr>
        <w:t>- дату та час евакуації (можливої евакуації);</w:t>
      </w:r>
    </w:p>
    <w:p w:rsidR="009E705C" w:rsidRPr="007F3087" w:rsidRDefault="009E705C" w:rsidP="009E705C">
      <w:pPr>
        <w:ind w:firstLine="567"/>
        <w:jc w:val="both"/>
        <w:rPr>
          <w:lang w:val="uk-UA"/>
        </w:rPr>
      </w:pPr>
      <w:r w:rsidRPr="007F3087">
        <w:rPr>
          <w:lang w:val="uk-UA"/>
        </w:rPr>
        <w:t>-додатковий опис місцевості (об’єктів);</w:t>
      </w:r>
    </w:p>
    <w:p w:rsidR="009E705C" w:rsidRPr="007F3087" w:rsidRDefault="009E705C" w:rsidP="009E705C">
      <w:pPr>
        <w:ind w:firstLine="567"/>
        <w:jc w:val="both"/>
        <w:rPr>
          <w:lang w:val="uk-UA"/>
        </w:rPr>
      </w:pPr>
      <w:r w:rsidRPr="007F3087">
        <w:rPr>
          <w:lang w:val="uk-UA"/>
        </w:rPr>
        <w:t>- команди, сигнали або інструкції щодо дії внаслідок виникнення (загрози виникнення) надзвичайної ситуації;</w:t>
      </w:r>
    </w:p>
    <w:p w:rsidR="009E705C" w:rsidRPr="007F3087" w:rsidRDefault="009E705C" w:rsidP="009E705C">
      <w:pPr>
        <w:ind w:firstLine="567"/>
        <w:jc w:val="both"/>
        <w:rPr>
          <w:lang w:val="uk-UA"/>
        </w:rPr>
      </w:pPr>
      <w:r w:rsidRPr="007F3087">
        <w:rPr>
          <w:lang w:val="uk-UA"/>
        </w:rPr>
        <w:lastRenderedPageBreak/>
        <w:t>- алгоритм дій ОЧС/ОДС, які оповіщаються, про загрозу виникнення або виникнення надзвичайної ситуації;</w:t>
      </w:r>
    </w:p>
    <w:p w:rsidR="009E705C" w:rsidRPr="007F3087" w:rsidRDefault="009E705C" w:rsidP="009E705C">
      <w:pPr>
        <w:ind w:firstLine="567"/>
        <w:jc w:val="both"/>
        <w:rPr>
          <w:lang w:val="uk-UA"/>
        </w:rPr>
      </w:pPr>
      <w:r w:rsidRPr="007F3087">
        <w:rPr>
          <w:lang w:val="uk-UA"/>
        </w:rPr>
        <w:t>- додаткова інформація про загрозу виникнення або виникнення надзвичайної ситуації, яка може передаватися Системою у вигляді файлів;</w:t>
      </w:r>
    </w:p>
    <w:p w:rsidR="009E705C" w:rsidRPr="007F3087" w:rsidRDefault="009E705C" w:rsidP="009E705C">
      <w:pPr>
        <w:ind w:firstLine="567"/>
        <w:jc w:val="both"/>
        <w:rPr>
          <w:lang w:val="uk-UA"/>
        </w:rPr>
      </w:pPr>
      <w:r w:rsidRPr="007F3087">
        <w:rPr>
          <w:lang w:val="uk-UA"/>
        </w:rPr>
        <w:t>- облікові та технічні данні підключених КСПЗ (АРМ оповіщення), АСЦО та АПЗД (КПО);</w:t>
      </w:r>
    </w:p>
    <w:p w:rsidR="009E705C" w:rsidRPr="007F3087" w:rsidRDefault="009E705C" w:rsidP="009E705C">
      <w:pPr>
        <w:ind w:firstLine="567"/>
        <w:jc w:val="both"/>
        <w:rPr>
          <w:lang w:val="uk-UA"/>
        </w:rPr>
      </w:pPr>
      <w:r w:rsidRPr="007F3087">
        <w:rPr>
          <w:lang w:val="uk-UA"/>
        </w:rPr>
        <w:t>- облікові дані користувачів Системи;</w:t>
      </w:r>
    </w:p>
    <w:p w:rsidR="009E705C" w:rsidRPr="007F3087" w:rsidRDefault="009E705C" w:rsidP="009E705C">
      <w:pPr>
        <w:ind w:firstLine="567"/>
        <w:jc w:val="both"/>
        <w:rPr>
          <w:lang w:val="uk-UA"/>
        </w:rPr>
      </w:pPr>
      <w:r w:rsidRPr="007F3087">
        <w:rPr>
          <w:lang w:val="uk-UA"/>
        </w:rPr>
        <w:t>- заздалегідь підготовлені списки оповіщення;</w:t>
      </w:r>
    </w:p>
    <w:p w:rsidR="009E705C" w:rsidRPr="007F3087" w:rsidRDefault="009E705C" w:rsidP="009E705C">
      <w:pPr>
        <w:ind w:firstLine="567"/>
        <w:jc w:val="both"/>
        <w:rPr>
          <w:lang w:val="uk-UA"/>
        </w:rPr>
      </w:pPr>
      <w:r w:rsidRPr="007F3087">
        <w:rPr>
          <w:lang w:val="uk-UA"/>
        </w:rPr>
        <w:t>- текст повідомлення для оповіщення через систему оперативного інформування населення через мережі операторів мобільного зв’язку України (далі - СОІ);</w:t>
      </w:r>
    </w:p>
    <w:p w:rsidR="009E705C" w:rsidRPr="007F3087" w:rsidRDefault="009E705C" w:rsidP="009E705C">
      <w:pPr>
        <w:ind w:firstLine="567"/>
        <w:jc w:val="both"/>
        <w:rPr>
          <w:lang w:val="uk-UA"/>
        </w:rPr>
      </w:pPr>
      <w:r w:rsidRPr="007F3087">
        <w:rPr>
          <w:lang w:val="uk-UA"/>
        </w:rPr>
        <w:t>- пріоритет текстового повідомлення для оповіщення через СОІ.</w:t>
      </w:r>
    </w:p>
    <w:p w:rsidR="009E705C" w:rsidRPr="007F3087" w:rsidRDefault="009E705C" w:rsidP="009E705C">
      <w:pPr>
        <w:ind w:firstLine="567"/>
        <w:jc w:val="both"/>
        <w:rPr>
          <w:lang w:val="uk-UA"/>
        </w:rPr>
      </w:pPr>
      <w:r w:rsidRPr="007F3087">
        <w:rPr>
          <w:lang w:val="uk-UA"/>
        </w:rPr>
        <w:t>Також, в Системі обробляється інформація щодо звукових файлів, які відтворюються на КПО для оповіщення населення Кам’янської сільської ради.</w:t>
      </w:r>
    </w:p>
    <w:p w:rsidR="009E705C" w:rsidRPr="007F3087" w:rsidRDefault="009E705C" w:rsidP="009E705C">
      <w:pPr>
        <w:ind w:firstLine="567"/>
        <w:jc w:val="both"/>
        <w:rPr>
          <w:lang w:val="uk-UA"/>
        </w:rPr>
      </w:pPr>
      <w:r w:rsidRPr="007F3087">
        <w:rPr>
          <w:spacing w:val="-4"/>
          <w:lang w:val="uk-UA"/>
        </w:rPr>
        <w:t>Окремий вид інформації, що обробляється в Системі, це технологічна інфор</w:t>
      </w:r>
      <w:r w:rsidRPr="007F3087">
        <w:rPr>
          <w:lang w:val="uk-UA"/>
        </w:rPr>
        <w:t>мація про всі події в Системі та дії її користувачів. Технологічна інформація формується Системою автоматично та зберігається у журналі реєстрації подій.</w:t>
      </w:r>
    </w:p>
    <w:p w:rsidR="009E705C" w:rsidRPr="007F3087" w:rsidRDefault="009E705C" w:rsidP="009E705C">
      <w:pPr>
        <w:ind w:firstLine="567"/>
        <w:jc w:val="both"/>
        <w:rPr>
          <w:lang w:val="uk-UA"/>
        </w:rPr>
      </w:pPr>
      <w:r w:rsidRPr="007F3087">
        <w:rPr>
          <w:b/>
          <w:lang w:val="uk-UA"/>
        </w:rPr>
        <w:t>4.3.2.2.</w:t>
      </w:r>
      <w:r w:rsidRPr="007F3087">
        <w:rPr>
          <w:lang w:val="uk-UA"/>
        </w:rPr>
        <w:t> Вимоги до інформаційного обміну між компонентами автоматизованої системи</w:t>
      </w:r>
    </w:p>
    <w:p w:rsidR="009E705C" w:rsidRPr="007F3087" w:rsidRDefault="009E705C" w:rsidP="009E705C">
      <w:pPr>
        <w:ind w:firstLine="567"/>
        <w:jc w:val="both"/>
        <w:rPr>
          <w:lang w:val="uk-UA"/>
        </w:rPr>
      </w:pPr>
      <w:r w:rsidRPr="007F3087">
        <w:rPr>
          <w:lang w:val="uk-UA"/>
        </w:rPr>
        <w:t>Інформаційний обмін між компонентами Системи повинен здійснюватися через єдину транспортну інфраструктуру із забезпеченням резервування створених каналів передавання даних.</w:t>
      </w:r>
    </w:p>
    <w:p w:rsidR="009E705C" w:rsidRPr="007F3087" w:rsidRDefault="009E705C" w:rsidP="009E705C">
      <w:pPr>
        <w:ind w:firstLine="567"/>
        <w:jc w:val="both"/>
        <w:rPr>
          <w:lang w:val="uk-UA"/>
        </w:rPr>
      </w:pPr>
      <w:r w:rsidRPr="007F3087">
        <w:rPr>
          <w:b/>
          <w:lang w:val="uk-UA"/>
        </w:rPr>
        <w:t>4.3.2.3.</w:t>
      </w:r>
      <w:r w:rsidRPr="007F3087">
        <w:rPr>
          <w:lang w:val="uk-UA"/>
        </w:rPr>
        <w:t> Вимоги до інформаційної сумісності зі суміжними автоматизованими системами</w:t>
      </w:r>
    </w:p>
    <w:p w:rsidR="009E705C" w:rsidRPr="007F3087" w:rsidRDefault="009E705C" w:rsidP="009E705C">
      <w:pPr>
        <w:ind w:firstLine="567"/>
        <w:jc w:val="both"/>
        <w:rPr>
          <w:lang w:val="uk-UA"/>
        </w:rPr>
      </w:pPr>
      <w:r w:rsidRPr="007F3087">
        <w:rPr>
          <w:lang w:val="uk-UA"/>
        </w:rPr>
        <w:t>Інформаційна сумісність Системи із суміжними автоматизованими системами має бути реалізована через уніфіковані АРІ СПЗ.</w:t>
      </w:r>
    </w:p>
    <w:p w:rsidR="009E705C" w:rsidRPr="007F3087" w:rsidRDefault="009E705C" w:rsidP="007F3087">
      <w:pPr>
        <w:ind w:firstLine="567"/>
        <w:jc w:val="both"/>
        <w:rPr>
          <w:lang w:val="en-US"/>
        </w:rPr>
      </w:pPr>
      <w:r w:rsidRPr="007F3087">
        <w:rPr>
          <w:lang w:val="uk-UA"/>
        </w:rPr>
        <w:t xml:space="preserve">Для взаємодії із АСЦО всіх рівнів в уніфікованому АРІ СПЗ Системи необхідно впровадити єдиний формат повідомлень, структура яких визначена </w:t>
      </w:r>
    </w:p>
    <w:p w:rsidR="009E705C" w:rsidRPr="007F3087" w:rsidRDefault="009E705C" w:rsidP="009E705C">
      <w:pPr>
        <w:ind w:firstLine="567"/>
        <w:jc w:val="both"/>
        <w:rPr>
          <w:lang w:val="uk-UA"/>
        </w:rPr>
      </w:pPr>
      <w:r w:rsidRPr="007F3087">
        <w:rPr>
          <w:spacing w:val="-8"/>
          <w:lang w:val="uk-UA"/>
        </w:rPr>
        <w:t>ДСТУ ISO/TR 22351:2017 (ISO/TR 22351:2015, IDT) «Соціальна безпека. Управління</w:t>
      </w:r>
      <w:r w:rsidRPr="007F3087">
        <w:rPr>
          <w:lang w:val="uk-UA"/>
        </w:rPr>
        <w:t xml:space="preserve"> у надзвичайних ситуаціях. Структура сповіщень для обміну інформацією».</w:t>
      </w:r>
    </w:p>
    <w:p w:rsidR="009E705C" w:rsidRPr="007F3087" w:rsidRDefault="009E705C" w:rsidP="009E705C">
      <w:pPr>
        <w:ind w:firstLine="567"/>
        <w:jc w:val="both"/>
        <w:rPr>
          <w:lang w:val="uk-UA"/>
        </w:rPr>
      </w:pPr>
      <w:r w:rsidRPr="007F3087">
        <w:rPr>
          <w:lang w:val="uk-UA"/>
        </w:rPr>
        <w:t>В Системі також має бути впроваджений уніфікований АРІ СПЗ для взаємодії з СОІ.</w:t>
      </w:r>
    </w:p>
    <w:p w:rsidR="009E705C" w:rsidRPr="007F3087" w:rsidRDefault="009E705C" w:rsidP="009E705C">
      <w:pPr>
        <w:ind w:firstLine="567"/>
        <w:jc w:val="both"/>
        <w:rPr>
          <w:lang w:val="uk-UA"/>
        </w:rPr>
      </w:pPr>
      <w:r w:rsidRPr="007F3087">
        <w:rPr>
          <w:b/>
          <w:lang w:val="uk-UA"/>
        </w:rPr>
        <w:t>4.3.2.4.</w:t>
      </w:r>
      <w:r w:rsidRPr="007F3087">
        <w:rPr>
          <w:lang w:val="uk-UA"/>
        </w:rPr>
        <w:t> Вимоги до загальнодержавних, галузевих класифікаторів, уніфікованих документів та класифікаторів</w:t>
      </w:r>
    </w:p>
    <w:p w:rsidR="009E705C" w:rsidRPr="007F3087" w:rsidRDefault="009E705C" w:rsidP="009E705C">
      <w:pPr>
        <w:ind w:firstLine="567"/>
        <w:jc w:val="both"/>
        <w:rPr>
          <w:lang w:val="uk-UA"/>
        </w:rPr>
      </w:pPr>
      <w:r w:rsidRPr="007F3087">
        <w:rPr>
          <w:lang w:val="uk-UA"/>
        </w:rPr>
        <w:t>Для кодування інформації, яка використовується лише в даній Системі, повинні застосовуватися класифікатори, прийняті у Замовника.</w:t>
      </w:r>
    </w:p>
    <w:p w:rsidR="009E705C" w:rsidRPr="007F3087" w:rsidRDefault="009E705C" w:rsidP="009E705C">
      <w:pPr>
        <w:ind w:firstLine="567"/>
        <w:jc w:val="both"/>
        <w:rPr>
          <w:lang w:val="uk-UA"/>
        </w:rPr>
      </w:pPr>
      <w:r w:rsidRPr="007F3087">
        <w:rPr>
          <w:lang w:val="uk-UA"/>
        </w:rPr>
        <w:t>Для кодування в Системі вихідної інформації, яка використовується на вищому рівні, мають бути застосовані класифікатори ЗАСЦО.</w:t>
      </w:r>
    </w:p>
    <w:p w:rsidR="009E705C" w:rsidRPr="007F3087" w:rsidRDefault="009E705C" w:rsidP="009E705C">
      <w:pPr>
        <w:ind w:firstLine="567"/>
        <w:jc w:val="both"/>
        <w:rPr>
          <w:lang w:val="uk-UA"/>
        </w:rPr>
      </w:pPr>
      <w:r w:rsidRPr="007F3087">
        <w:rPr>
          <w:b/>
          <w:lang w:val="uk-UA"/>
        </w:rPr>
        <w:t>4.3.2.5.</w:t>
      </w:r>
      <w:r w:rsidRPr="007F3087">
        <w:rPr>
          <w:lang w:val="uk-UA"/>
        </w:rPr>
        <w:t> Вимоги до застосування автоматизованої системи управління базами даних</w:t>
      </w:r>
    </w:p>
    <w:p w:rsidR="009E705C" w:rsidRPr="007F3087" w:rsidRDefault="009E705C" w:rsidP="009E705C">
      <w:pPr>
        <w:ind w:firstLine="567"/>
        <w:jc w:val="both"/>
        <w:rPr>
          <w:lang w:val="uk-UA"/>
        </w:rPr>
      </w:pPr>
      <w:r w:rsidRPr="007F3087">
        <w:rPr>
          <w:lang w:val="uk-UA"/>
        </w:rPr>
        <w:t>В Системі має бути впроваджена відкрита об’єктно-реляційна система керування базами даних (далі - СКБД), яка дозволяє використовувати та змінювати її для реалізації задач Системи.</w:t>
      </w:r>
    </w:p>
    <w:p w:rsidR="009E705C" w:rsidRPr="007F3087" w:rsidRDefault="009E705C" w:rsidP="009E705C">
      <w:pPr>
        <w:ind w:firstLine="567"/>
        <w:jc w:val="both"/>
        <w:rPr>
          <w:lang w:val="uk-UA"/>
        </w:rPr>
      </w:pPr>
      <w:r w:rsidRPr="007F3087">
        <w:rPr>
          <w:b/>
          <w:lang w:val="uk-UA"/>
        </w:rPr>
        <w:t>4.3.2.6.</w:t>
      </w:r>
      <w:r w:rsidRPr="007F3087">
        <w:rPr>
          <w:lang w:val="uk-UA"/>
        </w:rPr>
        <w:t> Вимоги до захисту даних від руйнації при аваріях та збоях в електроживленні автоматизованої системи</w:t>
      </w:r>
    </w:p>
    <w:p w:rsidR="009E705C" w:rsidRPr="007F3087" w:rsidRDefault="009E705C" w:rsidP="009E705C">
      <w:pPr>
        <w:ind w:firstLine="567"/>
        <w:jc w:val="both"/>
        <w:rPr>
          <w:lang w:val="uk-UA"/>
        </w:rPr>
      </w:pPr>
      <w:r w:rsidRPr="007F3087">
        <w:rPr>
          <w:lang w:val="uk-UA"/>
        </w:rPr>
        <w:t>Для захисту даних в Системі має бути реалізований процес реплікації даних на двох серверах основного (запасного) КЗА Системи.</w:t>
      </w:r>
    </w:p>
    <w:p w:rsidR="009E705C" w:rsidRPr="007F3087" w:rsidRDefault="009E705C" w:rsidP="009E705C">
      <w:pPr>
        <w:ind w:firstLine="567"/>
        <w:jc w:val="both"/>
        <w:rPr>
          <w:spacing w:val="-2"/>
          <w:lang w:val="uk-UA"/>
        </w:rPr>
      </w:pPr>
      <w:r w:rsidRPr="007F3087">
        <w:rPr>
          <w:b/>
          <w:spacing w:val="-2"/>
          <w:lang w:val="uk-UA"/>
        </w:rPr>
        <w:t>4.3.2.7.</w:t>
      </w:r>
      <w:r w:rsidRPr="007F3087">
        <w:rPr>
          <w:spacing w:val="-2"/>
          <w:lang w:val="uk-UA"/>
        </w:rPr>
        <w:t> Вимоги до контролю, збереження, поновлення та відновлення даних</w:t>
      </w:r>
    </w:p>
    <w:p w:rsidR="009E705C" w:rsidRPr="007F3087" w:rsidRDefault="009E705C" w:rsidP="009E705C">
      <w:pPr>
        <w:ind w:firstLine="567"/>
        <w:jc w:val="both"/>
        <w:rPr>
          <w:lang w:val="uk-UA"/>
        </w:rPr>
      </w:pPr>
      <w:r w:rsidRPr="007F3087">
        <w:rPr>
          <w:lang w:val="uk-UA"/>
        </w:rPr>
        <w:t>Контроль, збереження, поновлення та відновлення даних в Системі щодо облікових даних користувачів, технічних параметрів елементів Системи, шаблонів оповіщення тощо мають здійснювати її адміністратори.</w:t>
      </w:r>
    </w:p>
    <w:p w:rsidR="009E705C" w:rsidRPr="007F3087" w:rsidRDefault="009E705C" w:rsidP="009E705C">
      <w:pPr>
        <w:ind w:firstLine="567"/>
        <w:jc w:val="both"/>
        <w:rPr>
          <w:lang w:val="uk-UA"/>
        </w:rPr>
      </w:pPr>
      <w:r w:rsidRPr="007F3087">
        <w:rPr>
          <w:b/>
          <w:lang w:val="uk-UA"/>
        </w:rPr>
        <w:t>4.3.2.8.</w:t>
      </w:r>
      <w:r w:rsidRPr="007F3087">
        <w:rPr>
          <w:lang w:val="uk-UA"/>
        </w:rPr>
        <w:t> Вимоги до процедури надання юридичної сили документам, технічним засобам, які продукуються автоматизованою системою.</w:t>
      </w:r>
    </w:p>
    <w:p w:rsidR="009E705C" w:rsidRPr="007F3087" w:rsidRDefault="009E705C" w:rsidP="009E705C">
      <w:pPr>
        <w:ind w:firstLine="567"/>
        <w:jc w:val="both"/>
        <w:rPr>
          <w:lang w:val="uk-UA"/>
        </w:rPr>
      </w:pPr>
      <w:r w:rsidRPr="007F3087">
        <w:rPr>
          <w:lang w:val="uk-UA"/>
        </w:rPr>
        <w:t>В Системі має бути передбачена можливість формування виписки про дії її користувачів, які потім можуть бути використані у якості доказових матеріалів у службових розслідуваннях щодо порушення порядку та вимог оповіщення про загрозу виникнення або виникнення надзвичайної ситуації.</w:t>
      </w:r>
    </w:p>
    <w:p w:rsidR="009E705C" w:rsidRPr="007F3087" w:rsidRDefault="009E705C" w:rsidP="009E705C">
      <w:pPr>
        <w:ind w:firstLine="567"/>
        <w:jc w:val="both"/>
        <w:rPr>
          <w:lang w:val="uk-UA"/>
        </w:rPr>
      </w:pPr>
      <w:r w:rsidRPr="007F3087">
        <w:rPr>
          <w:b/>
          <w:bCs/>
          <w:lang w:val="uk-UA"/>
        </w:rPr>
        <w:t>4.3.3. Вимоги до лінгвістичного забезпечення</w:t>
      </w:r>
    </w:p>
    <w:p w:rsidR="009E705C" w:rsidRPr="007F3087" w:rsidRDefault="009E705C" w:rsidP="009E705C">
      <w:pPr>
        <w:ind w:firstLine="567"/>
        <w:jc w:val="both"/>
        <w:rPr>
          <w:lang w:val="uk-UA"/>
        </w:rPr>
      </w:pPr>
      <w:r w:rsidRPr="007F3087">
        <w:rPr>
          <w:lang w:val="uk-UA"/>
        </w:rPr>
        <w:lastRenderedPageBreak/>
        <w:t>Під лінгвістичним забезпеченням слід розуміти порядок вживання мов програмування та інформаційних мов (визначення даних, маніпулювання даними, запитів, взаємодії користувачів і прикладних програм).</w:t>
      </w:r>
    </w:p>
    <w:p w:rsidR="009E705C" w:rsidRPr="007F3087" w:rsidRDefault="009E705C" w:rsidP="009E705C">
      <w:pPr>
        <w:ind w:firstLine="567"/>
        <w:jc w:val="both"/>
        <w:rPr>
          <w:lang w:val="uk-UA"/>
        </w:rPr>
      </w:pPr>
      <w:r w:rsidRPr="007F3087">
        <w:rPr>
          <w:spacing w:val="-6"/>
          <w:lang w:val="uk-UA"/>
        </w:rPr>
        <w:t>Для розробки прикладних програм пріоритет має надаватися мовам програму</w:t>
      </w:r>
      <w:r w:rsidRPr="007F3087">
        <w:rPr>
          <w:lang w:val="uk-UA"/>
        </w:rPr>
        <w:t>вання (програмного коду) високого рівня (зокрема, C#, Java, JavaScript).</w:t>
      </w:r>
    </w:p>
    <w:p w:rsidR="009E705C" w:rsidRPr="007F3087" w:rsidRDefault="009E705C" w:rsidP="009E705C">
      <w:pPr>
        <w:ind w:firstLine="567"/>
        <w:jc w:val="both"/>
        <w:rPr>
          <w:lang w:val="uk-UA"/>
        </w:rPr>
      </w:pPr>
      <w:r w:rsidRPr="007F3087">
        <w:rPr>
          <w:lang w:val="uk-UA"/>
        </w:rPr>
        <w:t>Налаштування прикладних програм при доопрацюванні, зміни переліку та структури вхідної й вихідної інформації не має викликати необхідності зміни програмного коду.</w:t>
      </w:r>
    </w:p>
    <w:p w:rsidR="009E705C" w:rsidRPr="007F3087" w:rsidRDefault="009E705C" w:rsidP="009E705C">
      <w:pPr>
        <w:ind w:firstLine="567"/>
        <w:jc w:val="both"/>
        <w:rPr>
          <w:lang w:val="uk-UA"/>
        </w:rPr>
      </w:pPr>
      <w:r w:rsidRPr="007F3087">
        <w:rPr>
          <w:lang w:val="uk-UA"/>
        </w:rPr>
        <w:t>Інформаційні мови повинні включати:</w:t>
      </w:r>
    </w:p>
    <w:p w:rsidR="009E705C" w:rsidRPr="007F3087" w:rsidRDefault="009E705C" w:rsidP="009E705C">
      <w:pPr>
        <w:ind w:firstLine="567"/>
        <w:jc w:val="both"/>
        <w:rPr>
          <w:lang w:val="uk-UA"/>
        </w:rPr>
      </w:pPr>
      <w:r w:rsidRPr="007F3087">
        <w:rPr>
          <w:lang w:val="uk-UA"/>
        </w:rPr>
        <w:t>- мову взаємодії користувачів Системи і КСПЗ;</w:t>
      </w:r>
    </w:p>
    <w:p w:rsidR="009E705C" w:rsidRPr="007F3087" w:rsidRDefault="009E705C" w:rsidP="007F3087">
      <w:pPr>
        <w:ind w:firstLine="567"/>
        <w:jc w:val="both"/>
        <w:rPr>
          <w:lang w:val="uk-UA"/>
        </w:rPr>
      </w:pPr>
      <w:r w:rsidRPr="007F3087">
        <w:rPr>
          <w:lang w:val="uk-UA"/>
        </w:rPr>
        <w:t>- мову визначення даних – формальна мова, що використовується для визначення структури баз даних та є засобом формального опису концептуальних</w:t>
      </w:r>
      <w:r w:rsidR="007F3087">
        <w:rPr>
          <w:lang w:val="uk-UA"/>
        </w:rPr>
        <w:t xml:space="preserve"> і логічних структур баз даних;</w:t>
      </w:r>
    </w:p>
    <w:p w:rsidR="009E705C" w:rsidRPr="007F3087" w:rsidRDefault="009E705C" w:rsidP="009E705C">
      <w:pPr>
        <w:ind w:firstLine="567"/>
        <w:jc w:val="both"/>
        <w:rPr>
          <w:lang w:val="uk-UA"/>
        </w:rPr>
      </w:pPr>
      <w:r w:rsidRPr="007F3087">
        <w:rPr>
          <w:spacing w:val="-4"/>
          <w:lang w:val="uk-UA"/>
        </w:rPr>
        <w:t>- мову управління даними – сукупність засобів мови для організації доступу</w:t>
      </w:r>
      <w:r w:rsidRPr="007F3087">
        <w:rPr>
          <w:lang w:val="uk-UA"/>
        </w:rPr>
        <w:t xml:space="preserve"> до даних у моделі даних, що використовується, а також у відповідних їй СКБД;</w:t>
      </w:r>
    </w:p>
    <w:p w:rsidR="009E705C" w:rsidRPr="007F3087" w:rsidRDefault="009E705C" w:rsidP="009E705C">
      <w:pPr>
        <w:ind w:firstLine="567"/>
        <w:jc w:val="both"/>
        <w:rPr>
          <w:lang w:val="uk-UA"/>
        </w:rPr>
      </w:pPr>
      <w:r w:rsidRPr="007F3087">
        <w:rPr>
          <w:spacing w:val="-4"/>
          <w:lang w:val="uk-UA"/>
        </w:rPr>
        <w:t>- мову запитів – сукупність засобів мови користувачів КСПЗ, які дозволяють</w:t>
      </w:r>
      <w:r w:rsidRPr="007F3087">
        <w:rPr>
          <w:lang w:val="uk-UA"/>
        </w:rPr>
        <w:t xml:space="preserve"> задовольнити інформаційні потреби без додаткового програмування.</w:t>
      </w:r>
    </w:p>
    <w:p w:rsidR="009E705C" w:rsidRPr="007F3087" w:rsidRDefault="009E705C" w:rsidP="009E705C">
      <w:pPr>
        <w:ind w:firstLine="567"/>
        <w:jc w:val="both"/>
        <w:rPr>
          <w:lang w:val="uk-UA"/>
        </w:rPr>
      </w:pPr>
      <w:r w:rsidRPr="007F3087">
        <w:rPr>
          <w:lang w:val="uk-UA"/>
        </w:rPr>
        <w:t>Мовою взаємодії користувачів Системи та КСПЗ є державна українська мова (виняток можуть становити лише системні повідомлення загального СПЗ (ОС, СКБД, програм-утиліт).</w:t>
      </w:r>
    </w:p>
    <w:p w:rsidR="009E705C" w:rsidRPr="007F3087" w:rsidRDefault="009E705C" w:rsidP="009E705C">
      <w:pPr>
        <w:ind w:firstLine="567"/>
        <w:jc w:val="both"/>
        <w:rPr>
          <w:lang w:val="uk-UA"/>
        </w:rPr>
      </w:pPr>
      <w:r w:rsidRPr="007F3087">
        <w:rPr>
          <w:b/>
          <w:bCs/>
          <w:lang w:val="uk-UA"/>
        </w:rPr>
        <w:t>4.3.4. Вимоги до програмного забезпечення</w:t>
      </w:r>
    </w:p>
    <w:p w:rsidR="009E705C" w:rsidRPr="007F3087" w:rsidRDefault="009E705C" w:rsidP="009E705C">
      <w:pPr>
        <w:ind w:firstLine="567"/>
        <w:jc w:val="both"/>
        <w:rPr>
          <w:lang w:val="uk-UA"/>
        </w:rPr>
      </w:pPr>
      <w:r w:rsidRPr="007F3087">
        <w:rPr>
          <w:lang w:val="uk-UA"/>
        </w:rPr>
        <w:t>Програмне забезпечення Системи має базуватися на сервіс-орієнтованій архітектурі та об’єктно-реляційній моделі СКБД, яка заснована на підході до проектування систем і розробки програмного забезпечення з точки зору сервісних послуг (ДСТУ ISO/IEC 18384-1, ДСТУ ISO/IEC 18384-2).</w:t>
      </w:r>
    </w:p>
    <w:p w:rsidR="009E705C" w:rsidRPr="007F3087" w:rsidRDefault="009E705C" w:rsidP="009E705C">
      <w:pPr>
        <w:ind w:firstLine="567"/>
        <w:jc w:val="both"/>
        <w:rPr>
          <w:lang w:val="uk-UA"/>
        </w:rPr>
      </w:pPr>
      <w:r w:rsidRPr="007F3087">
        <w:rPr>
          <w:lang w:val="uk-UA"/>
        </w:rPr>
        <w:t>4.3.4.1. Перелік програмних засобів, що закупляються</w:t>
      </w:r>
    </w:p>
    <w:p w:rsidR="009E705C" w:rsidRPr="007F3087" w:rsidRDefault="009E705C" w:rsidP="009E705C">
      <w:pPr>
        <w:ind w:firstLine="567"/>
        <w:jc w:val="both"/>
        <w:rPr>
          <w:lang w:val="uk-UA"/>
        </w:rPr>
      </w:pPr>
      <w:r w:rsidRPr="007F3087">
        <w:rPr>
          <w:spacing w:val="-4"/>
          <w:lang w:val="uk-UA"/>
        </w:rPr>
        <w:t>До переліку програмних засобів Системи, що закупляються можуть входити</w:t>
      </w:r>
      <w:r w:rsidRPr="007F3087">
        <w:rPr>
          <w:lang w:val="uk-UA"/>
        </w:rPr>
        <w:t xml:space="preserve"> операційні системи, програмне забезпечення віртуалізації та управління серверами, програмне забезпечення реалізації відеостіни, а також СПЗ, яке </w:t>
      </w:r>
      <w:r w:rsidRPr="007F3087">
        <w:rPr>
          <w:spacing w:val="-6"/>
          <w:lang w:val="uk-UA"/>
        </w:rPr>
        <w:t>реалізовує автоматизацію визначених цим Технічним завданням функцій Системи.</w:t>
      </w:r>
    </w:p>
    <w:p w:rsidR="009E705C" w:rsidRPr="007F3087" w:rsidRDefault="009E705C" w:rsidP="009E705C">
      <w:pPr>
        <w:ind w:firstLine="567"/>
        <w:jc w:val="both"/>
        <w:rPr>
          <w:lang w:val="uk-UA"/>
        </w:rPr>
      </w:pPr>
      <w:r w:rsidRPr="007F3087">
        <w:rPr>
          <w:lang w:val="uk-UA"/>
        </w:rPr>
        <w:t>4.3.4.2. Вимоги до незалежності програмних засобів від операційних систем, що використовуються</w:t>
      </w:r>
    </w:p>
    <w:p w:rsidR="009E705C" w:rsidRPr="007F3087" w:rsidRDefault="009E705C" w:rsidP="009E705C">
      <w:pPr>
        <w:ind w:firstLine="567"/>
        <w:jc w:val="both"/>
        <w:rPr>
          <w:lang w:val="uk-UA"/>
        </w:rPr>
      </w:pPr>
      <w:r w:rsidRPr="007F3087">
        <w:rPr>
          <w:lang w:val="uk-UA"/>
        </w:rPr>
        <w:t>Програмні модулі (бібліотеки) СПЗ Системи, які входять до її складу не повинні:</w:t>
      </w:r>
    </w:p>
    <w:p w:rsidR="009E705C" w:rsidRPr="007F3087" w:rsidRDefault="009E705C" w:rsidP="009E705C">
      <w:pPr>
        <w:ind w:firstLine="567"/>
        <w:jc w:val="both"/>
        <w:rPr>
          <w:lang w:val="uk-UA"/>
        </w:rPr>
      </w:pPr>
      <w:r w:rsidRPr="007F3087">
        <w:rPr>
          <w:lang w:val="uk-UA"/>
        </w:rPr>
        <w:t>- мати ділянок коду, що викликають появу рекурентних циклів або статичних витоків пам’яті;</w:t>
      </w:r>
    </w:p>
    <w:p w:rsidR="009E705C" w:rsidRPr="007F3087" w:rsidRDefault="009E705C" w:rsidP="009E705C">
      <w:pPr>
        <w:ind w:firstLine="567"/>
        <w:jc w:val="both"/>
        <w:rPr>
          <w:lang w:val="uk-UA"/>
        </w:rPr>
      </w:pPr>
      <w:r w:rsidRPr="007F3087">
        <w:rPr>
          <w:lang w:val="uk-UA"/>
        </w:rPr>
        <w:t>- викликати системних помилок, що призводять до часткового або повного виходу з ладу прикладних програм або технічних засобів.</w:t>
      </w:r>
    </w:p>
    <w:p w:rsidR="009E705C" w:rsidRPr="007F3087" w:rsidRDefault="009E705C" w:rsidP="009E705C">
      <w:pPr>
        <w:ind w:firstLine="567"/>
        <w:jc w:val="both"/>
        <w:rPr>
          <w:lang w:val="uk-UA"/>
        </w:rPr>
      </w:pPr>
      <w:r w:rsidRPr="007F3087">
        <w:rPr>
          <w:lang w:val="uk-UA"/>
        </w:rPr>
        <w:t>Елементи програмного коду, що здійснюють обробку даних за стандартними алгоритмами, мають бути скомпоновані у вигляді окремих бібліотек, окрім критичних до швидкості виконання ділянок коду.</w:t>
      </w:r>
    </w:p>
    <w:p w:rsidR="009E705C" w:rsidRPr="007F3087" w:rsidRDefault="009E705C" w:rsidP="009E705C">
      <w:pPr>
        <w:ind w:firstLine="567"/>
        <w:jc w:val="both"/>
        <w:rPr>
          <w:lang w:val="uk-UA"/>
        </w:rPr>
      </w:pPr>
      <w:r w:rsidRPr="007F3087">
        <w:rPr>
          <w:spacing w:val="-4"/>
          <w:lang w:val="uk-UA"/>
        </w:rPr>
        <w:t>СПЗ повинно дозволяти реалізовувати можливість розвитку чи модернізації</w:t>
      </w:r>
      <w:r w:rsidRPr="007F3087">
        <w:rPr>
          <w:lang w:val="uk-UA"/>
        </w:rPr>
        <w:t xml:space="preserve"> Системи без зміни програмних модулів (бібліотек) за рахунок незалежності відображення даних на концептуальному, програмному та фізичному рівнях.</w:t>
      </w:r>
    </w:p>
    <w:p w:rsidR="009E705C" w:rsidRPr="007F3087" w:rsidRDefault="009E705C" w:rsidP="009E705C">
      <w:pPr>
        <w:ind w:firstLine="567"/>
        <w:jc w:val="both"/>
        <w:rPr>
          <w:lang w:val="uk-UA"/>
        </w:rPr>
      </w:pPr>
      <w:r w:rsidRPr="007F3087">
        <w:rPr>
          <w:lang w:val="uk-UA"/>
        </w:rPr>
        <w:t>4.3.4.3. Вимоги до якості програмних засобів, а також до способів його забезпечення та контролю.</w:t>
      </w:r>
    </w:p>
    <w:p w:rsidR="009E705C" w:rsidRPr="007F3087" w:rsidRDefault="009E705C" w:rsidP="009E705C">
      <w:pPr>
        <w:ind w:firstLine="567"/>
        <w:jc w:val="both"/>
        <w:rPr>
          <w:lang w:val="uk-UA"/>
        </w:rPr>
      </w:pPr>
      <w:r w:rsidRPr="007F3087">
        <w:rPr>
          <w:spacing w:val="-4"/>
          <w:lang w:val="uk-UA"/>
        </w:rPr>
        <w:t>Якість СПЗ Системи має забезпечувати надійність обчислювального процесу</w:t>
      </w:r>
      <w:r w:rsidRPr="007F3087">
        <w:rPr>
          <w:lang w:val="uk-UA"/>
        </w:rPr>
        <w:t xml:space="preserve"> </w:t>
      </w:r>
      <w:r w:rsidRPr="007F3087">
        <w:rPr>
          <w:spacing w:val="-6"/>
          <w:lang w:val="uk-UA"/>
        </w:rPr>
        <w:t>з можливістю автоматичного діагностування збоїв, переривання різних видів тощо.</w:t>
      </w:r>
    </w:p>
    <w:p w:rsidR="009E705C" w:rsidRPr="007F3087" w:rsidRDefault="009E705C" w:rsidP="009E705C">
      <w:pPr>
        <w:ind w:firstLine="567"/>
        <w:jc w:val="both"/>
        <w:rPr>
          <w:lang w:val="uk-UA"/>
        </w:rPr>
      </w:pPr>
      <w:r w:rsidRPr="007F3087">
        <w:rPr>
          <w:lang w:val="uk-UA"/>
        </w:rPr>
        <w:t xml:space="preserve">Якість функціональної та експлуатаційної надійності СПЗ забезпечуватися </w:t>
      </w:r>
      <w:r w:rsidRPr="007F3087">
        <w:rPr>
          <w:spacing w:val="-2"/>
          <w:lang w:val="uk-UA"/>
        </w:rPr>
        <w:t>належними інформаційним, математичним має та лінгвістичним забезпеченнями.</w:t>
      </w:r>
    </w:p>
    <w:p w:rsidR="009E705C" w:rsidRPr="007F3087" w:rsidRDefault="009E705C" w:rsidP="009E705C">
      <w:pPr>
        <w:ind w:firstLine="567"/>
        <w:jc w:val="both"/>
        <w:rPr>
          <w:lang w:val="uk-UA"/>
        </w:rPr>
      </w:pPr>
      <w:r w:rsidRPr="007F3087">
        <w:rPr>
          <w:b/>
          <w:bCs/>
          <w:lang w:val="uk-UA"/>
        </w:rPr>
        <w:t>4.3.5. Вимоги до технічного забезпечення</w:t>
      </w:r>
    </w:p>
    <w:p w:rsidR="009E705C" w:rsidRPr="007F3087" w:rsidRDefault="009E705C" w:rsidP="009E705C">
      <w:pPr>
        <w:ind w:firstLine="567"/>
        <w:jc w:val="both"/>
        <w:rPr>
          <w:lang w:val="uk-UA"/>
        </w:rPr>
      </w:pPr>
      <w:r w:rsidRPr="007F3087">
        <w:rPr>
          <w:lang w:val="uk-UA"/>
        </w:rPr>
        <w:t>В Системі має бути забезпечено надійне функціонування всіх технічних засобів та унеможливлення несанкціонованого доступу до них.</w:t>
      </w:r>
    </w:p>
    <w:p w:rsidR="009E705C" w:rsidRPr="007F3087" w:rsidRDefault="009E705C" w:rsidP="009E705C">
      <w:pPr>
        <w:ind w:firstLine="567"/>
        <w:jc w:val="both"/>
        <w:rPr>
          <w:lang w:val="uk-UA"/>
        </w:rPr>
      </w:pPr>
      <w:r w:rsidRPr="007F3087">
        <w:rPr>
          <w:lang w:val="uk-UA"/>
        </w:rPr>
        <w:t xml:space="preserve">Для Системи технічні засоби повинні постачатися у варіанті для монтажу у </w:t>
      </w:r>
      <w:r w:rsidRPr="007F3087">
        <w:rPr>
          <w:spacing w:val="-2"/>
          <w:lang w:val="uk-UA"/>
        </w:rPr>
        <w:t>стійках (Rack Mount) для монтажу або серверних шафах також типу Rack Mount.</w:t>
      </w:r>
    </w:p>
    <w:p w:rsidR="009E705C" w:rsidRPr="007F3087" w:rsidRDefault="009E705C" w:rsidP="007F3087">
      <w:pPr>
        <w:ind w:firstLine="567"/>
        <w:jc w:val="both"/>
        <w:rPr>
          <w:lang w:val="uk-UA"/>
        </w:rPr>
      </w:pPr>
      <w:r w:rsidRPr="007F3087">
        <w:rPr>
          <w:lang w:val="uk-UA"/>
        </w:rPr>
        <w:t>Для технічних засобів, які не призначені для монтажу в серверних шафах, мають бути передбачені полиці, які дозволяють їх монтаж у серверних шафах типу Rack Mount.</w:t>
      </w:r>
    </w:p>
    <w:p w:rsidR="009E705C" w:rsidRPr="007F3087" w:rsidRDefault="009E705C" w:rsidP="009E705C">
      <w:pPr>
        <w:ind w:firstLine="567"/>
        <w:jc w:val="both"/>
        <w:rPr>
          <w:lang w:val="uk-UA"/>
        </w:rPr>
      </w:pPr>
      <w:r w:rsidRPr="007F3087">
        <w:rPr>
          <w:lang w:val="uk-UA"/>
        </w:rPr>
        <w:lastRenderedPageBreak/>
        <w:t>Технічні засоби, які застосовуються у Системі, мають враховувати не тільки нормальні умови експлуатації, а й імовірні порушення цих умов, можливі несправності, неправильне використання та зовнішні чинники, що впливають на експлуатацію, такі як температура, висота, забруднення, вологість, перенапруги в мережі живлення та перенапруги в мережах електронних комунікацій або в системі кабельного розподілу.</w:t>
      </w:r>
    </w:p>
    <w:p w:rsidR="009E705C" w:rsidRPr="007F3087" w:rsidRDefault="009E705C" w:rsidP="009E705C">
      <w:pPr>
        <w:ind w:firstLine="567"/>
        <w:jc w:val="both"/>
        <w:rPr>
          <w:lang w:val="uk-UA"/>
        </w:rPr>
      </w:pPr>
      <w:r w:rsidRPr="007F3087">
        <w:rPr>
          <w:lang w:val="uk-UA"/>
        </w:rPr>
        <w:t xml:space="preserve">Розміри ізоляційних відстаней повинні враховувати можливі зменшення допусків під час виготовлення або там, де можливі деформації, що можуть </w:t>
      </w:r>
    </w:p>
    <w:p w:rsidR="009E705C" w:rsidRPr="007F3087" w:rsidRDefault="009E705C" w:rsidP="009E705C">
      <w:pPr>
        <w:ind w:firstLine="567"/>
        <w:jc w:val="both"/>
        <w:rPr>
          <w:lang w:val="uk-UA"/>
        </w:rPr>
      </w:pPr>
      <w:r w:rsidRPr="007F3087">
        <w:rPr>
          <w:lang w:val="uk-UA"/>
        </w:rPr>
        <w:t>виникнути в разі оброблення, ударів і вібрацій, імовірних зіткнень у процесі виробництва, транспортування або нормальної експлуатації.</w:t>
      </w:r>
    </w:p>
    <w:p w:rsidR="009E705C" w:rsidRPr="007F3087" w:rsidRDefault="009E705C" w:rsidP="009E705C">
      <w:pPr>
        <w:ind w:firstLine="567"/>
        <w:jc w:val="both"/>
        <w:rPr>
          <w:lang w:val="uk-UA"/>
        </w:rPr>
      </w:pPr>
      <w:r w:rsidRPr="007F3087">
        <w:rPr>
          <w:lang w:val="uk-UA"/>
        </w:rPr>
        <w:t xml:space="preserve">Система має забезпечувати високу ступінь готовності з відсутністю єдиних </w:t>
      </w:r>
      <w:r w:rsidRPr="007F3087">
        <w:rPr>
          <w:spacing w:val="-2"/>
          <w:lang w:val="uk-UA"/>
        </w:rPr>
        <w:t>точок відмови для критичних, з точки зору функціонування Системи, елементів.</w:t>
      </w:r>
    </w:p>
    <w:p w:rsidR="009E705C" w:rsidRPr="007F3087" w:rsidRDefault="009E705C" w:rsidP="009E705C">
      <w:pPr>
        <w:ind w:firstLine="567"/>
        <w:jc w:val="both"/>
        <w:rPr>
          <w:lang w:val="uk-UA"/>
        </w:rPr>
      </w:pPr>
      <w:r w:rsidRPr="007F3087">
        <w:rPr>
          <w:lang w:val="uk-UA"/>
        </w:rPr>
        <w:t>В Системі має бути реалізована відмово стійкість за рахунок дублювання і резервування каналів (ліній) зв’язку, критичних для роботи Системи в цілому програмних, програмно-апаратних та апаратних засобів.</w:t>
      </w:r>
    </w:p>
    <w:p w:rsidR="009E705C" w:rsidRPr="007F3087" w:rsidRDefault="009E705C" w:rsidP="009E705C">
      <w:pPr>
        <w:ind w:firstLine="567"/>
        <w:jc w:val="both"/>
        <w:rPr>
          <w:lang w:val="uk-UA"/>
        </w:rPr>
      </w:pPr>
      <w:r w:rsidRPr="007F3087">
        <w:rPr>
          <w:lang w:val="uk-UA"/>
        </w:rPr>
        <w:t>Технічні засоби Системи повинні мати можливість швидкого відновлення працездатності шляхом заміни елементів, що вийшли з ладу.</w:t>
      </w:r>
    </w:p>
    <w:p w:rsidR="009E705C" w:rsidRPr="007F3087" w:rsidRDefault="009E705C" w:rsidP="009E705C">
      <w:pPr>
        <w:ind w:firstLine="567"/>
        <w:jc w:val="both"/>
        <w:rPr>
          <w:lang w:val="uk-UA"/>
        </w:rPr>
      </w:pPr>
      <w:r w:rsidRPr="007F3087">
        <w:rPr>
          <w:lang w:val="uk-UA"/>
        </w:rPr>
        <w:t>Технічні засоби Системи повинні мати необхідну кількість інтерфейсів для підключення резервних каналів (ліній) зв’язку.</w:t>
      </w:r>
    </w:p>
    <w:p w:rsidR="009E705C" w:rsidRPr="007F3087" w:rsidRDefault="009E705C" w:rsidP="009E705C">
      <w:pPr>
        <w:ind w:firstLine="567"/>
        <w:jc w:val="both"/>
        <w:rPr>
          <w:lang w:val="uk-UA"/>
        </w:rPr>
      </w:pPr>
      <w:r w:rsidRPr="007F3087">
        <w:rPr>
          <w:lang w:val="uk-UA"/>
        </w:rPr>
        <w:t xml:space="preserve">Технічні засоби Системи повинні мати можливість збереження конфігураційних файлів, протоколювання внесених змін в конфігураційні файли, </w:t>
      </w:r>
      <w:r w:rsidRPr="007F3087">
        <w:rPr>
          <w:spacing w:val="-2"/>
          <w:lang w:val="uk-UA"/>
        </w:rPr>
        <w:t>можливість швидкого повернення до попередньої версії конфігураційних файлів.</w:t>
      </w:r>
    </w:p>
    <w:p w:rsidR="009E705C" w:rsidRPr="007F3087" w:rsidRDefault="009E705C" w:rsidP="009E705C">
      <w:pPr>
        <w:ind w:firstLine="567"/>
        <w:jc w:val="both"/>
        <w:rPr>
          <w:lang w:val="uk-UA"/>
        </w:rPr>
      </w:pPr>
      <w:r w:rsidRPr="007F3087">
        <w:rPr>
          <w:lang w:val="uk-UA"/>
        </w:rPr>
        <w:t>У разі виходу з ладу основного КЗА перемикання на запасний КЗА і зворотне перемикання після відновлення повинне здійснюватися в автоматичному режимі.</w:t>
      </w:r>
    </w:p>
    <w:p w:rsidR="009E705C" w:rsidRPr="007F3087" w:rsidRDefault="009E705C" w:rsidP="009E705C">
      <w:pPr>
        <w:ind w:firstLine="567"/>
        <w:jc w:val="both"/>
        <w:rPr>
          <w:lang w:val="uk-UA"/>
        </w:rPr>
      </w:pPr>
      <w:r w:rsidRPr="007F3087">
        <w:rPr>
          <w:lang w:val="uk-UA"/>
        </w:rPr>
        <w:t xml:space="preserve">Для розгортання КЗА Системи Замовник надає інженерну інфраструктуру об’єктів з систему гарантованого електроживлення, яка забезпечує надійний захист від непередбачуваних збоїв з урахуванням індивідуальних особливостей </w:t>
      </w:r>
      <w:r w:rsidRPr="007F3087">
        <w:rPr>
          <w:spacing w:val="-2"/>
          <w:lang w:val="uk-UA"/>
        </w:rPr>
        <w:t>об’єктів. Час автономної роботи Системи повинен бути не менше ніж 0,5 години.</w:t>
      </w:r>
    </w:p>
    <w:p w:rsidR="009E705C" w:rsidRPr="007F3087" w:rsidRDefault="009E705C" w:rsidP="009E705C">
      <w:pPr>
        <w:ind w:firstLine="567"/>
        <w:jc w:val="both"/>
        <w:rPr>
          <w:lang w:val="uk-UA"/>
        </w:rPr>
      </w:pPr>
      <w:r w:rsidRPr="007F3087">
        <w:rPr>
          <w:lang w:val="uk-UA"/>
        </w:rPr>
        <w:t>Система повинна мати можливість подальшого розширення як кількісного (робочі місця, структурні підрозділи), так і якісного (кількість АСЦО та КПО, що підключаються). Розширення Системи не має призводити до суттєвих змін у раніше встановлених налаштуваннях обладнання.</w:t>
      </w:r>
    </w:p>
    <w:p w:rsidR="009E705C" w:rsidRPr="007F3087" w:rsidRDefault="009E705C" w:rsidP="009E705C">
      <w:pPr>
        <w:ind w:firstLine="567"/>
        <w:jc w:val="both"/>
        <w:rPr>
          <w:lang w:val="uk-UA"/>
        </w:rPr>
      </w:pPr>
      <w:r w:rsidRPr="007F3087">
        <w:rPr>
          <w:lang w:val="uk-UA"/>
        </w:rPr>
        <w:t>З’єднання АРМ адміністраторів та користувачів ОЧС ПУСО ОДА Системи з КЗА будуть організовані засобами автоматизованих локальних обчислювальних мереж, які розгорнуті на об’єктах ПУСО.</w:t>
      </w:r>
    </w:p>
    <w:p w:rsidR="009E705C" w:rsidRPr="007F3087" w:rsidRDefault="009E705C" w:rsidP="009E705C">
      <w:pPr>
        <w:ind w:firstLine="567"/>
        <w:jc w:val="both"/>
        <w:rPr>
          <w:lang w:val="uk-UA"/>
        </w:rPr>
      </w:pPr>
      <w:r w:rsidRPr="007F3087">
        <w:rPr>
          <w:b/>
          <w:bCs/>
          <w:lang w:val="uk-UA"/>
        </w:rPr>
        <w:t>4.3.6. Вимоги до метрологічного забезпечення</w:t>
      </w:r>
    </w:p>
    <w:p w:rsidR="009E705C" w:rsidRPr="007F3087" w:rsidRDefault="009E705C" w:rsidP="009E705C">
      <w:pPr>
        <w:ind w:firstLine="567"/>
        <w:jc w:val="both"/>
        <w:rPr>
          <w:lang w:val="uk-UA"/>
        </w:rPr>
      </w:pPr>
      <w:r w:rsidRPr="007F3087">
        <w:rPr>
          <w:lang w:val="uk-UA"/>
        </w:rPr>
        <w:t>В Системі мають бути впроваджені функції моніторингу (контролю за станом) її технічних засобів та алгоритмічних процесів, які будуть забезпечувати визначення з потрібною точністю характеристик технічних засобів та параметрів алгоритмічних процесів.</w:t>
      </w:r>
    </w:p>
    <w:p w:rsidR="009E705C" w:rsidRPr="007F3087" w:rsidRDefault="009E705C" w:rsidP="009E705C">
      <w:pPr>
        <w:ind w:firstLine="567"/>
        <w:jc w:val="both"/>
        <w:rPr>
          <w:lang w:val="uk-UA"/>
        </w:rPr>
      </w:pPr>
      <w:r w:rsidRPr="007F3087">
        <w:rPr>
          <w:lang w:val="uk-UA"/>
        </w:rPr>
        <w:t>Метрологічне забезпечення в Системі має охоплювати всі стадії життєвого циклу, починаючи з етапу введення даних в Систему:</w:t>
      </w:r>
    </w:p>
    <w:p w:rsidR="009E705C" w:rsidRPr="007F3087" w:rsidRDefault="009E705C" w:rsidP="007F3087">
      <w:pPr>
        <w:ind w:firstLine="567"/>
        <w:jc w:val="both"/>
        <w:rPr>
          <w:lang w:val="uk-UA"/>
        </w:rPr>
      </w:pPr>
      <w:r w:rsidRPr="007F3087">
        <w:rPr>
          <w:lang w:val="uk-UA"/>
        </w:rPr>
        <w:t>- аналіз коректності введених даних;</w:t>
      </w:r>
    </w:p>
    <w:p w:rsidR="009E705C" w:rsidRPr="007F3087" w:rsidRDefault="009E705C" w:rsidP="009E705C">
      <w:pPr>
        <w:ind w:firstLine="567"/>
        <w:jc w:val="both"/>
        <w:rPr>
          <w:lang w:val="uk-UA"/>
        </w:rPr>
      </w:pPr>
      <w:r w:rsidRPr="007F3087">
        <w:rPr>
          <w:lang w:val="uk-UA"/>
        </w:rPr>
        <w:t>- встановлення раціональної номенклатури вимірювальних величин та використання засобів вимірювання належної точності;</w:t>
      </w:r>
    </w:p>
    <w:p w:rsidR="009E705C" w:rsidRPr="007F3087" w:rsidRDefault="009E705C" w:rsidP="009E705C">
      <w:pPr>
        <w:ind w:firstLine="567"/>
        <w:jc w:val="both"/>
        <w:rPr>
          <w:lang w:val="uk-UA"/>
        </w:rPr>
      </w:pPr>
      <w:r w:rsidRPr="007F3087">
        <w:rPr>
          <w:lang w:val="uk-UA"/>
        </w:rPr>
        <w:t>- здійснення періодичних перевірок працездатності технічних засобів та алгоритмічних процесів Системи щодо сигналів оповіщення (тестові сигнали оповіщення);</w:t>
      </w:r>
    </w:p>
    <w:p w:rsidR="009E705C" w:rsidRPr="007F3087" w:rsidRDefault="009E705C" w:rsidP="009E705C">
      <w:pPr>
        <w:ind w:firstLine="567"/>
        <w:jc w:val="both"/>
        <w:rPr>
          <w:lang w:val="uk-UA"/>
        </w:rPr>
      </w:pPr>
      <w:r w:rsidRPr="007F3087">
        <w:rPr>
          <w:lang w:val="uk-UA"/>
        </w:rPr>
        <w:t>- постійний контроль черговими службами за станом технічних засобів та алгоритмічних процесів Системи.</w:t>
      </w:r>
    </w:p>
    <w:p w:rsidR="009E705C" w:rsidRPr="007F3087" w:rsidRDefault="009E705C" w:rsidP="009E705C">
      <w:pPr>
        <w:ind w:firstLine="567"/>
        <w:jc w:val="both"/>
        <w:rPr>
          <w:b/>
          <w:bCs/>
          <w:lang w:val="uk-UA"/>
        </w:rPr>
      </w:pPr>
      <w:r w:rsidRPr="007F3087">
        <w:rPr>
          <w:b/>
          <w:bCs/>
          <w:lang w:val="uk-UA"/>
        </w:rPr>
        <w:t>4.3.7. Вимоги до організаційного забезпечення</w:t>
      </w:r>
    </w:p>
    <w:p w:rsidR="009E705C" w:rsidRPr="007F3087" w:rsidRDefault="009E705C" w:rsidP="009E705C">
      <w:pPr>
        <w:ind w:firstLine="567"/>
        <w:jc w:val="both"/>
        <w:rPr>
          <w:lang w:val="uk-UA"/>
        </w:rPr>
      </w:pPr>
      <w:r w:rsidRPr="007F3087">
        <w:rPr>
          <w:lang w:val="uk-UA"/>
        </w:rPr>
        <w:t>Організаційне забезпечення в Системі визначається як сукупність методів та засобів, які регламентують взаємодію фахівців Замовника з її технічними засобами та СПЗ.</w:t>
      </w:r>
    </w:p>
    <w:p w:rsidR="009E705C" w:rsidRPr="007F3087" w:rsidRDefault="009E705C" w:rsidP="009E705C">
      <w:pPr>
        <w:ind w:firstLine="567"/>
        <w:jc w:val="both"/>
        <w:rPr>
          <w:lang w:val="uk-UA"/>
        </w:rPr>
      </w:pPr>
      <w:r w:rsidRPr="007F3087">
        <w:rPr>
          <w:lang w:val="uk-UA"/>
        </w:rPr>
        <w:t>На етапі постачання та впровадження разом з технічними засобами та СПЗ Системи постачальник надає експлуатаційну документацію на кожен окремий виріб КЗА, а також інструкції користувачів СПЗ Системи за кожним профілем, інструкції по інсталяції програмних засобів.</w:t>
      </w:r>
    </w:p>
    <w:p w:rsidR="009E705C" w:rsidRPr="007F3087" w:rsidRDefault="009E705C" w:rsidP="009E705C">
      <w:pPr>
        <w:ind w:firstLine="567"/>
        <w:jc w:val="both"/>
        <w:rPr>
          <w:lang w:val="uk-UA"/>
        </w:rPr>
      </w:pPr>
      <w:r w:rsidRPr="007F3087">
        <w:rPr>
          <w:lang w:val="uk-UA"/>
        </w:rPr>
        <w:lastRenderedPageBreak/>
        <w:t>Для підготовки фахівців Замовника постачальник або інтегратор проводять первинні інструктажі (навчання) з питань технічної експлуатації технічних засобів та СПЗ Системи.</w:t>
      </w:r>
    </w:p>
    <w:p w:rsidR="009E705C" w:rsidRPr="007F3087" w:rsidRDefault="009E705C" w:rsidP="009E705C">
      <w:pPr>
        <w:ind w:firstLine="567"/>
        <w:jc w:val="both"/>
        <w:rPr>
          <w:lang w:val="uk-UA"/>
        </w:rPr>
      </w:pPr>
      <w:r w:rsidRPr="007F3087">
        <w:rPr>
          <w:b/>
          <w:bCs/>
          <w:lang w:val="uk-UA"/>
        </w:rPr>
        <w:t>4.3.8. Вимоги до методичного забезпечення</w:t>
      </w:r>
    </w:p>
    <w:p w:rsidR="009E705C" w:rsidRPr="007F3087" w:rsidRDefault="009E705C" w:rsidP="009E705C">
      <w:pPr>
        <w:ind w:firstLine="567"/>
        <w:jc w:val="both"/>
        <w:rPr>
          <w:lang w:val="uk-UA"/>
        </w:rPr>
      </w:pPr>
      <w:r w:rsidRPr="007F3087">
        <w:rPr>
          <w:lang w:val="uk-UA"/>
        </w:rPr>
        <w:t>На етапі введення в експлуатацію та промислової експлуатації Системи Замовник організовує методичне забезпечення навчання та перевірку кваліфікації персоналу.</w:t>
      </w:r>
    </w:p>
    <w:p w:rsidR="009E705C" w:rsidRPr="007F3087" w:rsidRDefault="009E705C" w:rsidP="009E705C">
      <w:pPr>
        <w:ind w:firstLine="567"/>
        <w:jc w:val="both"/>
        <w:rPr>
          <w:lang w:val="uk-UA"/>
        </w:rPr>
      </w:pPr>
      <w:r w:rsidRPr="007F3087">
        <w:rPr>
          <w:lang w:val="uk-UA"/>
        </w:rPr>
        <w:t>Для цього Замовник затверджує Типове положення з урахуванням специфіки сфери цивільного захисту та вимог нормативно-правових актів, розробляє і затверджує відповідні функціональні обов’язки працівників Замовника з питань забезпечення функціонування Системи, а також формує плани-графіки проведення інструктажів (навчання) та перевірки знань з питань забезпечення функціонування Системи, з якими мають бути ознайомлені працівники.</w:t>
      </w:r>
    </w:p>
    <w:p w:rsidR="009E705C" w:rsidRPr="007F3087" w:rsidRDefault="009E705C" w:rsidP="009E705C">
      <w:pPr>
        <w:ind w:firstLine="567"/>
        <w:jc w:val="both"/>
        <w:rPr>
          <w:lang w:val="uk-UA"/>
        </w:rPr>
      </w:pPr>
      <w:r w:rsidRPr="007F3087">
        <w:rPr>
          <w:lang w:val="uk-UA"/>
        </w:rPr>
        <w:t>Первинні інструктажі (навчання) працівників УЦЗ ТГ здійснює за рахунок Замовника організація, яка займається постачанням технічних засобів та СПЗ Системи.</w:t>
      </w:r>
    </w:p>
    <w:p w:rsidR="009E705C" w:rsidRPr="007F3087" w:rsidRDefault="009E705C" w:rsidP="009E705C">
      <w:pPr>
        <w:jc w:val="center"/>
        <w:rPr>
          <w:lang w:val="uk-UA"/>
        </w:rPr>
      </w:pPr>
      <w:r w:rsidRPr="007F3087">
        <w:rPr>
          <w:b/>
          <w:bCs/>
          <w:lang w:val="uk-UA"/>
        </w:rPr>
        <w:t>5. СКЛАД ТА ЗМІСТ РОБІТ ЗІ СТВОРЕННЯ МАСЦО</w:t>
      </w:r>
    </w:p>
    <w:p w:rsidR="009E705C" w:rsidRPr="007F3087" w:rsidRDefault="009E705C" w:rsidP="009E705C">
      <w:pPr>
        <w:ind w:firstLine="567"/>
        <w:rPr>
          <w:lang w:val="uk-UA"/>
        </w:rPr>
      </w:pPr>
      <w:r w:rsidRPr="007F3087">
        <w:rPr>
          <w:lang w:val="uk-UA"/>
        </w:rPr>
        <w:t>Роботи із будівництва Системи мають розділятися на чотири етапи:</w:t>
      </w:r>
    </w:p>
    <w:p w:rsidR="009E705C" w:rsidRPr="007F3087" w:rsidRDefault="009E705C" w:rsidP="009E705C">
      <w:pPr>
        <w:ind w:firstLine="567"/>
        <w:rPr>
          <w:lang w:val="uk-UA"/>
        </w:rPr>
      </w:pPr>
      <w:r w:rsidRPr="007F3087">
        <w:rPr>
          <w:lang w:val="uk-UA"/>
        </w:rPr>
        <w:t>1. проектні роботи;</w:t>
      </w:r>
    </w:p>
    <w:p w:rsidR="009E705C" w:rsidRPr="007F3087" w:rsidRDefault="009E705C" w:rsidP="009E705C">
      <w:pPr>
        <w:ind w:firstLine="567"/>
        <w:rPr>
          <w:lang w:val="uk-UA"/>
        </w:rPr>
      </w:pPr>
      <w:r w:rsidRPr="007F3087">
        <w:rPr>
          <w:lang w:val="uk-UA"/>
        </w:rPr>
        <w:t>2. виконання монтажних робіт;</w:t>
      </w:r>
    </w:p>
    <w:p w:rsidR="009E705C" w:rsidRPr="007F3087" w:rsidRDefault="009E705C" w:rsidP="009E705C">
      <w:pPr>
        <w:ind w:firstLine="567"/>
        <w:rPr>
          <w:lang w:val="uk-UA"/>
        </w:rPr>
      </w:pPr>
      <w:r w:rsidRPr="007F3087">
        <w:rPr>
          <w:lang w:val="uk-UA"/>
        </w:rPr>
        <w:t>3. пусконалагоджувальні роботи;</w:t>
      </w:r>
    </w:p>
    <w:p w:rsidR="009E705C" w:rsidRPr="007F3087" w:rsidRDefault="009E705C" w:rsidP="009E705C">
      <w:pPr>
        <w:ind w:firstLine="567"/>
        <w:rPr>
          <w:lang w:val="uk-UA"/>
        </w:rPr>
      </w:pPr>
      <w:r w:rsidRPr="007F3087">
        <w:rPr>
          <w:lang w:val="uk-UA"/>
        </w:rPr>
        <w:t>4. проведення дослідної експлуатації Системи.</w:t>
      </w:r>
    </w:p>
    <w:p w:rsidR="009E705C" w:rsidRPr="007F3087" w:rsidRDefault="009E705C" w:rsidP="009E705C">
      <w:pPr>
        <w:jc w:val="center"/>
        <w:rPr>
          <w:b/>
          <w:bCs/>
          <w:lang w:val="uk-UA"/>
        </w:rPr>
      </w:pPr>
      <w:r w:rsidRPr="007F3087">
        <w:rPr>
          <w:b/>
          <w:bCs/>
          <w:lang w:val="uk-UA"/>
        </w:rPr>
        <w:t>6. ПОРЯДОК КОНТРОЛЮ ТА ПРИЙМАННЯ МАСЦО</w:t>
      </w:r>
    </w:p>
    <w:p w:rsidR="009E705C" w:rsidRPr="007F3087" w:rsidRDefault="009E705C" w:rsidP="009E705C">
      <w:pPr>
        <w:ind w:firstLine="567"/>
        <w:jc w:val="both"/>
        <w:rPr>
          <w:lang w:val="uk-UA"/>
        </w:rPr>
      </w:pPr>
      <w:r w:rsidRPr="007F3087">
        <w:rPr>
          <w:lang w:val="uk-UA"/>
        </w:rPr>
        <w:t>Заходи щодо планування, оцінки та контролю виконання робіт з будів</w:t>
      </w:r>
      <w:r w:rsidRPr="007F3087">
        <w:rPr>
          <w:spacing w:val="-4"/>
          <w:lang w:val="uk-UA"/>
        </w:rPr>
        <w:t>ництва Системи повинні виконуватися відповідно до ДСТУ ISO/IEC/IEEE 16326</w:t>
      </w:r>
      <w:r w:rsidRPr="007F3087">
        <w:rPr>
          <w:lang w:val="uk-UA"/>
        </w:rPr>
        <w:t xml:space="preserve"> та ДСТУ ISO/IEC/IEEE 24748-4.</w:t>
      </w:r>
    </w:p>
    <w:p w:rsidR="009E705C" w:rsidRPr="007F3087" w:rsidRDefault="009E705C" w:rsidP="009E705C">
      <w:pPr>
        <w:ind w:firstLine="567"/>
        <w:jc w:val="both"/>
        <w:rPr>
          <w:lang w:val="uk-UA"/>
        </w:rPr>
      </w:pPr>
      <w:r w:rsidRPr="007F3087">
        <w:rPr>
          <w:b/>
          <w:bCs/>
          <w:lang w:val="uk-UA"/>
        </w:rPr>
        <w:t>6.1. Планування будівництва Системи</w:t>
      </w:r>
    </w:p>
    <w:p w:rsidR="009E705C" w:rsidRPr="007F3087" w:rsidRDefault="009E705C" w:rsidP="009E705C">
      <w:pPr>
        <w:ind w:firstLine="567"/>
        <w:jc w:val="both"/>
        <w:rPr>
          <w:lang w:val="uk-UA"/>
        </w:rPr>
      </w:pPr>
      <w:r w:rsidRPr="007F3087">
        <w:rPr>
          <w:lang w:val="uk-UA"/>
        </w:rPr>
        <w:t>План виконання робіт з будівництва Системи готується Розробником проекту та погоджується із Замовником.</w:t>
      </w:r>
    </w:p>
    <w:p w:rsidR="009E705C" w:rsidRPr="007F3087" w:rsidRDefault="009E705C" w:rsidP="007F3087">
      <w:pPr>
        <w:ind w:firstLine="567"/>
        <w:jc w:val="both"/>
        <w:rPr>
          <w:lang w:val="uk-UA"/>
        </w:rPr>
      </w:pPr>
      <w:r w:rsidRPr="007F3087">
        <w:rPr>
          <w:b/>
          <w:bCs/>
          <w:lang w:val="uk-UA"/>
        </w:rPr>
        <w:t xml:space="preserve">6.2. Оцінка та контроль виконаних робіт </w:t>
      </w:r>
      <w:r w:rsidRPr="007F3087">
        <w:rPr>
          <w:b/>
          <w:lang w:val="uk-UA"/>
        </w:rPr>
        <w:t>будівництва</w:t>
      </w:r>
      <w:r w:rsidRPr="007F3087">
        <w:rPr>
          <w:b/>
          <w:bCs/>
          <w:lang w:val="uk-UA"/>
        </w:rPr>
        <w:t xml:space="preserve"> Системи.</w:t>
      </w:r>
    </w:p>
    <w:p w:rsidR="009E705C" w:rsidRPr="007F3087" w:rsidRDefault="009E705C" w:rsidP="009E705C">
      <w:pPr>
        <w:ind w:firstLine="567"/>
        <w:jc w:val="both"/>
        <w:rPr>
          <w:lang w:val="uk-UA"/>
        </w:rPr>
      </w:pPr>
      <w:r w:rsidRPr="007F3087">
        <w:rPr>
          <w:lang w:val="uk-UA"/>
        </w:rPr>
        <w:t>Контроль за виконанням робіт здійснюється Замовником та Технічним наглядом.</w:t>
      </w:r>
    </w:p>
    <w:p w:rsidR="009E705C" w:rsidRPr="007F3087" w:rsidRDefault="009E705C" w:rsidP="009E705C">
      <w:pPr>
        <w:ind w:firstLine="567"/>
        <w:jc w:val="both"/>
        <w:rPr>
          <w:lang w:val="uk-UA"/>
        </w:rPr>
      </w:pPr>
      <w:r w:rsidRPr="007F3087">
        <w:rPr>
          <w:lang w:val="uk-UA"/>
        </w:rPr>
        <w:t>Приймання Системи здійснюється комісією Замовника, до якої можуть бути залучені представники організацій, які проводили поставку, монтаж та налагодження як окремих елементів Системи так і Системи в цілому.</w:t>
      </w:r>
    </w:p>
    <w:p w:rsidR="009E705C" w:rsidRPr="007F3087" w:rsidRDefault="009E705C" w:rsidP="009E705C">
      <w:pPr>
        <w:ind w:firstLine="567"/>
        <w:jc w:val="both"/>
        <w:rPr>
          <w:lang w:val="uk-UA"/>
        </w:rPr>
      </w:pPr>
      <w:r w:rsidRPr="007F3087">
        <w:rPr>
          <w:lang w:val="uk-UA"/>
        </w:rPr>
        <w:t>Виконані етапи роботи з будівництва Системи приймаються Замовником, який призначає комісію.</w:t>
      </w:r>
    </w:p>
    <w:p w:rsidR="009E705C" w:rsidRPr="007F3087" w:rsidRDefault="009E705C" w:rsidP="009E705C">
      <w:pPr>
        <w:ind w:firstLine="567"/>
        <w:jc w:val="both"/>
        <w:rPr>
          <w:lang w:val="uk-UA"/>
        </w:rPr>
      </w:pPr>
      <w:r w:rsidRPr="007F3087">
        <w:rPr>
          <w:lang w:val="uk-UA"/>
        </w:rPr>
        <w:t>Підсумковим документом роботи комісії є Акт приймання виконаної роботи, що затверджується Замовником.</w:t>
      </w:r>
    </w:p>
    <w:p w:rsidR="009E705C" w:rsidRPr="007F3087" w:rsidRDefault="009E705C" w:rsidP="009E705C">
      <w:pPr>
        <w:ind w:firstLine="567"/>
        <w:jc w:val="both"/>
        <w:rPr>
          <w:lang w:val="uk-UA"/>
        </w:rPr>
      </w:pPr>
      <w:r w:rsidRPr="007F3087">
        <w:rPr>
          <w:lang w:val="uk-UA"/>
        </w:rPr>
        <w:t>Попередні випробування та дослідна експлуатація здійснюються на об’єктах автоматизації, що визначені Замовником. Порядок організації проведення випробувань та дослідної експлуатації визначається окремо.</w:t>
      </w:r>
    </w:p>
    <w:p w:rsidR="009E705C" w:rsidRPr="007F3087" w:rsidRDefault="009E705C" w:rsidP="009E705C">
      <w:pPr>
        <w:ind w:firstLine="567"/>
        <w:jc w:val="both"/>
        <w:rPr>
          <w:lang w:val="uk-UA"/>
        </w:rPr>
      </w:pPr>
      <w:r w:rsidRPr="007F3087">
        <w:rPr>
          <w:lang w:val="uk-UA"/>
        </w:rPr>
        <w:t>За результатами приймання етапів роботи, у разі необхідності, Виконавець складає План-графік заходів по усуненню недоліків та рекомендації, які затверджуються Замовником.</w:t>
      </w:r>
    </w:p>
    <w:p w:rsidR="009E705C" w:rsidRPr="007F3087" w:rsidRDefault="009E705C" w:rsidP="009E705C">
      <w:pPr>
        <w:jc w:val="center"/>
        <w:rPr>
          <w:b/>
          <w:bCs/>
          <w:lang w:val="uk-UA"/>
        </w:rPr>
      </w:pPr>
      <w:r w:rsidRPr="007F3087">
        <w:rPr>
          <w:b/>
          <w:bCs/>
          <w:lang w:val="uk-UA"/>
        </w:rPr>
        <w:t>7. ВИМОГИ ДО ЗМІСТУ РОБІТ З ПІДГОТОВКИ ОБ’ЄКТІВ АВТОМАТИЗАЦІЇ СИСТЕМИ ДО ВВЕДЕННЯ В ЕКСПЛУАТАЦІЮ</w:t>
      </w:r>
    </w:p>
    <w:p w:rsidR="009E705C" w:rsidRPr="007F3087" w:rsidRDefault="009E705C" w:rsidP="009E705C">
      <w:pPr>
        <w:ind w:firstLine="567"/>
        <w:jc w:val="both"/>
        <w:rPr>
          <w:lang w:val="uk-UA"/>
        </w:rPr>
      </w:pPr>
      <w:r w:rsidRPr="007F3087">
        <w:rPr>
          <w:b/>
          <w:bCs/>
          <w:lang w:val="uk-UA"/>
        </w:rPr>
        <w:t>7.1. Перелік технічних й організаційних заходів</w:t>
      </w:r>
    </w:p>
    <w:p w:rsidR="009E705C" w:rsidRPr="007F3087" w:rsidRDefault="009E705C" w:rsidP="009E705C">
      <w:pPr>
        <w:ind w:firstLine="567"/>
        <w:jc w:val="both"/>
        <w:rPr>
          <w:lang w:val="uk-UA"/>
        </w:rPr>
      </w:pPr>
      <w:r w:rsidRPr="007F3087">
        <w:rPr>
          <w:lang w:val="uk-UA"/>
        </w:rPr>
        <w:t>Для створення умов функціонування об’єкта автоматизації, має бути проведений комплекс технічних і організаційних заходів, а саме:</w:t>
      </w:r>
    </w:p>
    <w:p w:rsidR="009E705C" w:rsidRPr="007F3087" w:rsidRDefault="009E705C" w:rsidP="009E705C">
      <w:pPr>
        <w:ind w:firstLine="567"/>
        <w:jc w:val="both"/>
        <w:rPr>
          <w:lang w:val="uk-UA"/>
        </w:rPr>
      </w:pPr>
      <w:r w:rsidRPr="007F3087">
        <w:rPr>
          <w:lang w:val="uk-UA"/>
        </w:rPr>
        <w:t>- підготовка приміщень для розміщення Системи;</w:t>
      </w:r>
    </w:p>
    <w:p w:rsidR="009E705C" w:rsidRPr="007F3087" w:rsidRDefault="009E705C" w:rsidP="009E705C">
      <w:pPr>
        <w:ind w:firstLine="567"/>
        <w:jc w:val="both"/>
        <w:rPr>
          <w:lang w:val="uk-UA"/>
        </w:rPr>
      </w:pPr>
      <w:r w:rsidRPr="007F3087">
        <w:rPr>
          <w:lang w:val="uk-UA"/>
        </w:rPr>
        <w:t>- заходи щодо організаційного забезпечення роботи Системи;</w:t>
      </w:r>
    </w:p>
    <w:p w:rsidR="009E705C" w:rsidRPr="007F3087" w:rsidRDefault="009E705C" w:rsidP="009E705C">
      <w:pPr>
        <w:ind w:firstLine="567"/>
        <w:jc w:val="both"/>
        <w:rPr>
          <w:lang w:val="uk-UA"/>
        </w:rPr>
      </w:pPr>
      <w:r w:rsidRPr="007F3087">
        <w:rPr>
          <w:lang w:val="uk-UA"/>
        </w:rPr>
        <w:t>- первинне налаштування Системи;</w:t>
      </w:r>
    </w:p>
    <w:p w:rsidR="009E705C" w:rsidRPr="007F3087" w:rsidRDefault="009E705C" w:rsidP="009E705C">
      <w:pPr>
        <w:ind w:firstLine="567"/>
        <w:jc w:val="both"/>
        <w:rPr>
          <w:lang w:val="uk-UA"/>
        </w:rPr>
      </w:pPr>
      <w:r w:rsidRPr="007F3087">
        <w:rPr>
          <w:lang w:val="uk-UA"/>
        </w:rPr>
        <w:t>- первинне наповнення Системи інформацією;</w:t>
      </w:r>
    </w:p>
    <w:p w:rsidR="009E705C" w:rsidRPr="007F3087" w:rsidRDefault="009E705C" w:rsidP="009E705C">
      <w:pPr>
        <w:ind w:firstLine="567"/>
        <w:jc w:val="both"/>
        <w:rPr>
          <w:lang w:val="uk-UA"/>
        </w:rPr>
      </w:pPr>
      <w:r w:rsidRPr="007F3087">
        <w:rPr>
          <w:lang w:val="uk-UA"/>
        </w:rPr>
        <w:t>- контроль і випробування Системи;</w:t>
      </w:r>
    </w:p>
    <w:p w:rsidR="009E705C" w:rsidRPr="007F3087" w:rsidRDefault="009E705C" w:rsidP="009E705C">
      <w:pPr>
        <w:ind w:firstLine="567"/>
        <w:jc w:val="both"/>
        <w:rPr>
          <w:lang w:val="uk-UA"/>
        </w:rPr>
      </w:pPr>
      <w:r w:rsidRPr="007F3087">
        <w:rPr>
          <w:lang w:val="uk-UA"/>
        </w:rPr>
        <w:t>- передача Виконавцем Замовнику всіх системних логінів і паролів;</w:t>
      </w:r>
    </w:p>
    <w:p w:rsidR="009E705C" w:rsidRPr="007F3087" w:rsidRDefault="009E705C" w:rsidP="009E705C">
      <w:pPr>
        <w:ind w:firstLine="567"/>
        <w:jc w:val="both"/>
        <w:rPr>
          <w:lang w:val="uk-UA"/>
        </w:rPr>
      </w:pPr>
      <w:r w:rsidRPr="007F3087">
        <w:rPr>
          <w:lang w:val="uk-UA"/>
        </w:rPr>
        <w:t>- заходи щодо інструктажу персоналу.</w:t>
      </w:r>
    </w:p>
    <w:p w:rsidR="007F3087" w:rsidRDefault="009E705C" w:rsidP="007F3087">
      <w:pPr>
        <w:ind w:firstLine="567"/>
        <w:jc w:val="both"/>
        <w:rPr>
          <w:lang w:val="uk-UA"/>
        </w:rPr>
      </w:pPr>
      <w:r w:rsidRPr="007F3087">
        <w:rPr>
          <w:b/>
          <w:bCs/>
          <w:lang w:val="uk-UA"/>
        </w:rPr>
        <w:t>7.2. Підготовка приміщень для розміщення Системи</w:t>
      </w:r>
    </w:p>
    <w:p w:rsidR="009E705C" w:rsidRPr="007F3087" w:rsidRDefault="009E705C" w:rsidP="007F3087">
      <w:pPr>
        <w:ind w:firstLine="567"/>
        <w:jc w:val="both"/>
        <w:rPr>
          <w:lang w:val="uk-UA"/>
        </w:rPr>
      </w:pPr>
      <w:r w:rsidRPr="007F3087">
        <w:rPr>
          <w:lang w:val="uk-UA"/>
        </w:rPr>
        <w:lastRenderedPageBreak/>
        <w:t>В термін до початку проведення пусконалагоджувальних робіт Замовник здійснює підготовку відповідних приміщень для розміщення Системи відповідно до вимог Виконавця.</w:t>
      </w:r>
    </w:p>
    <w:p w:rsidR="009E705C" w:rsidRPr="007F3087" w:rsidRDefault="009E705C" w:rsidP="009E705C">
      <w:pPr>
        <w:ind w:firstLine="567"/>
        <w:jc w:val="both"/>
        <w:rPr>
          <w:lang w:val="uk-UA"/>
        </w:rPr>
      </w:pPr>
      <w:r w:rsidRPr="007F3087">
        <w:rPr>
          <w:b/>
          <w:bCs/>
          <w:lang w:val="uk-UA"/>
        </w:rPr>
        <w:t>7.3. Організаційне забезпечення роботи Системи</w:t>
      </w:r>
    </w:p>
    <w:p w:rsidR="009E705C" w:rsidRPr="007F3087" w:rsidRDefault="009E705C" w:rsidP="009E705C">
      <w:pPr>
        <w:ind w:firstLine="567"/>
        <w:jc w:val="both"/>
        <w:rPr>
          <w:spacing w:val="-8"/>
          <w:lang w:val="uk-UA"/>
        </w:rPr>
      </w:pPr>
      <w:r w:rsidRPr="007F3087">
        <w:rPr>
          <w:spacing w:val="-8"/>
          <w:lang w:val="uk-UA"/>
        </w:rPr>
        <w:t>Замовником мають бути визначені посадові особи, відповідальні за такі функції:</w:t>
      </w:r>
    </w:p>
    <w:p w:rsidR="009E705C" w:rsidRPr="007F3087" w:rsidRDefault="009E705C" w:rsidP="009E705C">
      <w:pPr>
        <w:ind w:firstLine="567"/>
        <w:jc w:val="both"/>
        <w:rPr>
          <w:lang w:val="uk-UA"/>
        </w:rPr>
      </w:pPr>
      <w:r w:rsidRPr="007F3087">
        <w:rPr>
          <w:lang w:val="uk-UA"/>
        </w:rPr>
        <w:t>- обробку інформації в Системі;</w:t>
      </w:r>
    </w:p>
    <w:p w:rsidR="009E705C" w:rsidRPr="007F3087" w:rsidRDefault="009E705C" w:rsidP="009E705C">
      <w:pPr>
        <w:ind w:firstLine="567"/>
        <w:jc w:val="both"/>
        <w:rPr>
          <w:lang w:val="uk-UA"/>
        </w:rPr>
      </w:pPr>
      <w:r w:rsidRPr="007F3087">
        <w:rPr>
          <w:lang w:val="uk-UA"/>
        </w:rPr>
        <w:t>- адміністрування Системи;</w:t>
      </w:r>
    </w:p>
    <w:p w:rsidR="009E705C" w:rsidRPr="007F3087" w:rsidRDefault="009E705C" w:rsidP="009E705C">
      <w:pPr>
        <w:ind w:firstLine="567"/>
        <w:jc w:val="both"/>
        <w:rPr>
          <w:lang w:val="uk-UA"/>
        </w:rPr>
      </w:pPr>
      <w:r w:rsidRPr="007F3087">
        <w:rPr>
          <w:lang w:val="uk-UA"/>
        </w:rPr>
        <w:t>- забезпечення безпеки інформації Системи;</w:t>
      </w:r>
    </w:p>
    <w:p w:rsidR="009E705C" w:rsidRPr="007F3087" w:rsidRDefault="009E705C" w:rsidP="009E705C">
      <w:pPr>
        <w:ind w:firstLine="567"/>
        <w:jc w:val="both"/>
        <w:rPr>
          <w:lang w:val="uk-UA"/>
        </w:rPr>
      </w:pPr>
      <w:r w:rsidRPr="007F3087">
        <w:rPr>
          <w:lang w:val="uk-UA"/>
        </w:rPr>
        <w:t>- управління роботою персоналу з обслуговування Системи.</w:t>
      </w:r>
    </w:p>
    <w:p w:rsidR="009E705C" w:rsidRPr="007F3087" w:rsidRDefault="009E705C" w:rsidP="009E705C">
      <w:pPr>
        <w:ind w:firstLine="567"/>
        <w:jc w:val="both"/>
        <w:rPr>
          <w:lang w:val="uk-UA"/>
        </w:rPr>
      </w:pPr>
      <w:r w:rsidRPr="007F3087">
        <w:rPr>
          <w:lang w:val="uk-UA"/>
        </w:rPr>
        <w:t>Замовником має бути проведений комплекс організаційних заходів щодо забезпечення роботи Системи.</w:t>
      </w:r>
    </w:p>
    <w:p w:rsidR="009E705C" w:rsidRPr="007F3087" w:rsidRDefault="009E705C" w:rsidP="009E705C">
      <w:pPr>
        <w:ind w:firstLine="567"/>
        <w:jc w:val="both"/>
        <w:rPr>
          <w:lang w:val="uk-UA"/>
        </w:rPr>
      </w:pPr>
      <w:r w:rsidRPr="007F3087">
        <w:rPr>
          <w:lang w:val="uk-UA"/>
        </w:rPr>
        <w:t>Для підтримки функціонування Системи в цілому рекомендується створення необхідних структурних підрозділів відповідно до вимог, викладених у проектній документації.</w:t>
      </w:r>
    </w:p>
    <w:p w:rsidR="009E705C" w:rsidRPr="007F3087" w:rsidRDefault="009E705C" w:rsidP="009E705C">
      <w:pPr>
        <w:ind w:firstLine="567"/>
        <w:jc w:val="both"/>
        <w:rPr>
          <w:lang w:val="uk-UA"/>
        </w:rPr>
      </w:pPr>
      <w:r w:rsidRPr="007F3087">
        <w:rPr>
          <w:lang w:val="uk-UA"/>
        </w:rPr>
        <w:t>Виконавець повинен надати Замовнику Програму інструктажу персоналу і План дослідної експлуатації Системи.</w:t>
      </w:r>
    </w:p>
    <w:p w:rsidR="009E705C" w:rsidRPr="007F3087" w:rsidRDefault="009E705C" w:rsidP="007F3087">
      <w:pPr>
        <w:ind w:firstLine="567"/>
        <w:jc w:val="both"/>
        <w:rPr>
          <w:lang w:val="en-US"/>
        </w:rPr>
      </w:pPr>
      <w:r w:rsidRPr="007F3087">
        <w:rPr>
          <w:lang w:val="uk-UA"/>
        </w:rPr>
        <w:t xml:space="preserve">Зміни в організаційній структурі підрозділів, складі робочих місць та посадових інструкціях персоналу, який бере участь у дослідній експлуатації </w:t>
      </w:r>
    </w:p>
    <w:p w:rsidR="009E705C" w:rsidRPr="007F3087" w:rsidRDefault="009E705C" w:rsidP="009E705C">
      <w:pPr>
        <w:ind w:firstLine="567"/>
        <w:jc w:val="both"/>
        <w:rPr>
          <w:lang w:val="uk-UA"/>
        </w:rPr>
      </w:pPr>
      <w:r w:rsidRPr="007F3087">
        <w:rPr>
          <w:lang w:val="uk-UA"/>
        </w:rPr>
        <w:t>Системи, мають бути розроблені Замовником відповідно до робочої документації на Систему та затвердженої Програми дослідної експлуатації в термін до початку дослідної експлуатації.</w:t>
      </w:r>
    </w:p>
    <w:p w:rsidR="009E705C" w:rsidRPr="007F3087" w:rsidRDefault="009E705C" w:rsidP="009E705C">
      <w:pPr>
        <w:ind w:firstLine="567"/>
        <w:jc w:val="both"/>
        <w:rPr>
          <w:lang w:val="uk-UA"/>
        </w:rPr>
      </w:pPr>
      <w:r w:rsidRPr="007F3087">
        <w:rPr>
          <w:lang w:val="uk-UA"/>
        </w:rPr>
        <w:t>Силами Замовника в термін до початку проведення пусконалагоджувальних робіт мають бути вирішені організаційні питання забезпечення доступності інформаційних джерел зовнішніх організацій, перелік яких визначається в процесі технічного проектування Системи.</w:t>
      </w:r>
    </w:p>
    <w:p w:rsidR="009E705C" w:rsidRPr="007F3087" w:rsidRDefault="009E705C" w:rsidP="009E705C">
      <w:pPr>
        <w:ind w:firstLine="567"/>
        <w:jc w:val="both"/>
        <w:rPr>
          <w:lang w:val="uk-UA"/>
        </w:rPr>
      </w:pPr>
      <w:r w:rsidRPr="007F3087">
        <w:rPr>
          <w:lang w:val="uk-UA"/>
        </w:rPr>
        <w:t>Силами Замовника в термін до початку дослідної експлуатації мають бути видані і затверджені регламентні, директивні та розпорядчі документи, що встановлюють порядок взаємодії підрозділів Замовника при роботі Системи.</w:t>
      </w:r>
    </w:p>
    <w:p w:rsidR="009E705C" w:rsidRPr="007F3087" w:rsidRDefault="009E705C" w:rsidP="009E705C">
      <w:pPr>
        <w:ind w:firstLine="567"/>
        <w:jc w:val="both"/>
        <w:rPr>
          <w:lang w:val="uk-UA"/>
        </w:rPr>
      </w:pPr>
      <w:r w:rsidRPr="007F3087">
        <w:rPr>
          <w:b/>
          <w:bCs/>
          <w:lang w:val="uk-UA"/>
        </w:rPr>
        <w:t>7.4. Первинне налаштування Системи</w:t>
      </w:r>
    </w:p>
    <w:p w:rsidR="009E705C" w:rsidRPr="007F3087" w:rsidRDefault="009E705C" w:rsidP="009E705C">
      <w:pPr>
        <w:ind w:firstLine="567"/>
        <w:jc w:val="both"/>
        <w:rPr>
          <w:lang w:val="uk-UA"/>
        </w:rPr>
      </w:pPr>
      <w:r w:rsidRPr="007F3087">
        <w:rPr>
          <w:lang w:val="uk-UA"/>
        </w:rPr>
        <w:t>Замовник надає Виконавцю сервери та технічні засоби Системи для встановлення і налаштування операційних систем, СКБД та СПЗ згідно з вимогами Техноробочого проекту.</w:t>
      </w:r>
    </w:p>
    <w:p w:rsidR="009E705C" w:rsidRPr="007F3087" w:rsidRDefault="009E705C" w:rsidP="009E705C">
      <w:pPr>
        <w:ind w:firstLine="567"/>
        <w:jc w:val="both"/>
        <w:rPr>
          <w:lang w:val="uk-UA"/>
        </w:rPr>
      </w:pPr>
      <w:r w:rsidRPr="007F3087">
        <w:rPr>
          <w:lang w:val="uk-UA"/>
        </w:rPr>
        <w:t>Виконавець здійснює встановлення базового програмного забезпечення (операційних систем, СКБД тощо) та СПЗ.</w:t>
      </w:r>
    </w:p>
    <w:p w:rsidR="009E705C" w:rsidRPr="007F3087" w:rsidRDefault="009E705C" w:rsidP="009E705C">
      <w:pPr>
        <w:ind w:firstLine="567"/>
        <w:jc w:val="both"/>
        <w:rPr>
          <w:lang w:val="uk-UA"/>
        </w:rPr>
      </w:pPr>
      <w:r w:rsidRPr="007F3087">
        <w:rPr>
          <w:b/>
          <w:bCs/>
          <w:lang w:val="uk-UA"/>
        </w:rPr>
        <w:t>7.5. Первинне наповнення Системи інформацією</w:t>
      </w:r>
    </w:p>
    <w:p w:rsidR="009E705C" w:rsidRPr="007F3087" w:rsidRDefault="009E705C" w:rsidP="009E705C">
      <w:pPr>
        <w:ind w:firstLine="567"/>
        <w:jc w:val="both"/>
        <w:rPr>
          <w:lang w:val="uk-UA"/>
        </w:rPr>
      </w:pPr>
      <w:r w:rsidRPr="007F3087">
        <w:rPr>
          <w:lang w:val="uk-UA"/>
        </w:rPr>
        <w:t>На основі наданих Замовником інформаційних матеріалів Виконавець готує інформаційне наповнення Системи в обсязі, достатньому для того, щоб Замовник міг самостійно продовжити наповнення Системи.</w:t>
      </w:r>
    </w:p>
    <w:p w:rsidR="009E705C" w:rsidRPr="007F3087" w:rsidRDefault="009E705C" w:rsidP="009E705C">
      <w:pPr>
        <w:ind w:firstLine="567"/>
        <w:jc w:val="both"/>
        <w:rPr>
          <w:spacing w:val="-6"/>
          <w:lang w:val="uk-UA"/>
        </w:rPr>
      </w:pPr>
      <w:r w:rsidRPr="007F3087">
        <w:rPr>
          <w:spacing w:val="-6"/>
          <w:lang w:val="uk-UA"/>
        </w:rPr>
        <w:t>Подальше наповнення Системи інформацією здійснюється силами Замовника.</w:t>
      </w:r>
    </w:p>
    <w:p w:rsidR="009E705C" w:rsidRPr="007F3087" w:rsidRDefault="009E705C" w:rsidP="009E705C">
      <w:pPr>
        <w:ind w:firstLine="567"/>
        <w:jc w:val="both"/>
        <w:rPr>
          <w:lang w:val="uk-UA"/>
        </w:rPr>
      </w:pPr>
      <w:r w:rsidRPr="007F3087">
        <w:rPr>
          <w:b/>
          <w:bCs/>
          <w:lang w:val="uk-UA"/>
        </w:rPr>
        <w:t>7.6. Передача Системи в експлуатацію</w:t>
      </w:r>
    </w:p>
    <w:p w:rsidR="009E705C" w:rsidRPr="007F3087" w:rsidRDefault="009E705C" w:rsidP="009E705C">
      <w:pPr>
        <w:ind w:firstLine="567"/>
        <w:jc w:val="both"/>
        <w:rPr>
          <w:lang w:val="uk-UA"/>
        </w:rPr>
      </w:pPr>
      <w:r w:rsidRPr="007F3087">
        <w:rPr>
          <w:lang w:val="uk-UA"/>
        </w:rPr>
        <w:t>В рамках передачі Системи в промислову експлуатацію організація, яка здійснює постачання технічних засобів та СПЗ Системи, повинна надати комплект експлуатаційної документації, що включає в себе:</w:t>
      </w:r>
    </w:p>
    <w:p w:rsidR="009E705C" w:rsidRPr="007F3087" w:rsidRDefault="009E705C" w:rsidP="009E705C">
      <w:pPr>
        <w:ind w:firstLine="567"/>
        <w:jc w:val="both"/>
        <w:rPr>
          <w:lang w:val="uk-UA"/>
        </w:rPr>
      </w:pPr>
      <w:r w:rsidRPr="007F3087">
        <w:rPr>
          <w:lang w:val="uk-UA"/>
        </w:rPr>
        <w:t>- настанову з процедури початкового налаштування Системи (первинна процедура налаштування системи здійснюється силами Виконавця і повинна повністю відповідати настанові, тобто бути відтворюваною по крокам, які прописані в настанові);</w:t>
      </w:r>
    </w:p>
    <w:p w:rsidR="009E705C" w:rsidRPr="007F3087" w:rsidRDefault="009E705C" w:rsidP="009E705C">
      <w:pPr>
        <w:ind w:firstLine="567"/>
        <w:jc w:val="both"/>
        <w:rPr>
          <w:lang w:val="uk-UA"/>
        </w:rPr>
      </w:pPr>
      <w:r w:rsidRPr="007F3087">
        <w:rPr>
          <w:spacing w:val="-12"/>
          <w:lang w:val="uk-UA"/>
        </w:rPr>
        <w:t>- настанову з початкового наповнення Системи інформацією (первинна процедура</w:t>
      </w:r>
      <w:r w:rsidRPr="007F3087">
        <w:rPr>
          <w:lang w:val="uk-UA"/>
        </w:rPr>
        <w:t xml:space="preserve"> наповнення Системи інформацією виконується силами Виконавця і повинна повністю відповідати настанові, тобто бути відтворюваною по крокам, які прописані в настанові; даний посібник може бути об’єднано з попереднім в один документ);</w:t>
      </w:r>
    </w:p>
    <w:p w:rsidR="009E705C" w:rsidRPr="007F3087" w:rsidRDefault="009E705C" w:rsidP="009E705C">
      <w:pPr>
        <w:ind w:firstLine="567"/>
        <w:jc w:val="both"/>
        <w:rPr>
          <w:lang w:val="uk-UA"/>
        </w:rPr>
      </w:pPr>
      <w:r w:rsidRPr="007F3087">
        <w:rPr>
          <w:lang w:val="uk-UA"/>
        </w:rPr>
        <w:t xml:space="preserve">- настанову адміністратора безпеки (в цьому посібнику мають бути описані всі основні процедури адміністрування параметрів кібербезпеки Системи та </w:t>
      </w:r>
      <w:r w:rsidRPr="007F3087">
        <w:rPr>
          <w:spacing w:val="-4"/>
          <w:lang w:val="uk-UA"/>
        </w:rPr>
        <w:t>реєстрації користувачів, АСЦО та КПО, а також параметрів підключення до СОІ);</w:t>
      </w:r>
    </w:p>
    <w:p w:rsidR="009E705C" w:rsidRPr="007F3087" w:rsidRDefault="009E705C" w:rsidP="009E705C">
      <w:pPr>
        <w:ind w:firstLine="567"/>
        <w:jc w:val="both"/>
        <w:rPr>
          <w:lang w:val="uk-UA"/>
        </w:rPr>
      </w:pPr>
      <w:r w:rsidRPr="007F3087">
        <w:rPr>
          <w:spacing w:val="-6"/>
          <w:lang w:val="uk-UA"/>
        </w:rPr>
        <w:t>- настанову системного адміністратора (в цьому посібнику мають бути описані</w:t>
      </w:r>
      <w:r w:rsidRPr="007F3087">
        <w:rPr>
          <w:lang w:val="uk-UA"/>
        </w:rPr>
        <w:t xml:space="preserve"> всі основні процедури адміністрування Системи з посиланнями на оригінальні системні настанови, що поставляються компанією розробником СПЗ);</w:t>
      </w:r>
    </w:p>
    <w:p w:rsidR="009E705C" w:rsidRPr="007F3087" w:rsidRDefault="009E705C" w:rsidP="009E705C">
      <w:pPr>
        <w:ind w:firstLine="567"/>
        <w:jc w:val="both"/>
        <w:rPr>
          <w:lang w:val="uk-UA"/>
        </w:rPr>
      </w:pPr>
      <w:r w:rsidRPr="007F3087">
        <w:rPr>
          <w:lang w:val="uk-UA"/>
        </w:rPr>
        <w:t>- настанову користувача (в цьому посібнику мають бути описані всі основні процедури роботи в Системі);</w:t>
      </w:r>
    </w:p>
    <w:p w:rsidR="009E705C" w:rsidRPr="007F3087" w:rsidRDefault="009E705C" w:rsidP="007F3087">
      <w:pPr>
        <w:ind w:firstLine="567"/>
        <w:jc w:val="both"/>
        <w:rPr>
          <w:lang w:val="uk-UA"/>
        </w:rPr>
      </w:pPr>
      <w:r w:rsidRPr="007F3087">
        <w:rPr>
          <w:lang w:val="uk-UA"/>
        </w:rPr>
        <w:lastRenderedPageBreak/>
        <w:t>- опис складу, призначення і паролів всіх системних логінів, зареєстрованих в Системі до моменту передачі її Замовнику. Після приймання та перевірки працездатності всіх системних логінів, відповідальні співробітники Замовника повинн</w:t>
      </w:r>
      <w:r w:rsidR="007F3087">
        <w:rPr>
          <w:lang w:val="uk-UA"/>
        </w:rPr>
        <w:t xml:space="preserve">і змінити паролі всіх логінів. </w:t>
      </w:r>
    </w:p>
    <w:p w:rsidR="009E705C" w:rsidRPr="007F3087" w:rsidRDefault="009E705C" w:rsidP="009E705C">
      <w:pPr>
        <w:ind w:firstLine="567"/>
        <w:jc w:val="both"/>
        <w:rPr>
          <w:lang w:val="uk-UA"/>
        </w:rPr>
      </w:pPr>
      <w:r w:rsidRPr="007F3087">
        <w:rPr>
          <w:lang w:val="uk-UA"/>
        </w:rPr>
        <w:t>Інші документи, що надаються Замовнику при передачі Системи, наведені в розділі 8 цього Технічного завдання.</w:t>
      </w:r>
    </w:p>
    <w:p w:rsidR="009E705C" w:rsidRPr="007F3087" w:rsidRDefault="009E705C" w:rsidP="009E705C">
      <w:pPr>
        <w:ind w:firstLine="567"/>
        <w:jc w:val="both"/>
        <w:rPr>
          <w:lang w:val="uk-UA"/>
        </w:rPr>
      </w:pPr>
      <w:r w:rsidRPr="007F3087">
        <w:rPr>
          <w:spacing w:val="-14"/>
          <w:lang w:val="uk-UA"/>
        </w:rPr>
        <w:t>Приймання Системи в дослідну експлуатацію здійснюється на підставі демонстрації</w:t>
      </w:r>
      <w:r w:rsidRPr="007F3087">
        <w:rPr>
          <w:lang w:val="uk-UA"/>
        </w:rPr>
        <w:t xml:space="preserve"> </w:t>
      </w:r>
      <w:r w:rsidRPr="007F3087">
        <w:rPr>
          <w:spacing w:val="-4"/>
          <w:lang w:val="uk-UA"/>
        </w:rPr>
        <w:t>заявлених функцій Системи за узгодженою програмою і методикою випробувань.</w:t>
      </w:r>
    </w:p>
    <w:p w:rsidR="009E705C" w:rsidRPr="007F3087" w:rsidRDefault="009E705C" w:rsidP="009E705C">
      <w:pPr>
        <w:ind w:firstLine="567"/>
        <w:jc w:val="both"/>
        <w:rPr>
          <w:lang w:val="uk-UA"/>
        </w:rPr>
      </w:pPr>
      <w:r w:rsidRPr="007F3087">
        <w:rPr>
          <w:spacing w:val="-4"/>
          <w:lang w:val="uk-UA"/>
        </w:rPr>
        <w:t>Приймання Системи в дослідну експлуатацію супроводжується підписанням</w:t>
      </w:r>
      <w:r w:rsidRPr="007F3087">
        <w:rPr>
          <w:lang w:val="uk-UA"/>
        </w:rPr>
        <w:t xml:space="preserve"> </w:t>
      </w:r>
      <w:r w:rsidRPr="007F3087">
        <w:rPr>
          <w:spacing w:val="-12"/>
          <w:lang w:val="uk-UA"/>
        </w:rPr>
        <w:t>Протоколу приймання і оформленням Акта введення Системи в дослідну експлуатацію.</w:t>
      </w:r>
    </w:p>
    <w:p w:rsidR="009E705C" w:rsidRPr="007F3087" w:rsidRDefault="009E705C" w:rsidP="009E705C">
      <w:pPr>
        <w:ind w:firstLine="567"/>
        <w:jc w:val="both"/>
        <w:rPr>
          <w:lang w:val="uk-UA"/>
        </w:rPr>
      </w:pPr>
      <w:r w:rsidRPr="007F3087">
        <w:rPr>
          <w:lang w:val="uk-UA"/>
        </w:rPr>
        <w:t>Замовник повинен забезпечити проведення дослідної експлуатації Системи на реальному обсязі даних.</w:t>
      </w:r>
    </w:p>
    <w:p w:rsidR="009E705C" w:rsidRPr="007F3087" w:rsidRDefault="009E705C" w:rsidP="009E705C">
      <w:pPr>
        <w:ind w:firstLine="567"/>
        <w:jc w:val="both"/>
        <w:rPr>
          <w:lang w:val="uk-UA"/>
        </w:rPr>
      </w:pPr>
      <w:r w:rsidRPr="007F3087">
        <w:rPr>
          <w:lang w:val="uk-UA"/>
        </w:rPr>
        <w:t xml:space="preserve">В процесі дослідної експлуатації Замовник повинен дотримуватися умов проведення дослідної експлуатації, зазначених в Акті введення Системи в </w:t>
      </w:r>
      <w:r w:rsidRPr="007F3087">
        <w:rPr>
          <w:spacing w:val="-4"/>
          <w:lang w:val="uk-UA"/>
        </w:rPr>
        <w:t>дослідну експлуатацію, вести журнал зауважень та пропозицій (форма і регламент</w:t>
      </w:r>
      <w:r w:rsidRPr="007F3087">
        <w:rPr>
          <w:lang w:val="uk-UA"/>
        </w:rPr>
        <w:t xml:space="preserve"> роботи розробляється Замовником). Виконавцем мають бути розділені зауваження до заявлених функцій Системи від інших зауважень і пропозицій.</w:t>
      </w:r>
    </w:p>
    <w:p w:rsidR="009E705C" w:rsidRPr="007F3087" w:rsidRDefault="009E705C" w:rsidP="009E705C">
      <w:pPr>
        <w:ind w:firstLine="567"/>
        <w:jc w:val="both"/>
        <w:rPr>
          <w:lang w:val="uk-UA"/>
        </w:rPr>
      </w:pPr>
      <w:r w:rsidRPr="007F3087">
        <w:rPr>
          <w:lang w:val="uk-UA"/>
        </w:rPr>
        <w:t xml:space="preserve">Зауваження до заявлених функцій Системи, виявлені на етапі дослідної </w:t>
      </w:r>
      <w:r w:rsidRPr="007F3087">
        <w:rPr>
          <w:spacing w:val="-4"/>
          <w:lang w:val="uk-UA"/>
        </w:rPr>
        <w:t>експлуатації, мають бути усунені Виконавцем в узгоджені із Замовником терміни.</w:t>
      </w:r>
    </w:p>
    <w:p w:rsidR="009E705C" w:rsidRPr="007F3087" w:rsidRDefault="009E705C" w:rsidP="009E705C">
      <w:pPr>
        <w:ind w:firstLine="567"/>
        <w:jc w:val="both"/>
        <w:rPr>
          <w:lang w:val="uk-UA"/>
        </w:rPr>
      </w:pPr>
      <w:r w:rsidRPr="007F3087">
        <w:rPr>
          <w:lang w:val="uk-UA"/>
        </w:rPr>
        <w:t>Після усунення Виконавцем зауважень до заявлених функцій Системи має бути підготовлений Акт про завершення дослідної експлуатації.</w:t>
      </w:r>
    </w:p>
    <w:p w:rsidR="009E705C" w:rsidRPr="007F3087" w:rsidRDefault="009E705C" w:rsidP="009E705C">
      <w:pPr>
        <w:ind w:firstLine="567"/>
        <w:jc w:val="both"/>
        <w:rPr>
          <w:lang w:val="uk-UA"/>
        </w:rPr>
      </w:pPr>
      <w:r w:rsidRPr="007F3087">
        <w:rPr>
          <w:b/>
          <w:bCs/>
          <w:lang w:val="uk-UA"/>
        </w:rPr>
        <w:t>7.7. Вимоги до інструктажу персоналу</w:t>
      </w:r>
    </w:p>
    <w:p w:rsidR="009E705C" w:rsidRPr="007F3087" w:rsidRDefault="009E705C" w:rsidP="009E705C">
      <w:pPr>
        <w:ind w:firstLine="567"/>
        <w:jc w:val="both"/>
        <w:rPr>
          <w:lang w:val="uk-UA"/>
        </w:rPr>
      </w:pPr>
      <w:r w:rsidRPr="007F3087">
        <w:rPr>
          <w:b/>
          <w:bCs/>
          <w:lang w:val="uk-UA"/>
        </w:rPr>
        <w:t>7.7.1. Процес інструктажу користувачів</w:t>
      </w:r>
    </w:p>
    <w:p w:rsidR="009E705C" w:rsidRPr="007F3087" w:rsidRDefault="009E705C" w:rsidP="009E705C">
      <w:pPr>
        <w:ind w:firstLine="567"/>
        <w:jc w:val="both"/>
        <w:rPr>
          <w:lang w:val="uk-UA"/>
        </w:rPr>
      </w:pPr>
      <w:r w:rsidRPr="007F3087">
        <w:rPr>
          <w:spacing w:val="-2"/>
          <w:lang w:val="uk-UA"/>
        </w:rPr>
        <w:t>Рішення про проведення інструктажу та вибір типу інструктажу (інструктаж</w:t>
      </w:r>
      <w:r w:rsidRPr="007F3087">
        <w:rPr>
          <w:lang w:val="uk-UA"/>
        </w:rPr>
        <w:t xml:space="preserve"> всіх користувачів в повному обсязі, інструктаж частини користувачів в дистанційному режимі, інструктаж в режимі консультацій, тощо) має бути прийняте до початку процесу тестування Системи. У ці ж терміни має бути прийняте рішення про процес інструктажу адміністраторів Системи.</w:t>
      </w:r>
    </w:p>
    <w:p w:rsidR="009E705C" w:rsidRPr="007F3087" w:rsidRDefault="009E705C" w:rsidP="009E705C">
      <w:pPr>
        <w:ind w:firstLine="567"/>
        <w:jc w:val="both"/>
        <w:rPr>
          <w:lang w:val="uk-UA"/>
        </w:rPr>
      </w:pPr>
      <w:r w:rsidRPr="007F3087">
        <w:rPr>
          <w:lang w:val="uk-UA"/>
        </w:rPr>
        <w:t xml:space="preserve">Відповідальними за ухвалення даного рішення є керівники проекту від </w:t>
      </w:r>
      <w:r w:rsidRPr="007F3087">
        <w:rPr>
          <w:spacing w:val="-8"/>
          <w:lang w:val="uk-UA"/>
        </w:rPr>
        <w:t>організації, яка здійснює постачання технічних засобів і СПЗ Системи, та Замовника.</w:t>
      </w:r>
    </w:p>
    <w:p w:rsidR="009E705C" w:rsidRPr="007F3087" w:rsidRDefault="009E705C" w:rsidP="009E705C">
      <w:pPr>
        <w:ind w:firstLine="567"/>
        <w:jc w:val="both"/>
        <w:rPr>
          <w:lang w:val="uk-UA"/>
        </w:rPr>
      </w:pPr>
      <w:r w:rsidRPr="007F3087">
        <w:rPr>
          <w:lang w:val="uk-UA"/>
        </w:rPr>
        <w:t>Інструктаж користувачів та адміністраторів проводиться організацією, яка здійснює постачання технічних засобів і СПЗ Системи.</w:t>
      </w:r>
    </w:p>
    <w:p w:rsidR="009E705C" w:rsidRPr="007F3087" w:rsidRDefault="009E705C" w:rsidP="009E705C">
      <w:pPr>
        <w:ind w:firstLine="567"/>
        <w:jc w:val="both"/>
        <w:rPr>
          <w:lang w:val="uk-UA"/>
        </w:rPr>
      </w:pPr>
      <w:r w:rsidRPr="007F3087">
        <w:rPr>
          <w:lang w:val="uk-UA"/>
        </w:rPr>
        <w:t>Передбачається наступна організація процесу інструктажу:</w:t>
      </w:r>
    </w:p>
    <w:p w:rsidR="009E705C" w:rsidRPr="007F3087" w:rsidRDefault="009E705C" w:rsidP="009E705C">
      <w:pPr>
        <w:ind w:firstLine="567"/>
        <w:jc w:val="both"/>
        <w:rPr>
          <w:lang w:val="uk-UA"/>
        </w:rPr>
      </w:pPr>
      <w:r w:rsidRPr="007F3087">
        <w:rPr>
          <w:lang w:val="uk-UA"/>
        </w:rPr>
        <w:t>- в ході будівництва Системи створюється документація користувача та адміністратора Системи. Крім того, створюється комплект матеріалів для проведення інструктажу (презентації);</w:t>
      </w:r>
    </w:p>
    <w:p w:rsidR="009E705C" w:rsidRPr="007F3087" w:rsidRDefault="009E705C" w:rsidP="009E705C">
      <w:pPr>
        <w:ind w:firstLine="567"/>
        <w:jc w:val="both"/>
        <w:rPr>
          <w:lang w:val="uk-UA"/>
        </w:rPr>
      </w:pPr>
      <w:r w:rsidRPr="007F3087">
        <w:rPr>
          <w:lang w:val="uk-UA"/>
        </w:rPr>
        <w:t>- одночасно з будівництвом Системи відокремлюється група користувачів, що формується з підрозділу, в якому відбувається впровадження Системи, виділяється як мінімум один ключовий користувач;</w:t>
      </w:r>
    </w:p>
    <w:p w:rsidR="009E705C" w:rsidRPr="007F3087" w:rsidRDefault="009E705C" w:rsidP="009E705C">
      <w:pPr>
        <w:ind w:firstLine="567"/>
        <w:jc w:val="both"/>
        <w:rPr>
          <w:lang w:val="uk-UA"/>
        </w:rPr>
      </w:pPr>
      <w:r w:rsidRPr="007F3087">
        <w:rPr>
          <w:lang w:val="uk-UA"/>
        </w:rPr>
        <w:t>- ключові користувачі повинні володіти необхідними навичками для швидкого засвоєння принципів роботи з Системою і надання необхідної підтримки іншим користувачам Системи.</w:t>
      </w:r>
    </w:p>
    <w:p w:rsidR="009E705C" w:rsidRPr="007F3087" w:rsidRDefault="009E705C" w:rsidP="009E705C">
      <w:pPr>
        <w:ind w:firstLine="567"/>
        <w:jc w:val="both"/>
        <w:rPr>
          <w:lang w:val="uk-UA"/>
        </w:rPr>
      </w:pPr>
      <w:r w:rsidRPr="007F3087">
        <w:rPr>
          <w:lang w:val="uk-UA"/>
        </w:rPr>
        <w:t>Інструктаж проводиться для всіх потенційних користувачів Системи.</w:t>
      </w:r>
    </w:p>
    <w:p w:rsidR="009E705C" w:rsidRPr="007F3087" w:rsidRDefault="009E705C" w:rsidP="009E705C">
      <w:pPr>
        <w:ind w:firstLine="567"/>
        <w:jc w:val="both"/>
        <w:rPr>
          <w:lang w:val="uk-UA"/>
        </w:rPr>
      </w:pPr>
      <w:r w:rsidRPr="007F3087">
        <w:rPr>
          <w:lang w:val="uk-UA"/>
        </w:rPr>
        <w:t>Час навчання користувачів – близько 0,5 дня. З метою оптимізації витрат робочого часу інструктаж проводиться по групах.</w:t>
      </w:r>
    </w:p>
    <w:p w:rsidR="009E705C" w:rsidRPr="007F3087" w:rsidRDefault="009E705C" w:rsidP="009E705C">
      <w:pPr>
        <w:ind w:firstLine="567"/>
        <w:jc w:val="both"/>
        <w:rPr>
          <w:lang w:val="uk-UA"/>
        </w:rPr>
      </w:pPr>
      <w:r w:rsidRPr="007F3087">
        <w:rPr>
          <w:b/>
          <w:bCs/>
          <w:lang w:val="uk-UA"/>
        </w:rPr>
        <w:t>7.7.2. Процес інструктажу адміністраторів</w:t>
      </w:r>
    </w:p>
    <w:p w:rsidR="009E705C" w:rsidRPr="007F3087" w:rsidRDefault="009E705C" w:rsidP="009E705C">
      <w:pPr>
        <w:ind w:firstLine="567"/>
        <w:jc w:val="both"/>
        <w:rPr>
          <w:lang w:val="uk-UA"/>
        </w:rPr>
      </w:pPr>
      <w:r w:rsidRPr="007F3087">
        <w:rPr>
          <w:lang w:val="uk-UA"/>
        </w:rPr>
        <w:t>Процес інструктажу адміністраторів Системи проводиться окремо від процесу інструктажу користувачів в навчальному центрі Замовника.</w:t>
      </w:r>
    </w:p>
    <w:p w:rsidR="009E705C" w:rsidRPr="007F3087" w:rsidRDefault="009E705C" w:rsidP="009E705C">
      <w:pPr>
        <w:ind w:firstLine="567"/>
        <w:jc w:val="both"/>
        <w:rPr>
          <w:lang w:val="uk-UA"/>
        </w:rPr>
      </w:pPr>
      <w:r w:rsidRPr="007F3087">
        <w:rPr>
          <w:lang w:val="uk-UA"/>
        </w:rPr>
        <w:t>Терміни інструктажу, а також кількість учнів і програми їх інструктажу</w:t>
      </w:r>
    </w:p>
    <w:p w:rsidR="009E705C" w:rsidRPr="007F3087" w:rsidRDefault="009E705C" w:rsidP="009E705C">
      <w:pPr>
        <w:jc w:val="both"/>
        <w:rPr>
          <w:lang w:val="uk-UA"/>
        </w:rPr>
      </w:pPr>
      <w:r w:rsidRPr="007F3087">
        <w:rPr>
          <w:lang w:val="uk-UA"/>
        </w:rPr>
        <w:t>узгоджуються Замовником та Виконавцем.</w:t>
      </w:r>
    </w:p>
    <w:p w:rsidR="009E705C" w:rsidRPr="007F3087" w:rsidRDefault="009E705C" w:rsidP="007F3087">
      <w:pPr>
        <w:rPr>
          <w:bCs/>
          <w:lang w:val="uk-UA"/>
        </w:rPr>
      </w:pPr>
    </w:p>
    <w:p w:rsidR="009E705C" w:rsidRPr="007F3087" w:rsidRDefault="009E705C" w:rsidP="009E705C">
      <w:pPr>
        <w:jc w:val="center"/>
        <w:rPr>
          <w:b/>
          <w:bCs/>
          <w:lang w:val="uk-UA"/>
        </w:rPr>
      </w:pPr>
      <w:r w:rsidRPr="007F3087">
        <w:rPr>
          <w:b/>
          <w:bCs/>
          <w:lang w:val="uk-UA"/>
        </w:rPr>
        <w:t>8. ВИМОГИ ДО ДОКУМЕНТАЦІЇ</w:t>
      </w:r>
    </w:p>
    <w:p w:rsidR="009E705C" w:rsidRPr="007F3087" w:rsidRDefault="009E705C" w:rsidP="009E705C">
      <w:pPr>
        <w:ind w:firstLine="567"/>
        <w:jc w:val="both"/>
        <w:rPr>
          <w:lang w:val="uk-UA"/>
        </w:rPr>
      </w:pPr>
      <w:r w:rsidRPr="007F3087">
        <w:rPr>
          <w:b/>
          <w:bCs/>
          <w:lang w:val="uk-UA"/>
        </w:rPr>
        <w:t>8.1. Загальні положення</w:t>
      </w:r>
    </w:p>
    <w:p w:rsidR="009E705C" w:rsidRPr="007F3087" w:rsidRDefault="009E705C" w:rsidP="009E705C">
      <w:pPr>
        <w:ind w:firstLine="567"/>
        <w:jc w:val="both"/>
        <w:rPr>
          <w:lang w:val="uk-UA"/>
        </w:rPr>
      </w:pPr>
      <w:r w:rsidRPr="007F3087">
        <w:rPr>
          <w:lang w:val="uk-UA"/>
        </w:rPr>
        <w:t xml:space="preserve">Зміни до затвердженого Технічного завдання та іншої документації Системи, необхідність внесення яких виявлено в процесі виконання робіт, оформлюються окремим </w:t>
      </w:r>
      <w:r w:rsidRPr="007F3087">
        <w:rPr>
          <w:lang w:val="uk-UA"/>
        </w:rPr>
        <w:lastRenderedPageBreak/>
        <w:t>доповненням до них, яке погоджується у порядку погодження Технічного завдання та іншої документації Системи.</w:t>
      </w:r>
    </w:p>
    <w:p w:rsidR="009E705C" w:rsidRPr="007F3087" w:rsidRDefault="009E705C" w:rsidP="009E705C">
      <w:pPr>
        <w:ind w:firstLine="567"/>
        <w:jc w:val="both"/>
        <w:rPr>
          <w:lang w:val="uk-UA"/>
        </w:rPr>
      </w:pPr>
      <w:r w:rsidRPr="007F3087">
        <w:rPr>
          <w:lang w:val="uk-UA"/>
        </w:rPr>
        <w:t>Доповнення до цього Технічного завдання та іншої документації Системи, складається з вступної частини та розділів (підрозділів), до яких вносяться зміни. У вступній частині зазначається причина випуску доповнення. У розділах (підрозділах), до яких вносяться зміни, наводяться їх номери та зміст змін, а також номери та зміст нових пунктів та/ч и таких, що скасовуються.</w:t>
      </w:r>
    </w:p>
    <w:p w:rsidR="009E705C" w:rsidRPr="007F3087" w:rsidRDefault="009E705C" w:rsidP="009E705C">
      <w:pPr>
        <w:ind w:firstLine="567"/>
        <w:jc w:val="both"/>
        <w:rPr>
          <w:lang w:val="uk-UA"/>
        </w:rPr>
      </w:pPr>
      <w:r w:rsidRPr="007F3087">
        <w:rPr>
          <w:b/>
          <w:bCs/>
          <w:lang w:val="uk-UA"/>
        </w:rPr>
        <w:t>8.2. Перелік документів</w:t>
      </w:r>
    </w:p>
    <w:p w:rsidR="009E705C" w:rsidRPr="007F3087" w:rsidRDefault="009E705C" w:rsidP="009E705C">
      <w:pPr>
        <w:ind w:firstLine="567"/>
        <w:jc w:val="both"/>
        <w:rPr>
          <w:lang w:val="uk-UA"/>
        </w:rPr>
      </w:pPr>
      <w:r w:rsidRPr="007F3087">
        <w:rPr>
          <w:lang w:val="uk-UA"/>
        </w:rPr>
        <w:t>Вся документація, що розробляється в рамках будівництва Системи, оформлюється українською мовою та затверджується в друкованому вигляді із наданням копій в електронному вигляді.</w:t>
      </w:r>
    </w:p>
    <w:p w:rsidR="009E705C" w:rsidRPr="007F3087" w:rsidRDefault="009E705C" w:rsidP="009E705C">
      <w:pPr>
        <w:ind w:firstLine="567"/>
        <w:jc w:val="both"/>
        <w:rPr>
          <w:lang w:val="uk-UA"/>
        </w:rPr>
      </w:pPr>
      <w:r w:rsidRPr="007F3087">
        <w:rPr>
          <w:lang w:val="uk-UA"/>
        </w:rPr>
        <w:t>Перелік документів, що має бути розроблений в процесі впровадження Системи:</w:t>
      </w:r>
    </w:p>
    <w:p w:rsidR="009E705C" w:rsidRPr="007F3087" w:rsidRDefault="009E705C" w:rsidP="009E705C">
      <w:pPr>
        <w:ind w:firstLine="567"/>
        <w:jc w:val="both"/>
        <w:rPr>
          <w:lang w:val="uk-UA"/>
        </w:rPr>
      </w:pPr>
      <w:r w:rsidRPr="007F3087">
        <w:rPr>
          <w:lang w:val="uk-UA"/>
        </w:rPr>
        <w:t>1) Техноробочий проект на будівництво Системи, у складі:</w:t>
      </w:r>
    </w:p>
    <w:p w:rsidR="009E705C" w:rsidRPr="007F3087" w:rsidRDefault="009E705C" w:rsidP="009E705C">
      <w:pPr>
        <w:ind w:firstLine="567"/>
        <w:jc w:val="both"/>
        <w:rPr>
          <w:lang w:val="uk-UA"/>
        </w:rPr>
      </w:pPr>
      <w:r w:rsidRPr="007F3087">
        <w:rPr>
          <w:lang w:val="uk-UA"/>
        </w:rPr>
        <w:t>- загальносистемні рішення;</w:t>
      </w:r>
    </w:p>
    <w:p w:rsidR="009E705C" w:rsidRPr="007F3087" w:rsidRDefault="009E705C" w:rsidP="009E705C">
      <w:pPr>
        <w:ind w:firstLine="567"/>
        <w:jc w:val="both"/>
        <w:rPr>
          <w:lang w:val="uk-UA"/>
        </w:rPr>
      </w:pPr>
      <w:r w:rsidRPr="007F3087">
        <w:rPr>
          <w:lang w:val="uk-UA"/>
        </w:rPr>
        <w:t>- рішення з технічного забезпечення;</w:t>
      </w:r>
    </w:p>
    <w:p w:rsidR="009E705C" w:rsidRPr="007F3087" w:rsidRDefault="009E705C" w:rsidP="009E705C">
      <w:pPr>
        <w:ind w:firstLine="567"/>
        <w:jc w:val="both"/>
        <w:rPr>
          <w:lang w:val="uk-UA"/>
        </w:rPr>
      </w:pPr>
      <w:r w:rsidRPr="007F3087">
        <w:rPr>
          <w:lang w:val="uk-UA"/>
        </w:rPr>
        <w:t>- рішення з інформаційного забезпечення;</w:t>
      </w:r>
    </w:p>
    <w:p w:rsidR="009E705C" w:rsidRPr="007F3087" w:rsidRDefault="009E705C" w:rsidP="009E705C">
      <w:pPr>
        <w:ind w:firstLine="567"/>
        <w:jc w:val="both"/>
        <w:rPr>
          <w:lang w:val="uk-UA"/>
        </w:rPr>
      </w:pPr>
      <w:r w:rsidRPr="007F3087">
        <w:rPr>
          <w:lang w:val="uk-UA"/>
        </w:rPr>
        <w:t>- рішення з програмного забезпечення</w:t>
      </w:r>
    </w:p>
    <w:p w:rsidR="009E705C" w:rsidRPr="007F3087" w:rsidRDefault="009E705C" w:rsidP="009E705C">
      <w:pPr>
        <w:ind w:firstLine="567"/>
        <w:jc w:val="both"/>
        <w:rPr>
          <w:lang w:val="uk-UA"/>
        </w:rPr>
      </w:pPr>
      <w:r w:rsidRPr="007F3087">
        <w:rPr>
          <w:lang w:val="uk-UA"/>
        </w:rPr>
        <w:t>- вихідні дані на постачання основних технічних засобів та СПЗ;</w:t>
      </w:r>
    </w:p>
    <w:p w:rsidR="009E705C" w:rsidRPr="007F3087" w:rsidRDefault="009E705C" w:rsidP="009E705C">
      <w:pPr>
        <w:ind w:firstLine="567"/>
        <w:jc w:val="both"/>
        <w:rPr>
          <w:lang w:val="uk-UA"/>
        </w:rPr>
      </w:pPr>
      <w:r w:rsidRPr="007F3087">
        <w:rPr>
          <w:lang w:val="uk-UA"/>
        </w:rPr>
        <w:t>- кошторисна документація</w:t>
      </w:r>
    </w:p>
    <w:p w:rsidR="009E705C" w:rsidRPr="007F3087" w:rsidRDefault="009E705C" w:rsidP="009E705C">
      <w:pPr>
        <w:ind w:firstLine="567"/>
        <w:jc w:val="both"/>
        <w:rPr>
          <w:lang w:val="uk-UA"/>
        </w:rPr>
      </w:pPr>
      <w:r w:rsidRPr="007F3087">
        <w:rPr>
          <w:lang w:val="uk-UA"/>
        </w:rPr>
        <w:t>- робоча документація;</w:t>
      </w:r>
    </w:p>
    <w:p w:rsidR="009E705C" w:rsidRPr="007F3087" w:rsidRDefault="009E705C" w:rsidP="009E705C">
      <w:pPr>
        <w:ind w:firstLine="567"/>
        <w:jc w:val="both"/>
        <w:rPr>
          <w:lang w:val="uk-UA"/>
        </w:rPr>
      </w:pPr>
      <w:r w:rsidRPr="007F3087">
        <w:rPr>
          <w:lang w:val="uk-UA"/>
        </w:rPr>
        <w:t>2) експлуатаційна документація, у складі:</w:t>
      </w:r>
    </w:p>
    <w:p w:rsidR="009E705C" w:rsidRPr="007F3087" w:rsidRDefault="009E705C" w:rsidP="009E705C">
      <w:pPr>
        <w:ind w:firstLine="567"/>
        <w:jc w:val="both"/>
        <w:rPr>
          <w:lang w:val="uk-UA"/>
        </w:rPr>
      </w:pPr>
      <w:r w:rsidRPr="007F3087">
        <w:rPr>
          <w:lang w:val="uk-UA"/>
        </w:rPr>
        <w:t>- настанова з інсталяції програмного забезпечення;</w:t>
      </w:r>
    </w:p>
    <w:p w:rsidR="009E705C" w:rsidRPr="007F3087" w:rsidRDefault="009E705C" w:rsidP="009E705C">
      <w:pPr>
        <w:ind w:firstLine="567"/>
        <w:jc w:val="both"/>
        <w:rPr>
          <w:lang w:val="uk-UA"/>
        </w:rPr>
      </w:pPr>
      <w:r w:rsidRPr="007F3087">
        <w:rPr>
          <w:lang w:val="uk-UA"/>
        </w:rPr>
        <w:t>- настанова з адміністрування параметрів безпеки Системи;</w:t>
      </w:r>
    </w:p>
    <w:p w:rsidR="009E705C" w:rsidRPr="007F3087" w:rsidRDefault="009E705C" w:rsidP="009E705C">
      <w:pPr>
        <w:ind w:firstLine="567"/>
        <w:jc w:val="both"/>
        <w:rPr>
          <w:lang w:val="uk-UA"/>
        </w:rPr>
      </w:pPr>
      <w:r w:rsidRPr="007F3087">
        <w:rPr>
          <w:lang w:val="uk-UA"/>
        </w:rPr>
        <w:t>- настанова з адміністрування параметрів функціонування Системи;</w:t>
      </w:r>
    </w:p>
    <w:p w:rsidR="009E705C" w:rsidRPr="007F3087" w:rsidRDefault="009E705C" w:rsidP="009E705C">
      <w:pPr>
        <w:ind w:firstLine="567"/>
        <w:jc w:val="both"/>
        <w:rPr>
          <w:lang w:val="uk-UA"/>
        </w:rPr>
      </w:pPr>
      <w:r w:rsidRPr="007F3087">
        <w:rPr>
          <w:lang w:val="uk-UA"/>
        </w:rPr>
        <w:t>- настанова користувачів відповідно до визначених профілів (ролей).</w:t>
      </w:r>
    </w:p>
    <w:p w:rsidR="009E705C" w:rsidRPr="007F3087" w:rsidRDefault="009E705C" w:rsidP="009E705C">
      <w:pPr>
        <w:ind w:firstLine="567"/>
        <w:jc w:val="both"/>
        <w:rPr>
          <w:lang w:val="uk-UA"/>
        </w:rPr>
      </w:pPr>
      <w:r w:rsidRPr="007F3087">
        <w:rPr>
          <w:lang w:val="uk-UA"/>
        </w:rPr>
        <w:t>3) програма-методики приймальних випробувань.</w:t>
      </w:r>
    </w:p>
    <w:p w:rsidR="009E705C" w:rsidRPr="007F3087" w:rsidRDefault="009E705C" w:rsidP="009E705C">
      <w:pPr>
        <w:ind w:firstLine="567"/>
        <w:jc w:val="both"/>
        <w:rPr>
          <w:lang w:val="uk-UA"/>
        </w:rPr>
      </w:pPr>
      <w:r w:rsidRPr="007F3087">
        <w:rPr>
          <w:lang w:val="uk-UA"/>
        </w:rPr>
        <w:t>Наведений перелік та вміст не є вичерпним, на етапі технічного проектування Виконавець має скласти уточнений Перелік проектної документації.</w:t>
      </w:r>
    </w:p>
    <w:p w:rsidR="009E705C" w:rsidRPr="007F3087" w:rsidRDefault="009E705C" w:rsidP="009E705C">
      <w:pPr>
        <w:ind w:firstLine="567"/>
        <w:jc w:val="both"/>
        <w:rPr>
          <w:lang w:val="uk-UA"/>
        </w:rPr>
      </w:pPr>
      <w:r w:rsidRPr="007F3087">
        <w:rPr>
          <w:lang w:val="uk-UA"/>
        </w:rPr>
        <w:t>За своїм складом та змістом розроблена документація повинна відповідати вимогам законодавства України, національним стандартам, відповідним нормативним документам Замовника.</w:t>
      </w:r>
    </w:p>
    <w:p w:rsidR="009E705C" w:rsidRPr="007F3087" w:rsidRDefault="009E705C" w:rsidP="009E705C">
      <w:pPr>
        <w:ind w:firstLine="567"/>
        <w:jc w:val="both"/>
        <w:rPr>
          <w:lang w:val="uk-UA"/>
        </w:rPr>
      </w:pPr>
      <w:r w:rsidRPr="007F3087">
        <w:rPr>
          <w:lang w:val="uk-UA"/>
        </w:rPr>
        <w:t>Вся документація відносно проектних рішень, що надається Розробником Замовнику під час проектування є предметом процесу узгодження. Замовник надає свої вимоги, рекомендації та пропозиції на вміст, точність та форму кожного документу, що є пріоритетом.</w:t>
      </w:r>
    </w:p>
    <w:p w:rsidR="009E705C" w:rsidRPr="007F3087" w:rsidRDefault="009E705C" w:rsidP="007F3087">
      <w:pPr>
        <w:ind w:firstLine="567"/>
        <w:jc w:val="both"/>
        <w:rPr>
          <w:lang w:val="uk-UA"/>
        </w:rPr>
      </w:pPr>
      <w:r w:rsidRPr="007F3087">
        <w:rPr>
          <w:lang w:val="uk-UA"/>
        </w:rPr>
        <w:t>Звітна документація повинна передаватися Замовнику в паперовому та електронному вигляді (на жорстких дисках) українською мовою. Допоміжна документація (що не вказана як безпосередній результат проектних робіт) надається</w:t>
      </w:r>
      <w:r w:rsidR="007F3087">
        <w:rPr>
          <w:lang w:val="uk-UA"/>
        </w:rPr>
        <w:t xml:space="preserve"> тільки в електронному вигляді.</w:t>
      </w:r>
    </w:p>
    <w:p w:rsidR="009E705C" w:rsidRPr="007F3087" w:rsidRDefault="009E705C" w:rsidP="009E705C">
      <w:pPr>
        <w:ind w:firstLine="567"/>
        <w:jc w:val="both"/>
        <w:rPr>
          <w:lang w:val="uk-UA"/>
        </w:rPr>
      </w:pPr>
      <w:r w:rsidRPr="007F3087">
        <w:rPr>
          <w:b/>
          <w:bCs/>
          <w:lang w:val="uk-UA"/>
        </w:rPr>
        <w:t>8.3. Вимоги до стандартів</w:t>
      </w:r>
    </w:p>
    <w:p w:rsidR="009E705C" w:rsidRPr="007F3087" w:rsidRDefault="009E705C" w:rsidP="009E705C">
      <w:pPr>
        <w:ind w:firstLine="567"/>
        <w:jc w:val="both"/>
        <w:rPr>
          <w:lang w:val="uk-UA"/>
        </w:rPr>
      </w:pPr>
      <w:r w:rsidRPr="007F3087">
        <w:rPr>
          <w:lang w:val="uk-UA"/>
        </w:rPr>
        <w:t>Проектна, програмна та експлуатаційна документація повинна розроблятися відповідно до вимог державних стандартів .</w:t>
      </w:r>
    </w:p>
    <w:p w:rsidR="009E705C" w:rsidRPr="007F3087" w:rsidRDefault="009E705C" w:rsidP="009E705C">
      <w:pPr>
        <w:jc w:val="both"/>
        <w:rPr>
          <w:lang w:val="uk-UA"/>
        </w:rPr>
      </w:pPr>
    </w:p>
    <w:p w:rsidR="009E705C" w:rsidRPr="00D94CDA" w:rsidRDefault="009E705C" w:rsidP="009E705C">
      <w:pPr>
        <w:jc w:val="both"/>
        <w:rPr>
          <w:b/>
          <w:bCs/>
          <w:sz w:val="28"/>
          <w:szCs w:val="28"/>
          <w:lang w:val="uk-UA"/>
        </w:rPr>
      </w:pPr>
    </w:p>
    <w:p w:rsidR="009E705C" w:rsidRPr="00D94CDA" w:rsidRDefault="009E705C" w:rsidP="009E705C">
      <w:pPr>
        <w:jc w:val="both"/>
        <w:rPr>
          <w:b/>
          <w:bCs/>
          <w:sz w:val="28"/>
          <w:szCs w:val="28"/>
          <w:lang w:val="uk-UA"/>
        </w:rPr>
      </w:pPr>
      <w:r w:rsidRPr="00D94CDA">
        <w:rPr>
          <w:b/>
          <w:bCs/>
          <w:sz w:val="28"/>
          <w:szCs w:val="28"/>
          <w:lang w:val="uk-UA"/>
        </w:rPr>
        <w:t>Сільськ</w:t>
      </w:r>
      <w:r>
        <w:rPr>
          <w:b/>
          <w:bCs/>
          <w:sz w:val="28"/>
          <w:szCs w:val="28"/>
          <w:lang w:val="uk-UA"/>
        </w:rPr>
        <w:t>ий голова</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Михайло СТАНИНЕЦЬ</w:t>
      </w:r>
    </w:p>
    <w:p w:rsidR="009E705C" w:rsidRDefault="009E705C" w:rsidP="009E705C">
      <w:pPr>
        <w:tabs>
          <w:tab w:val="left" w:pos="2724"/>
        </w:tabs>
      </w:pPr>
    </w:p>
    <w:p w:rsidR="00030A13" w:rsidRDefault="00030A13" w:rsidP="009E705C">
      <w:pPr>
        <w:tabs>
          <w:tab w:val="left" w:pos="2724"/>
        </w:tabs>
      </w:pPr>
    </w:p>
    <w:p w:rsidR="00030A13" w:rsidRDefault="00030A13" w:rsidP="009E705C">
      <w:pPr>
        <w:tabs>
          <w:tab w:val="left" w:pos="2724"/>
        </w:tabs>
      </w:pPr>
    </w:p>
    <w:p w:rsidR="00030A13" w:rsidRDefault="00030A13" w:rsidP="009E705C">
      <w:pPr>
        <w:tabs>
          <w:tab w:val="left" w:pos="2724"/>
        </w:tabs>
      </w:pPr>
    </w:p>
    <w:p w:rsidR="00030A13" w:rsidRDefault="00030A13" w:rsidP="009E705C">
      <w:pPr>
        <w:tabs>
          <w:tab w:val="left" w:pos="2724"/>
        </w:tabs>
      </w:pPr>
    </w:p>
    <w:p w:rsidR="00030A13" w:rsidRDefault="00030A13" w:rsidP="009E705C">
      <w:pPr>
        <w:tabs>
          <w:tab w:val="left" w:pos="2724"/>
        </w:tabs>
      </w:pPr>
    </w:p>
    <w:p w:rsidR="00030A13" w:rsidRDefault="00030A13" w:rsidP="009E705C">
      <w:pPr>
        <w:tabs>
          <w:tab w:val="left" w:pos="2724"/>
        </w:tabs>
      </w:pPr>
    </w:p>
    <w:p w:rsidR="00030A13" w:rsidRDefault="00030A13" w:rsidP="009E705C">
      <w:pPr>
        <w:tabs>
          <w:tab w:val="left" w:pos="2724"/>
        </w:tabs>
      </w:pPr>
    </w:p>
    <w:p w:rsidR="00030A13" w:rsidRDefault="00030A13" w:rsidP="009E705C">
      <w:pPr>
        <w:tabs>
          <w:tab w:val="left" w:pos="2724"/>
        </w:tabs>
      </w:pPr>
    </w:p>
    <w:p w:rsidR="00581333" w:rsidRDefault="00581333" w:rsidP="009E705C">
      <w:pPr>
        <w:tabs>
          <w:tab w:val="left" w:pos="2724"/>
        </w:tabs>
      </w:pPr>
    </w:p>
    <w:p w:rsidR="00581333" w:rsidRDefault="00581333" w:rsidP="00581333">
      <w:pPr>
        <w:jc w:val="center"/>
        <w:rPr>
          <w:rFonts w:eastAsiaTheme="minorHAnsi"/>
          <w:bCs/>
          <w:sz w:val="22"/>
          <w:szCs w:val="22"/>
          <w:lang w:eastAsia="en-US"/>
        </w:rPr>
      </w:pPr>
      <w:r>
        <w:rPr>
          <w:rFonts w:eastAsiaTheme="minorHAnsi"/>
          <w:bCs/>
          <w:sz w:val="22"/>
          <w:szCs w:val="22"/>
          <w:lang w:eastAsia="en-US"/>
        </w:rPr>
        <w:object w:dxaOrig="804" w:dyaOrig="960">
          <v:shape id="_x0000_i1028" type="#_x0000_t75" style="width:40.2pt;height:48pt" o:ole="" fillcolor="window">
            <v:imagedata r:id="rId6" o:title=""/>
          </v:shape>
          <o:OLEObject Type="Embed" ProgID="Word.Document.8" ShapeID="_x0000_i1028" DrawAspect="Content" ObjectID="_1801548651" r:id="rId12"/>
        </w:object>
      </w:r>
    </w:p>
    <w:p w:rsidR="00581333" w:rsidRDefault="00581333" w:rsidP="00581333">
      <w:pPr>
        <w:pStyle w:val="a4"/>
        <w:rPr>
          <w:rFonts w:ascii="Times New Roman" w:hAnsi="Times New Roman"/>
          <w:bCs/>
          <w:sz w:val="32"/>
          <w:szCs w:val="32"/>
        </w:rPr>
      </w:pPr>
      <w:r>
        <w:rPr>
          <w:rFonts w:ascii="Times New Roman" w:hAnsi="Times New Roman"/>
          <w:bCs/>
          <w:sz w:val="32"/>
          <w:szCs w:val="32"/>
        </w:rPr>
        <w:t>УКРАЇНА</w:t>
      </w:r>
    </w:p>
    <w:p w:rsidR="00581333" w:rsidRDefault="00581333" w:rsidP="00581333">
      <w:pPr>
        <w:jc w:val="center"/>
        <w:rPr>
          <w:b/>
          <w:sz w:val="28"/>
          <w:szCs w:val="28"/>
        </w:rPr>
      </w:pPr>
      <w:r>
        <w:rPr>
          <w:b/>
          <w:sz w:val="28"/>
          <w:szCs w:val="28"/>
        </w:rPr>
        <w:t>КАМ’ЯНСЬКА СІЛЬСЬКА РАДА БЕРЕГІВСЬКОГО РАЙОНУ</w:t>
      </w:r>
    </w:p>
    <w:p w:rsidR="00581333" w:rsidRDefault="00581333" w:rsidP="00581333">
      <w:pPr>
        <w:jc w:val="center"/>
        <w:rPr>
          <w:b/>
          <w:sz w:val="28"/>
          <w:szCs w:val="28"/>
        </w:rPr>
      </w:pPr>
      <w:r>
        <w:rPr>
          <w:b/>
          <w:sz w:val="28"/>
          <w:szCs w:val="28"/>
        </w:rPr>
        <w:t>ЗАКАРПАТСЬКОЇ ОБЛАСТІ</w:t>
      </w:r>
    </w:p>
    <w:p w:rsidR="00581333" w:rsidRDefault="00581333" w:rsidP="00581333">
      <w:pPr>
        <w:jc w:val="center"/>
        <w:rPr>
          <w:b/>
          <w:sz w:val="28"/>
          <w:szCs w:val="28"/>
        </w:rPr>
      </w:pPr>
    </w:p>
    <w:p w:rsidR="00581333" w:rsidRDefault="00581333" w:rsidP="00581333">
      <w:pPr>
        <w:jc w:val="center"/>
        <w:rPr>
          <w:b/>
          <w:sz w:val="28"/>
          <w:szCs w:val="28"/>
        </w:rPr>
      </w:pPr>
      <w:r>
        <w:rPr>
          <w:b/>
          <w:sz w:val="28"/>
          <w:szCs w:val="28"/>
        </w:rPr>
        <w:t>ВИКОНАВЧИЙ КОМІТЕТ</w:t>
      </w:r>
    </w:p>
    <w:p w:rsidR="00581333" w:rsidRDefault="00581333" w:rsidP="00581333">
      <w:pPr>
        <w:jc w:val="center"/>
        <w:rPr>
          <w:b/>
          <w:sz w:val="28"/>
          <w:szCs w:val="28"/>
        </w:rPr>
      </w:pPr>
    </w:p>
    <w:p w:rsidR="00581333" w:rsidRDefault="00581333" w:rsidP="00581333">
      <w:pPr>
        <w:jc w:val="center"/>
        <w:rPr>
          <w:b/>
          <w:sz w:val="28"/>
          <w:szCs w:val="28"/>
        </w:rPr>
      </w:pPr>
      <w:r>
        <w:rPr>
          <w:b/>
          <w:sz w:val="28"/>
          <w:szCs w:val="28"/>
        </w:rPr>
        <w:t>Р І Ш Е Н Н Я</w:t>
      </w:r>
    </w:p>
    <w:p w:rsidR="00581333" w:rsidRDefault="00581333" w:rsidP="00581333">
      <w:pPr>
        <w:jc w:val="center"/>
        <w:rPr>
          <w:b/>
          <w:sz w:val="28"/>
          <w:szCs w:val="28"/>
        </w:rPr>
      </w:pPr>
    </w:p>
    <w:p w:rsidR="00581333" w:rsidRDefault="00581333" w:rsidP="00581333">
      <w:pPr>
        <w:jc w:val="both"/>
        <w:rPr>
          <w:b/>
          <w:sz w:val="28"/>
          <w:szCs w:val="28"/>
        </w:rPr>
      </w:pPr>
      <w:r>
        <w:rPr>
          <w:b/>
          <w:sz w:val="28"/>
          <w:szCs w:val="28"/>
        </w:rPr>
        <w:t xml:space="preserve">від </w:t>
      </w:r>
      <w:r>
        <w:rPr>
          <w:b/>
          <w:sz w:val="28"/>
          <w:szCs w:val="28"/>
          <w:lang w:val="en-US"/>
        </w:rPr>
        <w:t>12 серпня</w:t>
      </w:r>
      <w:r>
        <w:rPr>
          <w:b/>
          <w:sz w:val="28"/>
          <w:szCs w:val="28"/>
        </w:rPr>
        <w:t xml:space="preserve"> 2024 року №</w:t>
      </w:r>
      <w:r w:rsidR="007F3087">
        <w:rPr>
          <w:b/>
          <w:sz w:val="28"/>
          <w:szCs w:val="28"/>
          <w:lang w:val="uk-UA"/>
        </w:rPr>
        <w:t xml:space="preserve"> </w:t>
      </w:r>
      <w:r>
        <w:rPr>
          <w:b/>
          <w:sz w:val="28"/>
          <w:szCs w:val="28"/>
          <w:lang w:val="uk-UA"/>
        </w:rPr>
        <w:t>118</w:t>
      </w:r>
    </w:p>
    <w:p w:rsidR="00581333" w:rsidRDefault="00581333" w:rsidP="00581333">
      <w:pPr>
        <w:jc w:val="both"/>
        <w:rPr>
          <w:b/>
          <w:sz w:val="28"/>
          <w:szCs w:val="28"/>
        </w:rPr>
      </w:pPr>
      <w:r>
        <w:rPr>
          <w:b/>
          <w:sz w:val="28"/>
          <w:szCs w:val="28"/>
        </w:rPr>
        <w:t>с. Кам’янське</w:t>
      </w:r>
    </w:p>
    <w:p w:rsidR="00581333" w:rsidRDefault="00581333" w:rsidP="00581333">
      <w:pPr>
        <w:jc w:val="both"/>
        <w:rPr>
          <w:b/>
          <w:sz w:val="28"/>
          <w:szCs w:val="28"/>
        </w:rPr>
      </w:pPr>
    </w:p>
    <w:p w:rsidR="00581333" w:rsidRPr="007F3087" w:rsidRDefault="00581333" w:rsidP="00581333">
      <w:pPr>
        <w:pStyle w:val="a50"/>
        <w:keepNext/>
        <w:shd w:val="clear" w:color="auto" w:fill="FFFFFF"/>
        <w:spacing w:before="0" w:beforeAutospacing="0" w:after="0" w:afterAutospacing="0"/>
        <w:rPr>
          <w:b/>
          <w:bCs/>
          <w:sz w:val="28"/>
          <w:szCs w:val="28"/>
          <w:lang w:val="uk-UA"/>
        </w:rPr>
      </w:pPr>
      <w:r w:rsidRPr="007F3087">
        <w:rPr>
          <w:b/>
          <w:bCs/>
          <w:sz w:val="28"/>
          <w:szCs w:val="28"/>
          <w:lang w:val="uk-UA"/>
        </w:rPr>
        <w:t xml:space="preserve">Про фонд захисних споруд </w:t>
      </w:r>
    </w:p>
    <w:p w:rsidR="00581333" w:rsidRPr="007F3087" w:rsidRDefault="00581333" w:rsidP="00581333">
      <w:pPr>
        <w:pStyle w:val="a50"/>
        <w:keepNext/>
        <w:shd w:val="clear" w:color="auto" w:fill="FFFFFF"/>
        <w:spacing w:before="0" w:beforeAutospacing="0" w:after="0" w:afterAutospacing="0"/>
        <w:rPr>
          <w:b/>
          <w:bCs/>
          <w:sz w:val="28"/>
          <w:szCs w:val="28"/>
          <w:lang w:val="uk-UA"/>
        </w:rPr>
      </w:pPr>
      <w:r w:rsidRPr="007F3087">
        <w:rPr>
          <w:b/>
          <w:bCs/>
          <w:sz w:val="28"/>
          <w:szCs w:val="28"/>
          <w:lang w:val="uk-UA"/>
        </w:rPr>
        <w:t>цивільного захисту в населених пунктах</w:t>
      </w:r>
    </w:p>
    <w:p w:rsidR="00581333" w:rsidRPr="007F3087" w:rsidRDefault="00581333" w:rsidP="00581333">
      <w:pPr>
        <w:pStyle w:val="a50"/>
        <w:keepNext/>
        <w:shd w:val="clear" w:color="auto" w:fill="FFFFFF"/>
        <w:spacing w:before="0" w:beforeAutospacing="0" w:after="0" w:afterAutospacing="0"/>
        <w:rPr>
          <w:b/>
          <w:sz w:val="28"/>
          <w:szCs w:val="28"/>
          <w:lang w:val="uk-UA"/>
        </w:rPr>
      </w:pPr>
      <w:r w:rsidRPr="007F3087">
        <w:rPr>
          <w:b/>
          <w:bCs/>
          <w:sz w:val="28"/>
          <w:szCs w:val="28"/>
          <w:lang w:val="uk-UA"/>
        </w:rPr>
        <w:t>Кам’янської сільської ради</w:t>
      </w:r>
    </w:p>
    <w:p w:rsidR="00581333" w:rsidRPr="006E65D0" w:rsidRDefault="00581333" w:rsidP="00581333">
      <w:pPr>
        <w:tabs>
          <w:tab w:val="left" w:pos="0"/>
        </w:tabs>
        <w:ind w:right="-185"/>
        <w:rPr>
          <w:rFonts w:eastAsia="A"/>
          <w:b/>
          <w:sz w:val="28"/>
          <w:szCs w:val="28"/>
        </w:rPr>
      </w:pPr>
    </w:p>
    <w:p w:rsidR="00581333" w:rsidRPr="00201C96" w:rsidRDefault="007F3087" w:rsidP="00581333">
      <w:pPr>
        <w:pStyle w:val="ae"/>
        <w:ind w:firstLine="426"/>
        <w:jc w:val="both"/>
        <w:rPr>
          <w:szCs w:val="28"/>
        </w:rPr>
      </w:pPr>
      <w:r>
        <w:rPr>
          <w:szCs w:val="28"/>
        </w:rPr>
        <w:t xml:space="preserve">      </w:t>
      </w:r>
      <w:r w:rsidR="00581333" w:rsidRPr="00201C96">
        <w:rPr>
          <w:szCs w:val="28"/>
        </w:rPr>
        <w:t xml:space="preserve">Відповідно до статті 19 Кодексу цивільного захисту України, </w:t>
      </w:r>
      <w:r w:rsidR="00581333" w:rsidRPr="00201C96">
        <w:rPr>
          <w:szCs w:val="28"/>
          <w:bdr w:val="none" w:sz="0" w:space="0" w:color="auto" w:frame="1"/>
        </w:rPr>
        <w:t>Порядку створення, утримання фонду захисних споруд цивільного захисту та ведення його обліку, затвердженого постановою Кабінету Міністрів України від 10 березня 2017 року № 138</w:t>
      </w:r>
      <w:r w:rsidR="00581333">
        <w:rPr>
          <w:szCs w:val="28"/>
          <w:bdr w:val="none" w:sz="0" w:space="0" w:color="auto" w:frame="1"/>
        </w:rPr>
        <w:t xml:space="preserve"> «Деякі питання використання захисних споруд цивільного захисту» (зі змінами)</w:t>
      </w:r>
      <w:r w:rsidR="00581333" w:rsidRPr="00201C96">
        <w:rPr>
          <w:szCs w:val="28"/>
        </w:rPr>
        <w:t xml:space="preserve">, керуючись </w:t>
      </w:r>
      <w:r w:rsidR="00581333" w:rsidRPr="00201C96">
        <w:rPr>
          <w:spacing w:val="1"/>
          <w:szCs w:val="28"/>
        </w:rPr>
        <w:t xml:space="preserve">підпунктом </w:t>
      </w:r>
      <w:r w:rsidR="00581333">
        <w:rPr>
          <w:spacing w:val="1"/>
          <w:szCs w:val="28"/>
        </w:rPr>
        <w:t>10</w:t>
      </w:r>
      <w:r w:rsidR="00581333" w:rsidRPr="00201C96">
        <w:rPr>
          <w:spacing w:val="1"/>
          <w:szCs w:val="28"/>
        </w:rPr>
        <w:t xml:space="preserve"> пункту «</w:t>
      </w:r>
      <w:r w:rsidR="00581333">
        <w:rPr>
          <w:spacing w:val="1"/>
          <w:szCs w:val="28"/>
        </w:rPr>
        <w:t>а</w:t>
      </w:r>
      <w:r w:rsidR="00581333" w:rsidRPr="00201C96">
        <w:rPr>
          <w:spacing w:val="1"/>
          <w:szCs w:val="28"/>
        </w:rPr>
        <w:t xml:space="preserve">» частини 1 </w:t>
      </w:r>
      <w:r w:rsidR="00581333" w:rsidRPr="00201C96">
        <w:rPr>
          <w:szCs w:val="28"/>
        </w:rPr>
        <w:t>статті 3</w:t>
      </w:r>
      <w:r w:rsidR="00581333">
        <w:rPr>
          <w:szCs w:val="28"/>
        </w:rPr>
        <w:t>6-1</w:t>
      </w:r>
      <w:r w:rsidR="00581333" w:rsidRPr="00201C96">
        <w:rPr>
          <w:szCs w:val="28"/>
        </w:rPr>
        <w:t xml:space="preserve"> Закону</w:t>
      </w:r>
      <w:r w:rsidR="00581333" w:rsidRPr="00201C96">
        <w:rPr>
          <w:spacing w:val="1"/>
          <w:szCs w:val="28"/>
        </w:rPr>
        <w:t xml:space="preserve"> </w:t>
      </w:r>
      <w:r w:rsidR="00581333" w:rsidRPr="00201C96">
        <w:rPr>
          <w:szCs w:val="28"/>
        </w:rPr>
        <w:t>України</w:t>
      </w:r>
      <w:r w:rsidR="00581333">
        <w:rPr>
          <w:spacing w:val="1"/>
          <w:szCs w:val="28"/>
        </w:rPr>
        <w:t xml:space="preserve"> «</w:t>
      </w:r>
      <w:r w:rsidR="00581333" w:rsidRPr="00201C96">
        <w:rPr>
          <w:szCs w:val="28"/>
        </w:rPr>
        <w:t>Про</w:t>
      </w:r>
      <w:r w:rsidR="00581333" w:rsidRPr="00201C96">
        <w:rPr>
          <w:spacing w:val="1"/>
          <w:szCs w:val="28"/>
        </w:rPr>
        <w:t xml:space="preserve"> </w:t>
      </w:r>
      <w:r w:rsidR="00581333" w:rsidRPr="00201C96">
        <w:rPr>
          <w:szCs w:val="28"/>
        </w:rPr>
        <w:t>місцеве</w:t>
      </w:r>
      <w:r w:rsidR="00581333" w:rsidRPr="00201C96">
        <w:rPr>
          <w:spacing w:val="1"/>
          <w:szCs w:val="28"/>
        </w:rPr>
        <w:t xml:space="preserve"> </w:t>
      </w:r>
      <w:r w:rsidR="00581333" w:rsidRPr="00201C96">
        <w:rPr>
          <w:szCs w:val="28"/>
        </w:rPr>
        <w:t>самоврядування</w:t>
      </w:r>
      <w:r w:rsidR="00581333" w:rsidRPr="00201C96">
        <w:rPr>
          <w:spacing w:val="-1"/>
          <w:szCs w:val="28"/>
        </w:rPr>
        <w:t xml:space="preserve"> </w:t>
      </w:r>
      <w:r w:rsidR="00581333">
        <w:rPr>
          <w:szCs w:val="28"/>
        </w:rPr>
        <w:t>в Україні»</w:t>
      </w:r>
      <w:r w:rsidR="00581333" w:rsidRPr="00201C96">
        <w:rPr>
          <w:szCs w:val="28"/>
        </w:rPr>
        <w:t xml:space="preserve">, виконавчий комітет </w:t>
      </w:r>
      <w:r>
        <w:rPr>
          <w:szCs w:val="28"/>
        </w:rPr>
        <w:t>Кам’янської сільської</w:t>
      </w:r>
      <w:r w:rsidR="00581333" w:rsidRPr="00201C96">
        <w:rPr>
          <w:szCs w:val="28"/>
        </w:rPr>
        <w:t xml:space="preserve"> ради </w:t>
      </w:r>
    </w:p>
    <w:p w:rsidR="00581333" w:rsidRPr="00201C96" w:rsidRDefault="00581333" w:rsidP="00581333">
      <w:pPr>
        <w:pStyle w:val="ae"/>
        <w:ind w:firstLine="426"/>
        <w:jc w:val="both"/>
        <w:rPr>
          <w:b/>
          <w:szCs w:val="28"/>
        </w:rPr>
      </w:pPr>
    </w:p>
    <w:p w:rsidR="00581333" w:rsidRDefault="00581333" w:rsidP="00581333">
      <w:pPr>
        <w:pStyle w:val="ae"/>
        <w:jc w:val="both"/>
        <w:rPr>
          <w:b/>
          <w:szCs w:val="28"/>
        </w:rPr>
      </w:pPr>
      <w:r w:rsidRPr="00581333">
        <w:rPr>
          <w:b/>
          <w:szCs w:val="28"/>
        </w:rPr>
        <w:t>В</w:t>
      </w:r>
      <w:r w:rsidR="007F3087">
        <w:rPr>
          <w:b/>
          <w:szCs w:val="28"/>
        </w:rPr>
        <w:t xml:space="preserve"> </w:t>
      </w:r>
      <w:r w:rsidRPr="00581333">
        <w:rPr>
          <w:b/>
          <w:szCs w:val="28"/>
        </w:rPr>
        <w:t>И</w:t>
      </w:r>
      <w:r w:rsidR="007F3087">
        <w:rPr>
          <w:b/>
          <w:szCs w:val="28"/>
        </w:rPr>
        <w:t xml:space="preserve"> </w:t>
      </w:r>
      <w:r w:rsidRPr="00581333">
        <w:rPr>
          <w:b/>
          <w:szCs w:val="28"/>
        </w:rPr>
        <w:t>Р</w:t>
      </w:r>
      <w:r w:rsidR="007F3087">
        <w:rPr>
          <w:b/>
          <w:szCs w:val="28"/>
        </w:rPr>
        <w:t xml:space="preserve"> </w:t>
      </w:r>
      <w:r w:rsidRPr="00581333">
        <w:rPr>
          <w:b/>
          <w:szCs w:val="28"/>
        </w:rPr>
        <w:t>І</w:t>
      </w:r>
      <w:r w:rsidR="007F3087">
        <w:rPr>
          <w:b/>
          <w:szCs w:val="28"/>
        </w:rPr>
        <w:t xml:space="preserve"> </w:t>
      </w:r>
      <w:r w:rsidRPr="00581333">
        <w:rPr>
          <w:b/>
          <w:szCs w:val="28"/>
        </w:rPr>
        <w:t>Ш</w:t>
      </w:r>
      <w:r w:rsidR="007F3087">
        <w:rPr>
          <w:b/>
          <w:szCs w:val="28"/>
        </w:rPr>
        <w:t xml:space="preserve"> </w:t>
      </w:r>
      <w:r w:rsidRPr="00581333">
        <w:rPr>
          <w:b/>
          <w:szCs w:val="28"/>
        </w:rPr>
        <w:t>И</w:t>
      </w:r>
      <w:r w:rsidR="007F3087">
        <w:rPr>
          <w:b/>
          <w:szCs w:val="28"/>
        </w:rPr>
        <w:t xml:space="preserve"> </w:t>
      </w:r>
      <w:r w:rsidRPr="00581333">
        <w:rPr>
          <w:b/>
          <w:szCs w:val="28"/>
        </w:rPr>
        <w:t>В:</w:t>
      </w:r>
    </w:p>
    <w:p w:rsidR="007F3087" w:rsidRPr="00581333" w:rsidRDefault="007F3087" w:rsidP="00581333">
      <w:pPr>
        <w:pStyle w:val="ae"/>
        <w:jc w:val="both"/>
        <w:rPr>
          <w:b/>
          <w:szCs w:val="28"/>
        </w:rPr>
      </w:pPr>
    </w:p>
    <w:p w:rsidR="00581333" w:rsidRPr="00206A24" w:rsidRDefault="007F3087" w:rsidP="00581333">
      <w:pPr>
        <w:widowControl w:val="0"/>
        <w:shd w:val="clear" w:color="auto" w:fill="FFFFFF"/>
        <w:autoSpaceDE w:val="0"/>
        <w:autoSpaceDN w:val="0"/>
        <w:jc w:val="both"/>
        <w:textAlignment w:val="baseline"/>
        <w:rPr>
          <w:sz w:val="28"/>
          <w:szCs w:val="28"/>
        </w:rPr>
      </w:pPr>
      <w:r>
        <w:rPr>
          <w:sz w:val="28"/>
          <w:szCs w:val="28"/>
          <w:lang w:val="uk-UA"/>
        </w:rPr>
        <w:t xml:space="preserve">           </w:t>
      </w:r>
      <w:r w:rsidR="00581333" w:rsidRPr="00206A24">
        <w:rPr>
          <w:sz w:val="28"/>
          <w:szCs w:val="28"/>
        </w:rPr>
        <w:t>1.</w:t>
      </w:r>
      <w:r>
        <w:rPr>
          <w:sz w:val="28"/>
          <w:szCs w:val="28"/>
          <w:lang w:val="uk-UA"/>
        </w:rPr>
        <w:t xml:space="preserve"> </w:t>
      </w:r>
      <w:r w:rsidR="00581333" w:rsidRPr="00206A24">
        <w:rPr>
          <w:sz w:val="28"/>
          <w:szCs w:val="28"/>
        </w:rPr>
        <w:t>Вивести з фонду захисних споруд наступні захисні споруди у зв’язку з тим, що власник приміщення не продовжив договір оренди найпростішого укриття:</w:t>
      </w:r>
    </w:p>
    <w:p w:rsidR="00581333" w:rsidRPr="00D1301D" w:rsidRDefault="00581333" w:rsidP="00581333">
      <w:pPr>
        <w:widowControl w:val="0"/>
        <w:shd w:val="clear" w:color="auto" w:fill="FFFFFF"/>
        <w:autoSpaceDE w:val="0"/>
        <w:autoSpaceDN w:val="0"/>
        <w:jc w:val="both"/>
        <w:textAlignment w:val="baseline"/>
        <w:rPr>
          <w:sz w:val="28"/>
          <w:szCs w:val="28"/>
        </w:rPr>
      </w:pPr>
      <w:r w:rsidRPr="00D1301D">
        <w:rPr>
          <w:sz w:val="28"/>
          <w:szCs w:val="28"/>
        </w:rPr>
        <w:t>-</w:t>
      </w:r>
      <w:r w:rsidRPr="00B13897">
        <w:rPr>
          <w:sz w:val="28"/>
          <w:szCs w:val="28"/>
        </w:rPr>
        <w:t xml:space="preserve"> найпростіше укриття площею 46 кв.м  в підвалі будівлі магазину  за адресою: Закарпатська   область, Берегівський район, с.Хмільник,141</w:t>
      </w:r>
      <w:r>
        <w:rPr>
          <w:sz w:val="28"/>
          <w:szCs w:val="28"/>
        </w:rPr>
        <w:t>.</w:t>
      </w:r>
    </w:p>
    <w:p w:rsidR="00581333" w:rsidRPr="003730FA" w:rsidRDefault="007F3087" w:rsidP="00581333">
      <w:pPr>
        <w:widowControl w:val="0"/>
        <w:shd w:val="clear" w:color="auto" w:fill="FFFFFF"/>
        <w:autoSpaceDE w:val="0"/>
        <w:autoSpaceDN w:val="0"/>
        <w:jc w:val="both"/>
        <w:textAlignment w:val="baseline"/>
        <w:rPr>
          <w:sz w:val="28"/>
          <w:szCs w:val="28"/>
        </w:rPr>
      </w:pPr>
      <w:r>
        <w:rPr>
          <w:sz w:val="28"/>
          <w:szCs w:val="28"/>
          <w:lang w:val="uk-UA"/>
        </w:rPr>
        <w:t xml:space="preserve">           </w:t>
      </w:r>
      <w:r w:rsidR="00581333">
        <w:rPr>
          <w:sz w:val="28"/>
          <w:szCs w:val="28"/>
        </w:rPr>
        <w:t>2.</w:t>
      </w:r>
      <w:r>
        <w:rPr>
          <w:sz w:val="28"/>
          <w:szCs w:val="28"/>
          <w:lang w:val="uk-UA"/>
        </w:rPr>
        <w:t xml:space="preserve"> </w:t>
      </w:r>
      <w:r w:rsidR="00581333" w:rsidRPr="003730FA">
        <w:rPr>
          <w:sz w:val="28"/>
          <w:szCs w:val="28"/>
        </w:rPr>
        <w:t xml:space="preserve">Ввести до фонду захисних споруд цивільного захисту захисні споруди відповідно до договорів оренди найпростіших укриттів та акти </w:t>
      </w:r>
      <w:r w:rsidR="00581333" w:rsidRPr="003730FA">
        <w:rPr>
          <w:sz w:val="28"/>
          <w:szCs w:val="28"/>
        </w:rPr>
        <w:br/>
        <w:t>оцінки об'єкта (будівлі, споруди, приміщення) щодо можливості його використання для укриття населення як найпростішого укриття:</w:t>
      </w:r>
    </w:p>
    <w:p w:rsidR="00581333" w:rsidRPr="00D1301D" w:rsidRDefault="00581333" w:rsidP="00581333">
      <w:pPr>
        <w:widowControl w:val="0"/>
        <w:shd w:val="clear" w:color="auto" w:fill="FFFFFF"/>
        <w:autoSpaceDE w:val="0"/>
        <w:autoSpaceDN w:val="0"/>
        <w:jc w:val="both"/>
        <w:textAlignment w:val="baseline"/>
        <w:rPr>
          <w:color w:val="000000" w:themeColor="text1"/>
          <w:sz w:val="28"/>
          <w:szCs w:val="28"/>
        </w:rPr>
      </w:pPr>
      <w:r w:rsidRPr="00D1301D">
        <w:rPr>
          <w:sz w:val="28"/>
          <w:szCs w:val="28"/>
        </w:rPr>
        <w:t xml:space="preserve">-  </w:t>
      </w:r>
      <w:r>
        <w:rPr>
          <w:sz w:val="28"/>
          <w:szCs w:val="28"/>
        </w:rPr>
        <w:t xml:space="preserve">цокольне </w:t>
      </w:r>
      <w:r w:rsidRPr="00D1301D">
        <w:rPr>
          <w:sz w:val="28"/>
          <w:szCs w:val="28"/>
        </w:rPr>
        <w:t>приміщення</w:t>
      </w:r>
      <w:r>
        <w:rPr>
          <w:sz w:val="28"/>
          <w:szCs w:val="28"/>
        </w:rPr>
        <w:t xml:space="preserve">  їдальні Хмільницької гімназії площею 40,0 кв.м. за адресою с.Хмільник, будинок 122</w:t>
      </w:r>
      <w:r w:rsidRPr="00D1301D">
        <w:rPr>
          <w:color w:val="000000" w:themeColor="text1"/>
          <w:sz w:val="28"/>
          <w:szCs w:val="28"/>
        </w:rPr>
        <w:t>;</w:t>
      </w:r>
    </w:p>
    <w:p w:rsidR="00581333" w:rsidRDefault="00581333" w:rsidP="00581333">
      <w:pPr>
        <w:widowControl w:val="0"/>
        <w:shd w:val="clear" w:color="auto" w:fill="FFFFFF"/>
        <w:autoSpaceDE w:val="0"/>
        <w:autoSpaceDN w:val="0"/>
        <w:jc w:val="both"/>
        <w:textAlignment w:val="baseline"/>
        <w:rPr>
          <w:sz w:val="28"/>
          <w:szCs w:val="28"/>
        </w:rPr>
      </w:pPr>
      <w:r w:rsidRPr="00D1301D">
        <w:rPr>
          <w:sz w:val="28"/>
          <w:szCs w:val="28"/>
        </w:rPr>
        <w:t>- підвальне приміщення житлового будинку в с.</w:t>
      </w:r>
      <w:r>
        <w:rPr>
          <w:sz w:val="28"/>
          <w:szCs w:val="28"/>
        </w:rPr>
        <w:t>Хмільник площею 20,0</w:t>
      </w:r>
      <w:r w:rsidRPr="00D1301D">
        <w:rPr>
          <w:sz w:val="28"/>
          <w:szCs w:val="28"/>
        </w:rPr>
        <w:t xml:space="preserve"> за адресою: Закарпатська   область, Берегівський район, с.</w:t>
      </w:r>
      <w:r>
        <w:rPr>
          <w:sz w:val="28"/>
          <w:szCs w:val="28"/>
        </w:rPr>
        <w:t>Хмільник, будинок 105.</w:t>
      </w:r>
    </w:p>
    <w:p w:rsidR="00581333" w:rsidRDefault="007F3087" w:rsidP="00581333">
      <w:pPr>
        <w:widowControl w:val="0"/>
        <w:shd w:val="clear" w:color="auto" w:fill="FFFFFF"/>
        <w:autoSpaceDE w:val="0"/>
        <w:autoSpaceDN w:val="0"/>
        <w:jc w:val="both"/>
        <w:textAlignment w:val="baseline"/>
        <w:rPr>
          <w:sz w:val="28"/>
          <w:szCs w:val="28"/>
        </w:rPr>
      </w:pPr>
      <w:r>
        <w:rPr>
          <w:sz w:val="28"/>
          <w:szCs w:val="28"/>
          <w:lang w:val="uk-UA"/>
        </w:rPr>
        <w:t xml:space="preserve">           </w:t>
      </w:r>
      <w:r w:rsidR="00581333">
        <w:rPr>
          <w:sz w:val="28"/>
          <w:szCs w:val="28"/>
        </w:rPr>
        <w:t>3.</w:t>
      </w:r>
      <w:r w:rsidR="00581333" w:rsidRPr="00201C96">
        <w:rPr>
          <w:sz w:val="28"/>
          <w:szCs w:val="28"/>
        </w:rPr>
        <w:t xml:space="preserve"> Керівникам комунальних підприємств, установ та організацій, на балансі яких знаходяться захисні споруди цивільного захисту, забезпечити їх утримання в готовності до використання за призначенням.</w:t>
      </w:r>
    </w:p>
    <w:p w:rsidR="00581333" w:rsidRDefault="007F3087" w:rsidP="00581333">
      <w:pPr>
        <w:widowControl w:val="0"/>
        <w:shd w:val="clear" w:color="auto" w:fill="FFFFFF"/>
        <w:autoSpaceDE w:val="0"/>
        <w:autoSpaceDN w:val="0"/>
        <w:jc w:val="both"/>
        <w:textAlignment w:val="baseline"/>
        <w:rPr>
          <w:sz w:val="28"/>
          <w:szCs w:val="28"/>
        </w:rPr>
      </w:pPr>
      <w:r>
        <w:rPr>
          <w:sz w:val="28"/>
          <w:szCs w:val="28"/>
          <w:lang w:val="uk-UA"/>
        </w:rPr>
        <w:t xml:space="preserve">           </w:t>
      </w:r>
      <w:r w:rsidR="00581333">
        <w:rPr>
          <w:sz w:val="28"/>
          <w:szCs w:val="28"/>
        </w:rPr>
        <w:t xml:space="preserve">4. Відділу архітектури, земельних відносин, житлово-комунального господарства та державного архітектурного контролю сільської ради внести </w:t>
      </w:r>
      <w:r w:rsidR="00581333">
        <w:rPr>
          <w:sz w:val="28"/>
          <w:szCs w:val="28"/>
        </w:rPr>
        <w:lastRenderedPageBreak/>
        <w:t>зміни до книги обліку захисних споруд цивільного захисту.</w:t>
      </w:r>
    </w:p>
    <w:p w:rsidR="00581333" w:rsidRPr="00B13897" w:rsidRDefault="00581333" w:rsidP="00581333">
      <w:pPr>
        <w:widowControl w:val="0"/>
        <w:shd w:val="clear" w:color="auto" w:fill="FFFFFF"/>
        <w:autoSpaceDE w:val="0"/>
        <w:autoSpaceDN w:val="0"/>
        <w:jc w:val="both"/>
        <w:textAlignment w:val="baseline"/>
        <w:rPr>
          <w:sz w:val="28"/>
          <w:szCs w:val="28"/>
        </w:rPr>
      </w:pPr>
      <w:r>
        <w:rPr>
          <w:sz w:val="28"/>
          <w:szCs w:val="28"/>
        </w:rPr>
        <w:t xml:space="preserve">5. </w:t>
      </w:r>
      <w:r w:rsidRPr="00B13897">
        <w:rPr>
          <w:sz w:val="28"/>
          <w:szCs w:val="28"/>
        </w:rPr>
        <w:t xml:space="preserve">Координацію роботи щодо виконання цього рішення покласти на відділ архітектури, земельних відносин, житлово-комунального господарства та державного архітектурного контролю сільської ради, контроль – на заступника </w:t>
      </w:r>
      <w:r w:rsidRPr="00B13897">
        <w:rPr>
          <w:sz w:val="28"/>
          <w:szCs w:val="28"/>
          <w:lang w:eastAsia="uk-UA"/>
        </w:rPr>
        <w:t>сільського голови з питань діяльності виконавчих органів ради</w:t>
      </w:r>
      <w:r>
        <w:rPr>
          <w:sz w:val="28"/>
          <w:szCs w:val="28"/>
          <w:lang w:eastAsia="uk-UA"/>
        </w:rPr>
        <w:t xml:space="preserve"> Кузьму Н.В.</w:t>
      </w:r>
    </w:p>
    <w:p w:rsidR="00581333" w:rsidRPr="00201C96" w:rsidRDefault="00581333" w:rsidP="00581333">
      <w:pPr>
        <w:tabs>
          <w:tab w:val="left" w:pos="1590"/>
        </w:tabs>
        <w:jc w:val="both"/>
        <w:rPr>
          <w:b/>
          <w:sz w:val="28"/>
          <w:szCs w:val="28"/>
        </w:rPr>
      </w:pPr>
    </w:p>
    <w:p w:rsidR="00581333" w:rsidRPr="00201C96" w:rsidRDefault="00581333" w:rsidP="00581333">
      <w:pPr>
        <w:tabs>
          <w:tab w:val="left" w:pos="1590"/>
        </w:tabs>
        <w:jc w:val="both"/>
        <w:rPr>
          <w:b/>
          <w:sz w:val="28"/>
          <w:szCs w:val="28"/>
        </w:rPr>
      </w:pPr>
    </w:p>
    <w:p w:rsidR="00581333" w:rsidRPr="00201C96" w:rsidRDefault="00581333" w:rsidP="00581333">
      <w:pPr>
        <w:tabs>
          <w:tab w:val="left" w:pos="1590"/>
        </w:tabs>
        <w:jc w:val="both"/>
        <w:rPr>
          <w:b/>
          <w:sz w:val="28"/>
          <w:szCs w:val="28"/>
        </w:rPr>
      </w:pPr>
    </w:p>
    <w:p w:rsidR="00581333" w:rsidRPr="00581333" w:rsidRDefault="00581333" w:rsidP="00581333">
      <w:pPr>
        <w:tabs>
          <w:tab w:val="left" w:pos="1590"/>
        </w:tabs>
        <w:jc w:val="both"/>
        <w:rPr>
          <w:b/>
          <w:bCs/>
          <w:sz w:val="28"/>
          <w:szCs w:val="28"/>
          <w:lang w:val="uk-UA"/>
        </w:rPr>
      </w:pPr>
      <w:r w:rsidRPr="00D1301D">
        <w:rPr>
          <w:b/>
          <w:bCs/>
          <w:sz w:val="28"/>
          <w:szCs w:val="28"/>
        </w:rPr>
        <w:t>Сільськ</w:t>
      </w:r>
      <w:r>
        <w:rPr>
          <w:b/>
          <w:bCs/>
          <w:sz w:val="28"/>
          <w:szCs w:val="28"/>
        </w:rPr>
        <w:t>ий голова</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Михайло С</w:t>
      </w:r>
      <w:r>
        <w:rPr>
          <w:b/>
          <w:bCs/>
          <w:sz w:val="28"/>
          <w:szCs w:val="28"/>
          <w:lang w:val="uk-UA"/>
        </w:rPr>
        <w:t>ТАНИНЕЦЬ</w:t>
      </w:r>
    </w:p>
    <w:p w:rsidR="00581333" w:rsidRDefault="00581333" w:rsidP="00581333">
      <w:pPr>
        <w:jc w:val="both"/>
        <w:rPr>
          <w:b/>
          <w:sz w:val="28"/>
          <w:szCs w:val="28"/>
        </w:rPr>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4F1777" w:rsidRDefault="004F1777" w:rsidP="009E705C">
      <w:pPr>
        <w:tabs>
          <w:tab w:val="left" w:pos="2724"/>
        </w:tabs>
      </w:pPr>
    </w:p>
    <w:bookmarkStart w:id="33" w:name="_Hlk76987837"/>
    <w:p w:rsidR="000C775E" w:rsidRDefault="000C775E" w:rsidP="000C775E">
      <w:pPr>
        <w:jc w:val="center"/>
        <w:rPr>
          <w:bCs/>
        </w:rPr>
      </w:pPr>
      <w:r w:rsidRPr="007B2DA0">
        <w:rPr>
          <w:bCs/>
        </w:rPr>
        <w:object w:dxaOrig="984" w:dyaOrig="1160">
          <v:shape id="_x0000_i1029" type="#_x0000_t75" style="width:39.6pt;height:46.8pt" o:ole="" fillcolor="window">
            <v:imagedata r:id="rId6" o:title=""/>
          </v:shape>
          <o:OLEObject Type="Embed" ProgID="Word.Picture.8" ShapeID="_x0000_i1029" DrawAspect="Content" ObjectID="_1801548652" r:id="rId13"/>
        </w:object>
      </w:r>
    </w:p>
    <w:p w:rsidR="000C775E" w:rsidRPr="004B49F6" w:rsidRDefault="000C775E" w:rsidP="004B49F6">
      <w:pPr>
        <w:pStyle w:val="a4"/>
        <w:spacing w:before="0"/>
        <w:rPr>
          <w:rFonts w:ascii="Times New Roman" w:hAnsi="Times New Roman"/>
          <w:bCs/>
          <w:szCs w:val="28"/>
        </w:rPr>
      </w:pPr>
      <w:r w:rsidRPr="004B49F6">
        <w:rPr>
          <w:rFonts w:ascii="Times New Roman" w:hAnsi="Times New Roman"/>
          <w:bCs/>
          <w:szCs w:val="28"/>
        </w:rPr>
        <w:t>УКРАЇНА</w:t>
      </w:r>
    </w:p>
    <w:p w:rsidR="000C775E" w:rsidRDefault="000C775E" w:rsidP="004B49F6">
      <w:pPr>
        <w:jc w:val="center"/>
        <w:rPr>
          <w:b/>
          <w:sz w:val="28"/>
          <w:szCs w:val="28"/>
        </w:rPr>
      </w:pPr>
      <w:r w:rsidRPr="00873751">
        <w:rPr>
          <w:b/>
          <w:sz w:val="28"/>
          <w:szCs w:val="28"/>
        </w:rPr>
        <w:t>КАМ’ЯНСЬКА СІЛЬСЬКА РАДА БЕРЕГІВСЬКОГО РАЙОНУ</w:t>
      </w:r>
    </w:p>
    <w:p w:rsidR="00FC775D" w:rsidRDefault="00FC775D" w:rsidP="004B49F6">
      <w:pPr>
        <w:jc w:val="center"/>
        <w:rPr>
          <w:b/>
          <w:sz w:val="28"/>
          <w:szCs w:val="28"/>
          <w:lang w:val="uk-UA"/>
        </w:rPr>
      </w:pPr>
      <w:r>
        <w:rPr>
          <w:b/>
          <w:sz w:val="28"/>
          <w:szCs w:val="28"/>
          <w:lang w:val="uk-UA"/>
        </w:rPr>
        <w:t>ЗАКАРПАТСЬКОЇ ОБЛАСТІ</w:t>
      </w:r>
    </w:p>
    <w:p w:rsidR="00FC775D" w:rsidRPr="00FC775D" w:rsidRDefault="00FC775D" w:rsidP="004B49F6">
      <w:pPr>
        <w:jc w:val="center"/>
        <w:rPr>
          <w:b/>
          <w:sz w:val="28"/>
          <w:szCs w:val="28"/>
          <w:lang w:val="uk-UA"/>
        </w:rPr>
      </w:pPr>
    </w:p>
    <w:p w:rsidR="000C775E" w:rsidRDefault="000C775E" w:rsidP="004B49F6">
      <w:pPr>
        <w:jc w:val="center"/>
        <w:rPr>
          <w:b/>
          <w:sz w:val="28"/>
          <w:szCs w:val="28"/>
        </w:rPr>
      </w:pPr>
      <w:r w:rsidRPr="00873751">
        <w:rPr>
          <w:b/>
          <w:sz w:val="28"/>
          <w:szCs w:val="28"/>
        </w:rPr>
        <w:t>ВИКОНАВЧИЙ   КОМІТЕТ</w:t>
      </w:r>
    </w:p>
    <w:p w:rsidR="00FC775D" w:rsidRPr="00873751" w:rsidRDefault="00FC775D" w:rsidP="004B49F6">
      <w:pPr>
        <w:jc w:val="center"/>
        <w:rPr>
          <w:b/>
          <w:sz w:val="28"/>
          <w:szCs w:val="28"/>
        </w:rPr>
      </w:pPr>
    </w:p>
    <w:p w:rsidR="000C775E" w:rsidRPr="00873751" w:rsidRDefault="000C775E" w:rsidP="004B49F6">
      <w:pPr>
        <w:jc w:val="center"/>
        <w:rPr>
          <w:b/>
          <w:sz w:val="28"/>
          <w:szCs w:val="28"/>
        </w:rPr>
      </w:pPr>
      <w:r w:rsidRPr="00873751">
        <w:rPr>
          <w:b/>
          <w:sz w:val="28"/>
          <w:szCs w:val="28"/>
        </w:rPr>
        <w:t>Р І Ш Е Н Н Я</w:t>
      </w:r>
    </w:p>
    <w:p w:rsidR="000C775E" w:rsidRDefault="000C775E" w:rsidP="000C775E">
      <w:pPr>
        <w:jc w:val="both"/>
        <w:rPr>
          <w:b/>
          <w:sz w:val="28"/>
          <w:szCs w:val="28"/>
        </w:rPr>
      </w:pPr>
    </w:p>
    <w:p w:rsidR="000C775E" w:rsidRPr="002363F5" w:rsidRDefault="000C775E" w:rsidP="000C775E">
      <w:pPr>
        <w:jc w:val="both"/>
        <w:rPr>
          <w:b/>
          <w:sz w:val="28"/>
          <w:szCs w:val="28"/>
        </w:rPr>
      </w:pPr>
      <w:r>
        <w:rPr>
          <w:b/>
          <w:sz w:val="28"/>
          <w:szCs w:val="28"/>
        </w:rPr>
        <w:t>від 12 серпня 2024 року № 119</w:t>
      </w:r>
    </w:p>
    <w:p w:rsidR="000C775E" w:rsidRPr="00481F47" w:rsidRDefault="000C775E" w:rsidP="000C775E">
      <w:pPr>
        <w:jc w:val="both"/>
        <w:rPr>
          <w:b/>
          <w:color w:val="000000"/>
          <w:sz w:val="28"/>
          <w:szCs w:val="28"/>
          <w:bdr w:val="none" w:sz="0" w:space="0" w:color="auto" w:frame="1"/>
        </w:rPr>
      </w:pPr>
      <w:r w:rsidRPr="00BF1222">
        <w:rPr>
          <w:b/>
          <w:sz w:val="28"/>
          <w:szCs w:val="28"/>
        </w:rPr>
        <w:t>с. Кам’янське</w:t>
      </w:r>
      <w:r w:rsidRPr="00BF1222">
        <w:rPr>
          <w:b/>
          <w:color w:val="000000"/>
          <w:sz w:val="28"/>
          <w:szCs w:val="28"/>
          <w:bdr w:val="none" w:sz="0" w:space="0" w:color="auto" w:frame="1"/>
        </w:rPr>
        <w:t> </w:t>
      </w:r>
    </w:p>
    <w:p w:rsidR="000C775E" w:rsidRDefault="000C775E" w:rsidP="000C775E">
      <w:pPr>
        <w:contextualSpacing/>
        <w:rPr>
          <w:rFonts w:eastAsia="Times New Roman"/>
          <w:bCs/>
          <w:sz w:val="28"/>
          <w:szCs w:val="28"/>
          <w:lang w:eastAsia="ar-SA"/>
        </w:rPr>
      </w:pPr>
    </w:p>
    <w:p w:rsidR="00FC775D" w:rsidRDefault="000C775E" w:rsidP="000C775E">
      <w:pPr>
        <w:contextualSpacing/>
        <w:rPr>
          <w:b/>
          <w:sz w:val="28"/>
          <w:lang w:val="uk-UA"/>
        </w:rPr>
      </w:pPr>
      <w:r w:rsidRPr="00845FE8">
        <w:rPr>
          <w:b/>
          <w:sz w:val="28"/>
          <w:lang w:val="uk-UA"/>
        </w:rPr>
        <w:t xml:space="preserve">Про визначення уповноваженого </w:t>
      </w:r>
    </w:p>
    <w:p w:rsidR="00FC775D" w:rsidRDefault="00FC775D" w:rsidP="000C775E">
      <w:pPr>
        <w:contextualSpacing/>
        <w:rPr>
          <w:b/>
          <w:sz w:val="28"/>
          <w:lang w:val="uk-UA"/>
        </w:rPr>
      </w:pPr>
      <w:r>
        <w:rPr>
          <w:b/>
          <w:sz w:val="28"/>
          <w:lang w:val="uk-UA"/>
        </w:rPr>
        <w:t xml:space="preserve">представника </w:t>
      </w:r>
      <w:r w:rsidR="000C775E" w:rsidRPr="00845FE8">
        <w:rPr>
          <w:b/>
          <w:sz w:val="28"/>
          <w:lang w:val="uk-UA"/>
        </w:rPr>
        <w:t xml:space="preserve">Кам’янської сільської </w:t>
      </w:r>
    </w:p>
    <w:p w:rsidR="000C775E" w:rsidRPr="00845FE8" w:rsidRDefault="000C775E" w:rsidP="000C775E">
      <w:pPr>
        <w:contextualSpacing/>
        <w:rPr>
          <w:b/>
          <w:sz w:val="28"/>
          <w:lang w:val="uk-UA"/>
        </w:rPr>
      </w:pPr>
      <w:r w:rsidRPr="00845FE8">
        <w:rPr>
          <w:b/>
          <w:sz w:val="28"/>
          <w:lang w:val="uk-UA"/>
        </w:rPr>
        <w:t>територіальної громади за ведення</w:t>
      </w:r>
    </w:p>
    <w:p w:rsidR="000C775E" w:rsidRPr="00845FE8" w:rsidRDefault="000C775E" w:rsidP="000C775E">
      <w:pPr>
        <w:contextualSpacing/>
        <w:rPr>
          <w:b/>
          <w:sz w:val="28"/>
          <w:lang w:val="uk-UA"/>
        </w:rPr>
      </w:pPr>
      <w:r w:rsidRPr="00845FE8">
        <w:rPr>
          <w:b/>
          <w:sz w:val="28"/>
          <w:lang w:val="uk-UA"/>
        </w:rPr>
        <w:t>Електронного реєстру спортивних споруд</w:t>
      </w:r>
    </w:p>
    <w:p w:rsidR="000C775E" w:rsidRDefault="000C775E" w:rsidP="000C775E">
      <w:pPr>
        <w:rPr>
          <w:sz w:val="28"/>
          <w:lang w:val="uk-UA"/>
        </w:rPr>
      </w:pPr>
    </w:p>
    <w:p w:rsidR="000C775E" w:rsidRDefault="00FC775D" w:rsidP="000C775E">
      <w:pPr>
        <w:ind w:firstLine="709"/>
        <w:jc w:val="both"/>
        <w:rPr>
          <w:sz w:val="28"/>
          <w:lang w:val="uk-UA"/>
        </w:rPr>
      </w:pPr>
      <w:r>
        <w:rPr>
          <w:sz w:val="28"/>
          <w:lang w:val="uk-UA"/>
        </w:rPr>
        <w:t xml:space="preserve"> </w:t>
      </w:r>
      <w:r w:rsidR="000C775E">
        <w:rPr>
          <w:sz w:val="28"/>
          <w:lang w:val="uk-UA"/>
        </w:rPr>
        <w:t>Відповідно до статті 32 Зако</w:t>
      </w:r>
      <w:bookmarkStart w:id="34" w:name="_GoBack"/>
      <w:bookmarkEnd w:id="34"/>
      <w:r w:rsidR="000C775E">
        <w:rPr>
          <w:sz w:val="28"/>
          <w:lang w:val="uk-UA"/>
        </w:rPr>
        <w:t>ну України «Про місцеве самоврядування в Україні», Постанови Кабінету Міністрів України від 16 лютого 2024 року №176 «Деякі питання створення та функціонування Електронного реєстру спортивних споруд», з метою ведення обліку, інвентаризації та паспортизації спортивних споруд в електронній формі</w:t>
      </w:r>
      <w:r>
        <w:rPr>
          <w:sz w:val="28"/>
          <w:lang w:val="uk-UA"/>
        </w:rPr>
        <w:t>,</w:t>
      </w:r>
      <w:r w:rsidR="000C775E">
        <w:rPr>
          <w:sz w:val="28"/>
          <w:lang w:val="uk-UA"/>
        </w:rPr>
        <w:t xml:space="preserve"> виконавчий комітет Кам’янської сільської ради</w:t>
      </w:r>
    </w:p>
    <w:p w:rsidR="000C775E" w:rsidRDefault="000C775E" w:rsidP="000C775E">
      <w:pPr>
        <w:ind w:firstLine="709"/>
        <w:jc w:val="both"/>
        <w:rPr>
          <w:sz w:val="28"/>
          <w:lang w:val="uk-UA"/>
        </w:rPr>
      </w:pPr>
      <w:r>
        <w:rPr>
          <w:sz w:val="28"/>
          <w:lang w:val="uk-UA"/>
        </w:rPr>
        <w:t xml:space="preserve"> </w:t>
      </w:r>
    </w:p>
    <w:p w:rsidR="000C775E" w:rsidRDefault="000C775E" w:rsidP="00FC775D">
      <w:pPr>
        <w:jc w:val="both"/>
        <w:rPr>
          <w:b/>
          <w:sz w:val="28"/>
          <w:lang w:val="uk-UA"/>
        </w:rPr>
      </w:pPr>
      <w:r w:rsidRPr="000C775E">
        <w:rPr>
          <w:b/>
          <w:sz w:val="28"/>
          <w:lang w:val="uk-UA"/>
        </w:rPr>
        <w:t>В</w:t>
      </w:r>
      <w:r w:rsidR="00FC775D">
        <w:rPr>
          <w:b/>
          <w:sz w:val="28"/>
          <w:lang w:val="uk-UA"/>
        </w:rPr>
        <w:t xml:space="preserve"> </w:t>
      </w:r>
      <w:r w:rsidRPr="000C775E">
        <w:rPr>
          <w:b/>
          <w:sz w:val="28"/>
          <w:lang w:val="uk-UA"/>
        </w:rPr>
        <w:t>И</w:t>
      </w:r>
      <w:r w:rsidR="00FC775D">
        <w:rPr>
          <w:b/>
          <w:sz w:val="28"/>
          <w:lang w:val="uk-UA"/>
        </w:rPr>
        <w:t xml:space="preserve"> </w:t>
      </w:r>
      <w:r w:rsidRPr="000C775E">
        <w:rPr>
          <w:b/>
          <w:sz w:val="28"/>
          <w:lang w:val="uk-UA"/>
        </w:rPr>
        <w:t>Р</w:t>
      </w:r>
      <w:r w:rsidR="00FC775D">
        <w:rPr>
          <w:b/>
          <w:sz w:val="28"/>
          <w:lang w:val="uk-UA"/>
        </w:rPr>
        <w:t xml:space="preserve"> </w:t>
      </w:r>
      <w:r w:rsidRPr="000C775E">
        <w:rPr>
          <w:b/>
          <w:sz w:val="28"/>
          <w:lang w:val="uk-UA"/>
        </w:rPr>
        <w:t>І</w:t>
      </w:r>
      <w:r w:rsidR="00FC775D">
        <w:rPr>
          <w:b/>
          <w:sz w:val="28"/>
          <w:lang w:val="uk-UA"/>
        </w:rPr>
        <w:t xml:space="preserve"> </w:t>
      </w:r>
      <w:r w:rsidRPr="000C775E">
        <w:rPr>
          <w:b/>
          <w:sz w:val="28"/>
          <w:lang w:val="uk-UA"/>
        </w:rPr>
        <w:t>Ш</w:t>
      </w:r>
      <w:r w:rsidR="00FC775D">
        <w:rPr>
          <w:b/>
          <w:sz w:val="28"/>
          <w:lang w:val="uk-UA"/>
        </w:rPr>
        <w:t xml:space="preserve"> </w:t>
      </w:r>
      <w:r w:rsidRPr="000C775E">
        <w:rPr>
          <w:b/>
          <w:sz w:val="28"/>
          <w:lang w:val="uk-UA"/>
        </w:rPr>
        <w:t>И</w:t>
      </w:r>
      <w:r w:rsidR="00FC775D">
        <w:rPr>
          <w:b/>
          <w:sz w:val="28"/>
          <w:lang w:val="uk-UA"/>
        </w:rPr>
        <w:t xml:space="preserve"> </w:t>
      </w:r>
      <w:r w:rsidRPr="000C775E">
        <w:rPr>
          <w:b/>
          <w:sz w:val="28"/>
          <w:lang w:val="uk-UA"/>
        </w:rPr>
        <w:t>В:</w:t>
      </w:r>
    </w:p>
    <w:p w:rsidR="000C775E" w:rsidRPr="000C775E" w:rsidRDefault="000C775E" w:rsidP="000C775E">
      <w:pPr>
        <w:ind w:firstLine="709"/>
        <w:jc w:val="both"/>
        <w:rPr>
          <w:b/>
          <w:sz w:val="28"/>
          <w:lang w:val="uk-UA"/>
        </w:rPr>
      </w:pPr>
    </w:p>
    <w:p w:rsidR="000C775E" w:rsidRPr="000C775E" w:rsidRDefault="00FC775D" w:rsidP="000C775E">
      <w:pPr>
        <w:jc w:val="both"/>
        <w:rPr>
          <w:sz w:val="28"/>
          <w:lang w:val="uk-UA"/>
        </w:rPr>
      </w:pPr>
      <w:r>
        <w:rPr>
          <w:sz w:val="28"/>
          <w:lang w:val="uk-UA"/>
        </w:rPr>
        <w:t xml:space="preserve">           </w:t>
      </w:r>
      <w:r w:rsidR="000C775E">
        <w:rPr>
          <w:sz w:val="28"/>
          <w:lang w:val="uk-UA"/>
        </w:rPr>
        <w:t xml:space="preserve">1. </w:t>
      </w:r>
      <w:r w:rsidR="000C775E" w:rsidRPr="000C775E">
        <w:rPr>
          <w:sz w:val="28"/>
          <w:lang w:val="uk-UA"/>
        </w:rPr>
        <w:t xml:space="preserve">Визначити МИГОВИЧ Віру Юріївну, начальника відділу освіти, сім’ї, молоді та спорту, культури і туризму Кам’янської сільської ради уповноваженим представником Кам’янської сільської </w:t>
      </w:r>
      <w:r w:rsidR="001F543F">
        <w:rPr>
          <w:sz w:val="28"/>
          <w:lang w:val="uk-UA"/>
        </w:rPr>
        <w:t>територіальної гром</w:t>
      </w:r>
      <w:r w:rsidR="000C775E" w:rsidRPr="000C775E">
        <w:rPr>
          <w:sz w:val="28"/>
          <w:lang w:val="uk-UA"/>
        </w:rPr>
        <w:t>ади за ведення Електронного реєстру спортивних споруд (</w:t>
      </w:r>
      <w:r w:rsidR="009B4C8D">
        <w:rPr>
          <w:sz w:val="28"/>
          <w:lang w:val="uk-UA"/>
        </w:rPr>
        <w:t>далі - Реєстр</w:t>
      </w:r>
      <w:r w:rsidR="000C775E" w:rsidRPr="000C775E">
        <w:rPr>
          <w:sz w:val="28"/>
          <w:lang w:val="uk-UA"/>
        </w:rPr>
        <w:t>)</w:t>
      </w:r>
      <w:r w:rsidR="009B4C8D">
        <w:rPr>
          <w:sz w:val="28"/>
          <w:lang w:val="uk-UA"/>
        </w:rPr>
        <w:t xml:space="preserve"> та здійснення верифікації інформації, поданої до Реєстру, в розрізі спортивних споруд</w:t>
      </w:r>
      <w:r w:rsidR="009B4C8D" w:rsidRPr="009B4C8D">
        <w:rPr>
          <w:sz w:val="28"/>
          <w:lang w:val="uk-UA"/>
        </w:rPr>
        <w:t xml:space="preserve"> </w:t>
      </w:r>
      <w:r w:rsidR="009B4C8D" w:rsidRPr="000C775E">
        <w:rPr>
          <w:sz w:val="28"/>
          <w:lang w:val="uk-UA"/>
        </w:rPr>
        <w:t xml:space="preserve">Кам’янської сільської </w:t>
      </w:r>
      <w:r w:rsidR="009B4C8D">
        <w:rPr>
          <w:sz w:val="28"/>
          <w:lang w:val="uk-UA"/>
        </w:rPr>
        <w:t>територіальної гром</w:t>
      </w:r>
      <w:r w:rsidR="009B4C8D" w:rsidRPr="000C775E">
        <w:rPr>
          <w:sz w:val="28"/>
          <w:lang w:val="uk-UA"/>
        </w:rPr>
        <w:t>ади</w:t>
      </w:r>
      <w:r w:rsidR="000C775E" w:rsidRPr="000C775E">
        <w:rPr>
          <w:sz w:val="28"/>
          <w:lang w:val="uk-UA"/>
        </w:rPr>
        <w:t>.</w:t>
      </w:r>
    </w:p>
    <w:p w:rsidR="000C775E" w:rsidRPr="00FC775D" w:rsidRDefault="00FC775D" w:rsidP="009B4C8D">
      <w:pPr>
        <w:jc w:val="both"/>
        <w:rPr>
          <w:sz w:val="28"/>
          <w:lang w:val="uk-UA"/>
        </w:rPr>
      </w:pPr>
      <w:r>
        <w:rPr>
          <w:sz w:val="28"/>
          <w:lang w:val="uk-UA"/>
        </w:rPr>
        <w:t xml:space="preserve">           </w:t>
      </w:r>
      <w:r w:rsidR="000C775E">
        <w:rPr>
          <w:sz w:val="28"/>
          <w:lang w:val="uk-UA"/>
        </w:rPr>
        <w:t xml:space="preserve">2. </w:t>
      </w:r>
      <w:r w:rsidR="009B4C8D">
        <w:rPr>
          <w:sz w:val="28"/>
          <w:lang w:val="uk-UA"/>
        </w:rPr>
        <w:t xml:space="preserve">Відділам сільської ради - </w:t>
      </w:r>
      <w:r w:rsidR="009B4C8D" w:rsidRPr="000C775E">
        <w:rPr>
          <w:sz w:val="28"/>
          <w:lang w:val="uk-UA"/>
        </w:rPr>
        <w:t>освіти, сім’ї, молоді та спорту, культури і туризму</w:t>
      </w:r>
      <w:r w:rsidR="009B4C8D">
        <w:rPr>
          <w:sz w:val="28"/>
          <w:lang w:val="uk-UA"/>
        </w:rPr>
        <w:t xml:space="preserve">; архітектури, земельних відносин, житлово-комунального господарства та державного архітектурного контролю; старості старостинського округу с. Сільце забезпечити наповнення Реєстру в межах власної компетенції та надання інформації про стан наповнення Реєстру уповноваженому представнику територіальної громади в термін до 01.09.2024 року.  </w:t>
      </w:r>
    </w:p>
    <w:p w:rsidR="000C775E" w:rsidRDefault="00FC775D" w:rsidP="000C775E">
      <w:pPr>
        <w:jc w:val="both"/>
        <w:rPr>
          <w:sz w:val="28"/>
          <w:lang w:val="uk-UA"/>
        </w:rPr>
      </w:pPr>
      <w:r>
        <w:rPr>
          <w:sz w:val="28"/>
          <w:lang w:val="uk-UA"/>
        </w:rPr>
        <w:t xml:space="preserve">           </w:t>
      </w:r>
      <w:r w:rsidR="000C775E">
        <w:rPr>
          <w:sz w:val="28"/>
          <w:lang w:val="uk-UA"/>
        </w:rPr>
        <w:t xml:space="preserve">3. </w:t>
      </w:r>
      <w:r w:rsidR="000C775E" w:rsidRPr="000C775E">
        <w:rPr>
          <w:sz w:val="28"/>
          <w:lang w:val="uk-UA"/>
        </w:rPr>
        <w:t>Контроль за виконанням цього рішення покласти на заступника сільського голови з питань діяльност</w:t>
      </w:r>
      <w:r>
        <w:rPr>
          <w:sz w:val="28"/>
          <w:lang w:val="uk-UA"/>
        </w:rPr>
        <w:t xml:space="preserve">і виконавчих органів ради Н.В. </w:t>
      </w:r>
      <w:r w:rsidR="000C775E" w:rsidRPr="000C775E">
        <w:rPr>
          <w:sz w:val="28"/>
          <w:lang w:val="uk-UA"/>
        </w:rPr>
        <w:t>Кузьму.</w:t>
      </w:r>
    </w:p>
    <w:p w:rsidR="000C775E" w:rsidRDefault="000C775E" w:rsidP="000C775E">
      <w:pPr>
        <w:jc w:val="both"/>
        <w:rPr>
          <w:sz w:val="28"/>
          <w:lang w:val="uk-UA"/>
        </w:rPr>
      </w:pPr>
    </w:p>
    <w:p w:rsidR="000C775E" w:rsidRPr="000C775E" w:rsidRDefault="000C775E" w:rsidP="000C775E">
      <w:pPr>
        <w:jc w:val="center"/>
        <w:rPr>
          <w:sz w:val="28"/>
          <w:lang w:val="uk-UA"/>
        </w:rPr>
      </w:pPr>
    </w:p>
    <w:p w:rsidR="000C775E" w:rsidRPr="00B946DA" w:rsidRDefault="000C775E" w:rsidP="000C775E">
      <w:pPr>
        <w:jc w:val="center"/>
        <w:rPr>
          <w:b/>
          <w:sz w:val="28"/>
          <w:lang w:val="uk-UA"/>
        </w:rPr>
      </w:pPr>
      <w:r w:rsidRPr="00B946DA">
        <w:rPr>
          <w:b/>
          <w:sz w:val="28"/>
          <w:lang w:val="uk-UA"/>
        </w:rPr>
        <w:t xml:space="preserve">Сільський голова                            </w:t>
      </w:r>
      <w:r>
        <w:rPr>
          <w:b/>
          <w:sz w:val="28"/>
          <w:lang w:val="uk-UA"/>
        </w:rPr>
        <w:t xml:space="preserve">               Михайло СТАНИНЕЦЬ</w:t>
      </w:r>
    </w:p>
    <w:p w:rsidR="000C775E" w:rsidRDefault="000C775E" w:rsidP="004F1777">
      <w:pPr>
        <w:jc w:val="center"/>
        <w:rPr>
          <w:bCs/>
        </w:rPr>
      </w:pPr>
    </w:p>
    <w:p w:rsidR="000C775E" w:rsidRDefault="000C775E" w:rsidP="00FC775D">
      <w:pPr>
        <w:rPr>
          <w:bCs/>
        </w:rPr>
      </w:pPr>
    </w:p>
    <w:p w:rsidR="004F1777" w:rsidRDefault="004F1777" w:rsidP="004F1777">
      <w:pPr>
        <w:jc w:val="center"/>
        <w:rPr>
          <w:bCs/>
        </w:rPr>
      </w:pPr>
      <w:r w:rsidRPr="007B2DA0">
        <w:rPr>
          <w:bCs/>
        </w:rPr>
        <w:object w:dxaOrig="984" w:dyaOrig="1160">
          <v:shape id="_x0000_i1030" type="#_x0000_t75" style="width:39.6pt;height:46.8pt" o:ole="" fillcolor="window">
            <v:imagedata r:id="rId6" o:title=""/>
          </v:shape>
          <o:OLEObject Type="Embed" ProgID="Word.Picture.8" ShapeID="_x0000_i1030" DrawAspect="Content" ObjectID="_1801548653" r:id="rId14"/>
        </w:object>
      </w:r>
    </w:p>
    <w:p w:rsidR="004F1777" w:rsidRPr="00FC775D" w:rsidRDefault="004F1777" w:rsidP="00FC775D">
      <w:pPr>
        <w:pStyle w:val="a4"/>
        <w:spacing w:before="0"/>
        <w:rPr>
          <w:rFonts w:ascii="Times New Roman" w:hAnsi="Times New Roman"/>
          <w:bCs/>
          <w:szCs w:val="28"/>
        </w:rPr>
      </w:pPr>
      <w:r w:rsidRPr="00FC775D">
        <w:rPr>
          <w:rFonts w:ascii="Times New Roman" w:hAnsi="Times New Roman"/>
          <w:bCs/>
          <w:szCs w:val="28"/>
        </w:rPr>
        <w:t>УКРАЇНА</w:t>
      </w:r>
    </w:p>
    <w:p w:rsidR="004F1777" w:rsidRDefault="004F1777" w:rsidP="00FC775D">
      <w:pPr>
        <w:jc w:val="center"/>
        <w:rPr>
          <w:b/>
          <w:sz w:val="28"/>
          <w:szCs w:val="28"/>
        </w:rPr>
      </w:pPr>
      <w:r w:rsidRPr="00873751">
        <w:rPr>
          <w:b/>
          <w:sz w:val="28"/>
          <w:szCs w:val="28"/>
        </w:rPr>
        <w:t>КАМ’ЯНСЬКА СІЛЬСЬКА РАДА БЕРЕГІВСЬКОГО РАЙОНУ</w:t>
      </w:r>
    </w:p>
    <w:p w:rsidR="00FC775D" w:rsidRDefault="00FC775D" w:rsidP="00FC775D">
      <w:pPr>
        <w:jc w:val="center"/>
        <w:rPr>
          <w:b/>
          <w:sz w:val="28"/>
          <w:szCs w:val="28"/>
          <w:lang w:val="uk-UA"/>
        </w:rPr>
      </w:pPr>
      <w:r>
        <w:rPr>
          <w:b/>
          <w:sz w:val="28"/>
          <w:szCs w:val="28"/>
          <w:lang w:val="uk-UA"/>
        </w:rPr>
        <w:t>ЗАКАРПАТСЬКОЇ ОБЛАСТІ</w:t>
      </w:r>
    </w:p>
    <w:p w:rsidR="00FC775D" w:rsidRPr="00FC775D" w:rsidRDefault="00FC775D" w:rsidP="00FC775D">
      <w:pPr>
        <w:jc w:val="center"/>
        <w:rPr>
          <w:b/>
          <w:sz w:val="28"/>
          <w:szCs w:val="28"/>
          <w:lang w:val="uk-UA"/>
        </w:rPr>
      </w:pPr>
    </w:p>
    <w:p w:rsidR="004F1777" w:rsidRDefault="004F1777" w:rsidP="00FC775D">
      <w:pPr>
        <w:jc w:val="center"/>
        <w:rPr>
          <w:b/>
          <w:sz w:val="28"/>
          <w:szCs w:val="28"/>
        </w:rPr>
      </w:pPr>
      <w:r w:rsidRPr="00873751">
        <w:rPr>
          <w:b/>
          <w:sz w:val="28"/>
          <w:szCs w:val="28"/>
        </w:rPr>
        <w:t>ВИКОНАВЧИЙ   КОМІТЕТ</w:t>
      </w:r>
    </w:p>
    <w:p w:rsidR="00FC775D" w:rsidRPr="00873751" w:rsidRDefault="00FC775D" w:rsidP="00FC775D">
      <w:pPr>
        <w:jc w:val="center"/>
        <w:rPr>
          <w:b/>
          <w:sz w:val="28"/>
          <w:szCs w:val="28"/>
        </w:rPr>
      </w:pPr>
    </w:p>
    <w:p w:rsidR="004F1777" w:rsidRDefault="004F1777" w:rsidP="00FC775D">
      <w:pPr>
        <w:jc w:val="center"/>
        <w:rPr>
          <w:b/>
          <w:sz w:val="28"/>
          <w:szCs w:val="28"/>
        </w:rPr>
      </w:pPr>
      <w:r w:rsidRPr="00873751">
        <w:rPr>
          <w:b/>
          <w:sz w:val="28"/>
          <w:szCs w:val="28"/>
        </w:rPr>
        <w:t>Р І Ш Е Н Н Я</w:t>
      </w:r>
    </w:p>
    <w:p w:rsidR="00FC775D" w:rsidRPr="00873751" w:rsidRDefault="00FC775D" w:rsidP="00FC775D">
      <w:pPr>
        <w:jc w:val="center"/>
        <w:rPr>
          <w:b/>
          <w:sz w:val="28"/>
          <w:szCs w:val="28"/>
        </w:rPr>
      </w:pPr>
    </w:p>
    <w:p w:rsidR="004F1777" w:rsidRPr="002363F5" w:rsidRDefault="004F1777" w:rsidP="004F1777">
      <w:pPr>
        <w:jc w:val="both"/>
        <w:rPr>
          <w:b/>
          <w:sz w:val="28"/>
          <w:szCs w:val="28"/>
        </w:rPr>
      </w:pPr>
      <w:r>
        <w:rPr>
          <w:b/>
          <w:sz w:val="28"/>
          <w:szCs w:val="28"/>
        </w:rPr>
        <w:t>від 12 серпня 2024 року № 120</w:t>
      </w:r>
    </w:p>
    <w:p w:rsidR="004F1777" w:rsidRPr="00481F47" w:rsidRDefault="004F1777" w:rsidP="004F1777">
      <w:pPr>
        <w:jc w:val="both"/>
        <w:rPr>
          <w:b/>
          <w:color w:val="000000"/>
          <w:sz w:val="28"/>
          <w:szCs w:val="28"/>
          <w:bdr w:val="none" w:sz="0" w:space="0" w:color="auto" w:frame="1"/>
        </w:rPr>
      </w:pPr>
      <w:r w:rsidRPr="00BF1222">
        <w:rPr>
          <w:b/>
          <w:sz w:val="28"/>
          <w:szCs w:val="28"/>
        </w:rPr>
        <w:t>с. Кам’янське</w:t>
      </w:r>
      <w:r w:rsidRPr="00BF1222">
        <w:rPr>
          <w:b/>
          <w:color w:val="000000"/>
          <w:sz w:val="28"/>
          <w:szCs w:val="28"/>
          <w:bdr w:val="none" w:sz="0" w:space="0" w:color="auto" w:frame="1"/>
        </w:rPr>
        <w:t> </w:t>
      </w:r>
    </w:p>
    <w:p w:rsidR="004F1777" w:rsidRDefault="004F1777" w:rsidP="00FC775D">
      <w:pPr>
        <w:jc w:val="center"/>
        <w:outlineLvl w:val="3"/>
        <w:rPr>
          <w:rFonts w:eastAsia="Times New Roman"/>
          <w:b/>
          <w:bCs/>
          <w:color w:val="000000"/>
          <w:sz w:val="28"/>
          <w:szCs w:val="28"/>
          <w:lang w:eastAsia="uk-UA"/>
        </w:rPr>
      </w:pPr>
      <w:r w:rsidRPr="00BF1222">
        <w:rPr>
          <w:b/>
          <w:color w:val="000000"/>
          <w:sz w:val="28"/>
          <w:szCs w:val="28"/>
          <w:bdr w:val="none" w:sz="0" w:space="0" w:color="auto" w:frame="1"/>
        </w:rPr>
        <w:t xml:space="preserve">        </w:t>
      </w:r>
      <w:r w:rsidRPr="00481F47">
        <w:rPr>
          <w:b/>
          <w:color w:val="000000"/>
          <w:sz w:val="28"/>
          <w:szCs w:val="28"/>
          <w:bdr w:val="none" w:sz="0" w:space="0" w:color="auto" w:frame="1"/>
        </w:rPr>
        <w:t xml:space="preserve">                                                                                          </w:t>
      </w:r>
    </w:p>
    <w:p w:rsidR="00FC775D" w:rsidRDefault="004F1777" w:rsidP="004F1777">
      <w:pPr>
        <w:outlineLvl w:val="3"/>
        <w:rPr>
          <w:rFonts w:eastAsia="Times New Roman"/>
          <w:b/>
          <w:bCs/>
          <w:color w:val="000000"/>
          <w:sz w:val="28"/>
          <w:szCs w:val="28"/>
          <w:lang w:eastAsia="uk-UA"/>
        </w:rPr>
      </w:pPr>
      <w:r w:rsidRPr="00FE6E39">
        <w:rPr>
          <w:rFonts w:eastAsia="Times New Roman"/>
          <w:b/>
          <w:bCs/>
          <w:color w:val="000000"/>
          <w:sz w:val="28"/>
          <w:szCs w:val="28"/>
          <w:lang w:eastAsia="uk-UA"/>
        </w:rPr>
        <w:t xml:space="preserve">Про проведення конкурсу щодо визначення </w:t>
      </w:r>
    </w:p>
    <w:p w:rsidR="00FC775D" w:rsidRDefault="004F1777" w:rsidP="004F1777">
      <w:pPr>
        <w:outlineLvl w:val="3"/>
        <w:rPr>
          <w:rFonts w:eastAsia="Times New Roman"/>
          <w:b/>
          <w:bCs/>
          <w:color w:val="000000"/>
          <w:sz w:val="28"/>
          <w:szCs w:val="28"/>
          <w:lang w:eastAsia="uk-UA"/>
        </w:rPr>
      </w:pPr>
      <w:r w:rsidRPr="00FE6E39">
        <w:rPr>
          <w:rFonts w:eastAsia="Times New Roman"/>
          <w:b/>
          <w:bCs/>
          <w:color w:val="000000"/>
          <w:sz w:val="28"/>
          <w:szCs w:val="28"/>
          <w:lang w:eastAsia="uk-UA"/>
        </w:rPr>
        <w:t>суб’єктів господарювання</w:t>
      </w:r>
      <w:r w:rsidR="00FC775D">
        <w:rPr>
          <w:rFonts w:eastAsia="Times New Roman"/>
          <w:b/>
          <w:bCs/>
          <w:color w:val="000000"/>
          <w:sz w:val="28"/>
          <w:szCs w:val="28"/>
          <w:lang w:val="uk-UA" w:eastAsia="uk-UA"/>
        </w:rPr>
        <w:t xml:space="preserve"> </w:t>
      </w:r>
      <w:r w:rsidRPr="00FE6E39">
        <w:rPr>
          <w:rFonts w:eastAsia="Times New Roman"/>
          <w:b/>
          <w:bCs/>
          <w:color w:val="000000"/>
          <w:sz w:val="28"/>
          <w:szCs w:val="28"/>
          <w:lang w:eastAsia="uk-UA"/>
        </w:rPr>
        <w:t xml:space="preserve">на здійснення </w:t>
      </w:r>
    </w:p>
    <w:p w:rsidR="00FC775D" w:rsidRDefault="004F1777" w:rsidP="004F1777">
      <w:pPr>
        <w:outlineLvl w:val="3"/>
        <w:rPr>
          <w:rFonts w:eastAsia="Times New Roman"/>
          <w:b/>
          <w:bCs/>
          <w:color w:val="000000"/>
          <w:sz w:val="28"/>
          <w:szCs w:val="28"/>
          <w:lang w:eastAsia="uk-UA"/>
        </w:rPr>
      </w:pPr>
      <w:r w:rsidRPr="00FE6E39">
        <w:rPr>
          <w:rFonts w:eastAsia="Times New Roman"/>
          <w:b/>
          <w:bCs/>
          <w:color w:val="000000"/>
          <w:sz w:val="28"/>
          <w:szCs w:val="28"/>
          <w:lang w:eastAsia="uk-UA"/>
        </w:rPr>
        <w:t>операцій із збирання</w:t>
      </w:r>
      <w:r w:rsidR="00FC775D">
        <w:rPr>
          <w:rFonts w:eastAsia="Times New Roman"/>
          <w:b/>
          <w:bCs/>
          <w:color w:val="000000"/>
          <w:sz w:val="28"/>
          <w:szCs w:val="28"/>
          <w:lang w:val="uk-UA" w:eastAsia="uk-UA"/>
        </w:rPr>
        <w:t xml:space="preserve"> </w:t>
      </w:r>
      <w:r w:rsidRPr="00FE6E39">
        <w:rPr>
          <w:rFonts w:eastAsia="Times New Roman"/>
          <w:b/>
          <w:bCs/>
          <w:color w:val="000000"/>
          <w:sz w:val="28"/>
          <w:szCs w:val="28"/>
          <w:lang w:eastAsia="uk-UA"/>
        </w:rPr>
        <w:t xml:space="preserve">та перевезення побутових </w:t>
      </w:r>
    </w:p>
    <w:p w:rsidR="004F1777" w:rsidRDefault="004F1777" w:rsidP="004F1777">
      <w:pPr>
        <w:outlineLvl w:val="3"/>
        <w:rPr>
          <w:rFonts w:eastAsia="Times New Roman"/>
          <w:b/>
          <w:bCs/>
          <w:color w:val="000000"/>
          <w:sz w:val="28"/>
          <w:szCs w:val="28"/>
          <w:lang w:eastAsia="uk-UA"/>
        </w:rPr>
      </w:pPr>
      <w:r w:rsidRPr="00FE6E39">
        <w:rPr>
          <w:rFonts w:eastAsia="Times New Roman"/>
          <w:b/>
          <w:bCs/>
          <w:color w:val="000000"/>
          <w:sz w:val="28"/>
          <w:szCs w:val="28"/>
          <w:lang w:eastAsia="uk-UA"/>
        </w:rPr>
        <w:t>відходів</w:t>
      </w:r>
      <w:r w:rsidR="00FC775D">
        <w:rPr>
          <w:rFonts w:eastAsia="Times New Roman"/>
          <w:b/>
          <w:bCs/>
          <w:color w:val="000000"/>
          <w:sz w:val="28"/>
          <w:szCs w:val="28"/>
          <w:lang w:val="uk-UA" w:eastAsia="uk-UA"/>
        </w:rPr>
        <w:t xml:space="preserve"> </w:t>
      </w:r>
      <w:r w:rsidRPr="00FE6E39">
        <w:rPr>
          <w:rFonts w:eastAsia="Times New Roman"/>
          <w:b/>
          <w:bCs/>
          <w:color w:val="000000"/>
          <w:sz w:val="28"/>
          <w:szCs w:val="28"/>
          <w:lang w:eastAsia="uk-UA"/>
        </w:rPr>
        <w:t xml:space="preserve">з території сіл </w:t>
      </w:r>
      <w:r>
        <w:rPr>
          <w:rFonts w:eastAsia="Times New Roman"/>
          <w:b/>
          <w:bCs/>
          <w:color w:val="000000"/>
          <w:sz w:val="28"/>
          <w:szCs w:val="28"/>
          <w:lang w:eastAsia="uk-UA"/>
        </w:rPr>
        <w:t>Кам’янської сільської</w:t>
      </w:r>
    </w:p>
    <w:p w:rsidR="004F1777" w:rsidRPr="00FE6E39" w:rsidRDefault="004F1777" w:rsidP="004F1777">
      <w:pPr>
        <w:outlineLvl w:val="3"/>
        <w:rPr>
          <w:rFonts w:eastAsia="Times New Roman"/>
          <w:b/>
          <w:bCs/>
          <w:color w:val="000000"/>
          <w:sz w:val="28"/>
          <w:szCs w:val="28"/>
          <w:lang w:eastAsia="uk-UA"/>
        </w:rPr>
      </w:pPr>
      <w:r>
        <w:rPr>
          <w:rFonts w:eastAsia="Times New Roman"/>
          <w:b/>
          <w:bCs/>
          <w:color w:val="000000"/>
          <w:sz w:val="28"/>
          <w:szCs w:val="28"/>
          <w:lang w:eastAsia="uk-UA"/>
        </w:rPr>
        <w:t>територіальної громади</w:t>
      </w:r>
    </w:p>
    <w:p w:rsidR="004F1777" w:rsidRPr="00B06AB9" w:rsidRDefault="004F1777" w:rsidP="004F1777">
      <w:pPr>
        <w:shd w:val="clear" w:color="auto" w:fill="FFFFFF"/>
        <w:jc w:val="center"/>
        <w:textAlignment w:val="baseline"/>
        <w:rPr>
          <w:rFonts w:eastAsia="Times New Roman"/>
          <w:color w:val="333333"/>
          <w:sz w:val="28"/>
          <w:szCs w:val="28"/>
          <w:lang w:eastAsia="uk-UA"/>
        </w:rPr>
      </w:pPr>
    </w:p>
    <w:p w:rsidR="004F1777" w:rsidRPr="00FA2E79" w:rsidRDefault="004F1777" w:rsidP="004F1777">
      <w:pPr>
        <w:pStyle w:val="af0"/>
        <w:spacing w:before="300" w:beforeAutospacing="0" w:after="300" w:afterAutospacing="0" w:line="300" w:lineRule="atLeast"/>
        <w:ind w:firstLine="851"/>
        <w:jc w:val="both"/>
        <w:rPr>
          <w:color w:val="000000"/>
          <w:sz w:val="28"/>
          <w:szCs w:val="28"/>
        </w:rPr>
      </w:pPr>
      <w:r w:rsidRPr="00FA2E79">
        <w:rPr>
          <w:color w:val="000000"/>
          <w:sz w:val="28"/>
          <w:szCs w:val="28"/>
        </w:rPr>
        <w:t>Керуючись постановами Кабінету Міністрів України від 08.08.2023 року № 835 «Про  затвердження послуг з управління побутовими відходами та типових договорів про надання послуг з управління побутовими відходами», від 25.08.2023 року № 918 «Про затвердження Порядку проведення конкурсу на здійснення операцій із збирання та перевезення побутових відходів», відповідно до Законів України «Про житлово-комунальні послуги», «Про управління відходами», «Про благоустрій населених пунктів», статті 30 Закону України «Про місцеве самоврядування в Україні», виконавчий комітет Кам’янської сільської ради</w:t>
      </w:r>
    </w:p>
    <w:p w:rsidR="004F1777" w:rsidRDefault="004F1777" w:rsidP="004F1777">
      <w:pPr>
        <w:pStyle w:val="af0"/>
        <w:spacing w:before="0" w:beforeAutospacing="0" w:after="0" w:afterAutospacing="0" w:line="300" w:lineRule="atLeast"/>
        <w:jc w:val="both"/>
        <w:rPr>
          <w:color w:val="000000"/>
          <w:sz w:val="28"/>
          <w:szCs w:val="28"/>
        </w:rPr>
      </w:pPr>
      <w:r w:rsidRPr="00FA2E79">
        <w:rPr>
          <w:rStyle w:val="af1"/>
          <w:color w:val="000000"/>
          <w:sz w:val="28"/>
          <w:szCs w:val="28"/>
        </w:rPr>
        <w:t>В</w:t>
      </w:r>
      <w:r w:rsidR="00FC775D">
        <w:rPr>
          <w:rStyle w:val="af1"/>
          <w:color w:val="000000"/>
          <w:sz w:val="28"/>
          <w:szCs w:val="28"/>
        </w:rPr>
        <w:t xml:space="preserve"> </w:t>
      </w:r>
      <w:r w:rsidRPr="00FA2E79">
        <w:rPr>
          <w:rStyle w:val="af1"/>
          <w:color w:val="000000"/>
          <w:sz w:val="28"/>
          <w:szCs w:val="28"/>
        </w:rPr>
        <w:t>И</w:t>
      </w:r>
      <w:r w:rsidR="00FC775D">
        <w:rPr>
          <w:rStyle w:val="af1"/>
          <w:color w:val="000000"/>
          <w:sz w:val="28"/>
          <w:szCs w:val="28"/>
        </w:rPr>
        <w:t xml:space="preserve"> </w:t>
      </w:r>
      <w:r w:rsidRPr="00FA2E79">
        <w:rPr>
          <w:rStyle w:val="af1"/>
          <w:color w:val="000000"/>
          <w:sz w:val="28"/>
          <w:szCs w:val="28"/>
        </w:rPr>
        <w:t>Р</w:t>
      </w:r>
      <w:r w:rsidR="00FC775D">
        <w:rPr>
          <w:rStyle w:val="af1"/>
          <w:color w:val="000000"/>
          <w:sz w:val="28"/>
          <w:szCs w:val="28"/>
        </w:rPr>
        <w:t xml:space="preserve"> </w:t>
      </w:r>
      <w:r w:rsidRPr="00FA2E79">
        <w:rPr>
          <w:rStyle w:val="af1"/>
          <w:color w:val="000000"/>
          <w:sz w:val="28"/>
          <w:szCs w:val="28"/>
        </w:rPr>
        <w:t>І</w:t>
      </w:r>
      <w:r w:rsidR="00FC775D">
        <w:rPr>
          <w:rStyle w:val="af1"/>
          <w:color w:val="000000"/>
          <w:sz w:val="28"/>
          <w:szCs w:val="28"/>
        </w:rPr>
        <w:t xml:space="preserve"> </w:t>
      </w:r>
      <w:r w:rsidRPr="00FA2E79">
        <w:rPr>
          <w:rStyle w:val="af1"/>
          <w:color w:val="000000"/>
          <w:sz w:val="28"/>
          <w:szCs w:val="28"/>
        </w:rPr>
        <w:t>Ш</w:t>
      </w:r>
      <w:r w:rsidR="00FC775D">
        <w:rPr>
          <w:rStyle w:val="af1"/>
          <w:color w:val="000000"/>
          <w:sz w:val="28"/>
          <w:szCs w:val="28"/>
        </w:rPr>
        <w:t xml:space="preserve"> </w:t>
      </w:r>
      <w:r w:rsidRPr="00FA2E79">
        <w:rPr>
          <w:rStyle w:val="af1"/>
          <w:color w:val="000000"/>
          <w:sz w:val="28"/>
          <w:szCs w:val="28"/>
        </w:rPr>
        <w:t>И</w:t>
      </w:r>
      <w:r w:rsidR="00FC775D">
        <w:rPr>
          <w:rStyle w:val="af1"/>
          <w:color w:val="000000"/>
          <w:sz w:val="28"/>
          <w:szCs w:val="28"/>
        </w:rPr>
        <w:t xml:space="preserve"> </w:t>
      </w:r>
      <w:r w:rsidRPr="00FA2E79">
        <w:rPr>
          <w:rStyle w:val="af1"/>
          <w:color w:val="000000"/>
          <w:sz w:val="28"/>
          <w:szCs w:val="28"/>
        </w:rPr>
        <w:t>В</w:t>
      </w:r>
      <w:r w:rsidRPr="00FA2E79">
        <w:rPr>
          <w:color w:val="000000"/>
          <w:sz w:val="28"/>
          <w:szCs w:val="28"/>
        </w:rPr>
        <w:t>:</w:t>
      </w:r>
    </w:p>
    <w:p w:rsidR="00FC775D" w:rsidRPr="00FA2E79" w:rsidRDefault="00FC775D" w:rsidP="004F1777">
      <w:pPr>
        <w:pStyle w:val="af0"/>
        <w:spacing w:before="0" w:beforeAutospacing="0" w:after="0" w:afterAutospacing="0" w:line="300" w:lineRule="atLeast"/>
        <w:jc w:val="both"/>
        <w:rPr>
          <w:color w:val="000000"/>
          <w:sz w:val="28"/>
          <w:szCs w:val="28"/>
        </w:rPr>
      </w:pPr>
    </w:p>
    <w:p w:rsidR="004F1777" w:rsidRPr="00FA2E79" w:rsidRDefault="00FC775D" w:rsidP="00FC775D">
      <w:pPr>
        <w:pStyle w:val="af0"/>
        <w:spacing w:before="0" w:beforeAutospacing="0" w:after="0" w:afterAutospacing="0" w:line="300" w:lineRule="atLeast"/>
        <w:jc w:val="both"/>
        <w:rPr>
          <w:color w:val="000000"/>
          <w:sz w:val="28"/>
          <w:szCs w:val="28"/>
        </w:rPr>
      </w:pPr>
      <w:r>
        <w:rPr>
          <w:color w:val="000000"/>
          <w:sz w:val="28"/>
          <w:szCs w:val="28"/>
        </w:rPr>
        <w:t xml:space="preserve">            1. </w:t>
      </w:r>
      <w:r w:rsidR="004F1777" w:rsidRPr="00FA2E79">
        <w:rPr>
          <w:color w:val="000000"/>
          <w:sz w:val="28"/>
          <w:szCs w:val="28"/>
        </w:rPr>
        <w:t>Провести конкурс з визначення суб’єктів господарювання на здійснення операцій із збирання та перевезення побутових відходів з території сіл Хмільник, Воловиця, Богаревиця, Кам’янське, Сільце, Мідяниця, Арданово, Дунковиця Кам’янської сільської територіальної громади.</w:t>
      </w:r>
    </w:p>
    <w:p w:rsidR="004F1777" w:rsidRPr="00FA2E79" w:rsidRDefault="00FC775D" w:rsidP="00FC775D">
      <w:pPr>
        <w:pStyle w:val="af0"/>
        <w:spacing w:before="0" w:beforeAutospacing="0" w:after="0" w:afterAutospacing="0" w:line="300" w:lineRule="atLeast"/>
        <w:jc w:val="both"/>
        <w:rPr>
          <w:color w:val="000000"/>
          <w:sz w:val="28"/>
          <w:szCs w:val="28"/>
        </w:rPr>
      </w:pPr>
      <w:r>
        <w:rPr>
          <w:color w:val="000000"/>
          <w:sz w:val="28"/>
          <w:szCs w:val="28"/>
        </w:rPr>
        <w:t xml:space="preserve">            2. </w:t>
      </w:r>
      <w:r w:rsidR="004F1777" w:rsidRPr="00FA2E79">
        <w:rPr>
          <w:color w:val="000000"/>
          <w:sz w:val="28"/>
          <w:szCs w:val="28"/>
        </w:rPr>
        <w:t xml:space="preserve">Затвердити конкурсну документацію для учасників конкурсу з  визначення суб’єктів господарювання на здійснення операцій із збирання та перевезення побутових відходів з території сіл території сіл Хмільник, Воловиця, Богаревиця, Кам’янське, Сільце, Мідяниця, Арданово, Дунковиця Кам’янської сільської територіальної громади (додаток </w:t>
      </w:r>
      <w:r w:rsidR="004F1777">
        <w:rPr>
          <w:color w:val="000000"/>
          <w:sz w:val="28"/>
          <w:szCs w:val="28"/>
        </w:rPr>
        <w:t>1</w:t>
      </w:r>
      <w:r w:rsidR="004F1777" w:rsidRPr="00FA2E79">
        <w:rPr>
          <w:color w:val="000000"/>
          <w:sz w:val="28"/>
          <w:szCs w:val="28"/>
        </w:rPr>
        <w:t>).</w:t>
      </w:r>
    </w:p>
    <w:p w:rsidR="004F1777" w:rsidRPr="00FA2E79" w:rsidRDefault="00FC775D" w:rsidP="00FC775D">
      <w:pPr>
        <w:pStyle w:val="af0"/>
        <w:spacing w:before="0" w:beforeAutospacing="0" w:after="0" w:afterAutospacing="0" w:line="300" w:lineRule="atLeast"/>
        <w:jc w:val="both"/>
        <w:rPr>
          <w:color w:val="000000"/>
          <w:sz w:val="28"/>
          <w:szCs w:val="28"/>
        </w:rPr>
      </w:pPr>
      <w:r>
        <w:rPr>
          <w:color w:val="000000"/>
          <w:sz w:val="28"/>
          <w:szCs w:val="28"/>
        </w:rPr>
        <w:t xml:space="preserve">            3. </w:t>
      </w:r>
      <w:r w:rsidR="004F1777" w:rsidRPr="00FA2E79">
        <w:rPr>
          <w:color w:val="000000"/>
          <w:sz w:val="28"/>
          <w:szCs w:val="28"/>
        </w:rPr>
        <w:t>Опублікувати оголошення про проведення конкурсу на офіцій</w:t>
      </w:r>
      <w:r>
        <w:rPr>
          <w:color w:val="000000"/>
          <w:sz w:val="28"/>
          <w:szCs w:val="28"/>
        </w:rPr>
        <w:t>ному веб-сайті Кам’янської сіл</w:t>
      </w:r>
      <w:r w:rsidR="004F1777" w:rsidRPr="00FA2E79">
        <w:rPr>
          <w:color w:val="000000"/>
          <w:sz w:val="28"/>
          <w:szCs w:val="28"/>
        </w:rPr>
        <w:t>ь</w:t>
      </w:r>
      <w:r>
        <w:rPr>
          <w:color w:val="000000"/>
          <w:sz w:val="28"/>
          <w:szCs w:val="28"/>
        </w:rPr>
        <w:t>сь</w:t>
      </w:r>
      <w:r w:rsidR="004F1777" w:rsidRPr="00FA2E79">
        <w:rPr>
          <w:color w:val="000000"/>
          <w:sz w:val="28"/>
          <w:szCs w:val="28"/>
        </w:rPr>
        <w:t xml:space="preserve">кої ради </w:t>
      </w:r>
      <w:hyperlink r:id="rId15" w:history="1">
        <w:r w:rsidR="004F1777" w:rsidRPr="00FA2E79">
          <w:rPr>
            <w:rStyle w:val="af2"/>
            <w:rFonts w:eastAsia="NSimSun"/>
            <w:sz w:val="28"/>
            <w:szCs w:val="28"/>
            <w:lang w:val="en-US"/>
          </w:rPr>
          <w:t>www.kam-rada,gov.ua</w:t>
        </w:r>
      </w:hyperlink>
      <w:r w:rsidR="004F1777" w:rsidRPr="00FA2E79">
        <w:rPr>
          <w:color w:val="000000"/>
          <w:sz w:val="28"/>
          <w:szCs w:val="28"/>
          <w:lang w:val="en-US"/>
        </w:rPr>
        <w:t xml:space="preserve"> </w:t>
      </w:r>
      <w:r w:rsidR="004F1777" w:rsidRPr="00FA2E79">
        <w:rPr>
          <w:color w:val="000000"/>
          <w:sz w:val="28"/>
          <w:szCs w:val="28"/>
        </w:rPr>
        <w:t xml:space="preserve">у розділі «Оголошення» (додаток </w:t>
      </w:r>
      <w:r w:rsidR="004F1777">
        <w:rPr>
          <w:color w:val="000000"/>
          <w:sz w:val="28"/>
          <w:szCs w:val="28"/>
        </w:rPr>
        <w:t>2)</w:t>
      </w:r>
      <w:r w:rsidR="004F1777" w:rsidRPr="00FA2E79">
        <w:rPr>
          <w:color w:val="000000"/>
          <w:sz w:val="28"/>
          <w:szCs w:val="28"/>
        </w:rPr>
        <w:t>.</w:t>
      </w:r>
    </w:p>
    <w:p w:rsidR="00FC775D" w:rsidRDefault="00FC775D" w:rsidP="00FC775D">
      <w:pPr>
        <w:pStyle w:val="af0"/>
        <w:spacing w:before="0" w:beforeAutospacing="0" w:after="0" w:afterAutospacing="0" w:line="300" w:lineRule="atLeast"/>
        <w:jc w:val="both"/>
        <w:rPr>
          <w:color w:val="000000"/>
          <w:sz w:val="28"/>
          <w:szCs w:val="28"/>
        </w:rPr>
      </w:pPr>
      <w:r>
        <w:rPr>
          <w:color w:val="000000"/>
          <w:sz w:val="28"/>
          <w:szCs w:val="28"/>
        </w:rPr>
        <w:t xml:space="preserve">          </w:t>
      </w:r>
    </w:p>
    <w:p w:rsidR="00FC775D" w:rsidRDefault="00FC775D" w:rsidP="00FC775D">
      <w:pPr>
        <w:pStyle w:val="af0"/>
        <w:spacing w:before="0" w:beforeAutospacing="0" w:after="0" w:afterAutospacing="0" w:line="300" w:lineRule="atLeast"/>
        <w:jc w:val="both"/>
        <w:rPr>
          <w:color w:val="000000"/>
          <w:sz w:val="28"/>
          <w:szCs w:val="28"/>
        </w:rPr>
      </w:pPr>
      <w:r>
        <w:rPr>
          <w:color w:val="000000"/>
          <w:sz w:val="28"/>
          <w:szCs w:val="28"/>
        </w:rPr>
        <w:t xml:space="preserve">     </w:t>
      </w:r>
    </w:p>
    <w:p w:rsidR="00FC775D" w:rsidRDefault="00FC775D" w:rsidP="00FC775D">
      <w:pPr>
        <w:pStyle w:val="af0"/>
        <w:spacing w:before="0" w:beforeAutospacing="0" w:after="0" w:afterAutospacing="0" w:line="300" w:lineRule="atLeast"/>
        <w:jc w:val="center"/>
        <w:rPr>
          <w:color w:val="000000"/>
          <w:sz w:val="28"/>
          <w:szCs w:val="28"/>
        </w:rPr>
      </w:pPr>
      <w:r>
        <w:rPr>
          <w:color w:val="000000"/>
          <w:sz w:val="28"/>
          <w:szCs w:val="28"/>
        </w:rPr>
        <w:lastRenderedPageBreak/>
        <w:t>- 2 -</w:t>
      </w:r>
    </w:p>
    <w:p w:rsidR="004F1777" w:rsidRPr="00FA2E79" w:rsidRDefault="00FC775D" w:rsidP="00FC775D">
      <w:pPr>
        <w:pStyle w:val="af0"/>
        <w:spacing w:before="0" w:beforeAutospacing="0" w:after="0" w:afterAutospacing="0" w:line="300" w:lineRule="atLeast"/>
        <w:jc w:val="both"/>
        <w:rPr>
          <w:color w:val="000000"/>
          <w:sz w:val="28"/>
          <w:szCs w:val="28"/>
        </w:rPr>
      </w:pPr>
      <w:r>
        <w:rPr>
          <w:color w:val="000000"/>
          <w:sz w:val="28"/>
          <w:szCs w:val="28"/>
        </w:rPr>
        <w:t xml:space="preserve">           4. </w:t>
      </w:r>
      <w:r w:rsidR="004F1777" w:rsidRPr="00FA2E79">
        <w:rPr>
          <w:color w:val="000000"/>
          <w:sz w:val="28"/>
          <w:szCs w:val="28"/>
        </w:rPr>
        <w:t>Доручити конкурсній комісії провести конкурс на визначення суб’єктів господарювання на здійснення операцій із збирання та перевезення побутових відходів з території сіл Хмільник, Воловиця, Богаревиця, Кам’янське, Сільце, Мідяниця, Арданово, Дунковиця Кам’янської сільської територіальної громади.</w:t>
      </w:r>
    </w:p>
    <w:p w:rsidR="004F1777" w:rsidRDefault="00FC775D" w:rsidP="00FC775D">
      <w:pPr>
        <w:pStyle w:val="af0"/>
        <w:spacing w:before="0" w:beforeAutospacing="0" w:after="0" w:afterAutospacing="0" w:line="300" w:lineRule="atLeast"/>
        <w:jc w:val="both"/>
        <w:rPr>
          <w:color w:val="000000"/>
          <w:sz w:val="28"/>
          <w:szCs w:val="28"/>
        </w:rPr>
      </w:pPr>
      <w:r>
        <w:rPr>
          <w:color w:val="000000"/>
          <w:sz w:val="28"/>
          <w:szCs w:val="28"/>
        </w:rPr>
        <w:t xml:space="preserve">           5. </w:t>
      </w:r>
      <w:r w:rsidR="004F1777" w:rsidRPr="00FA2E79">
        <w:rPr>
          <w:color w:val="000000"/>
          <w:sz w:val="28"/>
          <w:szCs w:val="28"/>
        </w:rPr>
        <w:t>Рішення конкурсної комісії щодо  результатів проведення  конкурсу з визначення суб’єктів господарювання на здійснення операцій із збирання та перевезення побутових відходів з території сіл території сіл Хмільник, Воловиця, Богаревиця, Кам’янське, Сільце, Мідяниця, Арданово, Дунковиця Кам’янської сільської територіальної громади</w:t>
      </w:r>
      <w:r w:rsidR="004F1777">
        <w:rPr>
          <w:color w:val="000000"/>
          <w:sz w:val="28"/>
          <w:szCs w:val="28"/>
        </w:rPr>
        <w:t xml:space="preserve"> </w:t>
      </w:r>
      <w:r w:rsidR="004F1777" w:rsidRPr="00FA2E79">
        <w:rPr>
          <w:color w:val="000000"/>
          <w:sz w:val="28"/>
          <w:szCs w:val="28"/>
        </w:rPr>
        <w:t>подати на розгляд виконавчого комітету Кам’янської сільської ради</w:t>
      </w:r>
      <w:r w:rsidR="004F1777">
        <w:rPr>
          <w:color w:val="000000"/>
          <w:sz w:val="28"/>
          <w:szCs w:val="28"/>
        </w:rPr>
        <w:t>.</w:t>
      </w:r>
    </w:p>
    <w:p w:rsidR="004F1777" w:rsidRPr="00FC775D" w:rsidRDefault="00FC775D" w:rsidP="00FC775D">
      <w:pPr>
        <w:pStyle w:val="af0"/>
        <w:spacing w:before="0" w:beforeAutospacing="0" w:after="0" w:afterAutospacing="0" w:line="300" w:lineRule="atLeast"/>
        <w:jc w:val="both"/>
        <w:rPr>
          <w:sz w:val="28"/>
          <w:szCs w:val="28"/>
        </w:rPr>
      </w:pPr>
      <w:r w:rsidRPr="00FC775D">
        <w:rPr>
          <w:sz w:val="28"/>
          <w:szCs w:val="28"/>
        </w:rPr>
        <w:t xml:space="preserve">           6. </w:t>
      </w:r>
      <w:r w:rsidR="004F1777" w:rsidRPr="00FC775D">
        <w:rPr>
          <w:sz w:val="28"/>
          <w:szCs w:val="28"/>
        </w:rPr>
        <w:t>Контроль за виконанням цього рішення покласти на заступника сільського голови з питань діяльності виконавчих органів ради Кузьму Н.В.</w:t>
      </w:r>
    </w:p>
    <w:p w:rsidR="004F1777" w:rsidRPr="00FC775D" w:rsidRDefault="004F1777" w:rsidP="004F1777">
      <w:pPr>
        <w:shd w:val="clear" w:color="auto" w:fill="FFFFFF"/>
        <w:jc w:val="both"/>
        <w:textAlignment w:val="baseline"/>
        <w:rPr>
          <w:rFonts w:eastAsia="Times New Roman"/>
          <w:sz w:val="28"/>
          <w:szCs w:val="28"/>
          <w:lang w:eastAsia="uk-UA"/>
        </w:rPr>
      </w:pPr>
    </w:p>
    <w:p w:rsidR="004F1777" w:rsidRDefault="004F1777" w:rsidP="004F1777">
      <w:pPr>
        <w:shd w:val="clear" w:color="auto" w:fill="FFFFFF"/>
        <w:spacing w:after="225"/>
        <w:jc w:val="both"/>
        <w:textAlignment w:val="baseline"/>
        <w:rPr>
          <w:rFonts w:eastAsia="Times New Roman"/>
          <w:color w:val="333333"/>
          <w:sz w:val="28"/>
          <w:szCs w:val="28"/>
          <w:lang w:eastAsia="uk-UA"/>
        </w:rPr>
      </w:pPr>
    </w:p>
    <w:p w:rsidR="00FC775D" w:rsidRDefault="00FC775D" w:rsidP="004F1777">
      <w:pPr>
        <w:shd w:val="clear" w:color="auto" w:fill="FFFFFF"/>
        <w:spacing w:after="225"/>
        <w:jc w:val="both"/>
        <w:textAlignment w:val="baseline"/>
        <w:rPr>
          <w:rFonts w:eastAsia="Times New Roman"/>
          <w:color w:val="333333"/>
          <w:sz w:val="28"/>
          <w:szCs w:val="28"/>
          <w:lang w:eastAsia="uk-UA"/>
        </w:rPr>
      </w:pPr>
    </w:p>
    <w:p w:rsidR="00FC775D" w:rsidRDefault="00FC775D" w:rsidP="004F1777">
      <w:pPr>
        <w:shd w:val="clear" w:color="auto" w:fill="FFFFFF"/>
        <w:spacing w:after="225"/>
        <w:jc w:val="both"/>
        <w:textAlignment w:val="baseline"/>
        <w:rPr>
          <w:rFonts w:eastAsia="Times New Roman"/>
          <w:color w:val="333333"/>
          <w:sz w:val="28"/>
          <w:szCs w:val="28"/>
          <w:lang w:eastAsia="uk-UA"/>
        </w:rPr>
      </w:pPr>
    </w:p>
    <w:p w:rsidR="00FC775D" w:rsidRDefault="00FC775D" w:rsidP="004F1777">
      <w:pPr>
        <w:shd w:val="clear" w:color="auto" w:fill="FFFFFF"/>
        <w:spacing w:after="225"/>
        <w:jc w:val="both"/>
        <w:textAlignment w:val="baseline"/>
        <w:rPr>
          <w:rFonts w:eastAsia="Times New Roman"/>
          <w:color w:val="333333"/>
          <w:sz w:val="28"/>
          <w:szCs w:val="28"/>
          <w:lang w:eastAsia="uk-UA"/>
        </w:rPr>
      </w:pPr>
    </w:p>
    <w:bookmarkEnd w:id="33"/>
    <w:p w:rsidR="004F1777" w:rsidRPr="00FC775D" w:rsidRDefault="004F1777" w:rsidP="004F1777">
      <w:pPr>
        <w:shd w:val="clear" w:color="auto" w:fill="FFFFFF"/>
        <w:spacing w:after="225"/>
        <w:jc w:val="both"/>
        <w:textAlignment w:val="baseline"/>
        <w:rPr>
          <w:rFonts w:eastAsia="Times New Roman"/>
          <w:b/>
          <w:bCs/>
          <w:sz w:val="28"/>
          <w:szCs w:val="28"/>
          <w:lang w:val="uk-UA" w:eastAsia="uk-UA"/>
        </w:rPr>
      </w:pPr>
      <w:r w:rsidRPr="00FC775D">
        <w:rPr>
          <w:rFonts w:eastAsia="Times New Roman"/>
          <w:b/>
          <w:bCs/>
          <w:sz w:val="28"/>
          <w:szCs w:val="28"/>
          <w:lang w:eastAsia="uk-UA"/>
        </w:rPr>
        <w:t>Сільськ</w:t>
      </w:r>
      <w:r w:rsidR="00D82582" w:rsidRPr="00FC775D">
        <w:rPr>
          <w:rFonts w:eastAsia="Times New Roman"/>
          <w:b/>
          <w:bCs/>
          <w:sz w:val="28"/>
          <w:szCs w:val="28"/>
          <w:lang w:eastAsia="uk-UA"/>
        </w:rPr>
        <w:t>ий голова</w:t>
      </w:r>
      <w:r w:rsidR="00D82582" w:rsidRPr="00FC775D">
        <w:rPr>
          <w:rFonts w:eastAsia="Times New Roman"/>
          <w:b/>
          <w:bCs/>
          <w:sz w:val="28"/>
          <w:szCs w:val="28"/>
          <w:lang w:eastAsia="uk-UA"/>
        </w:rPr>
        <w:tab/>
      </w:r>
      <w:r w:rsidR="00D82582" w:rsidRPr="00FC775D">
        <w:rPr>
          <w:rFonts w:eastAsia="Times New Roman"/>
          <w:b/>
          <w:bCs/>
          <w:sz w:val="28"/>
          <w:szCs w:val="28"/>
          <w:lang w:eastAsia="uk-UA"/>
        </w:rPr>
        <w:tab/>
      </w:r>
      <w:r w:rsidR="00D82582" w:rsidRPr="00FC775D">
        <w:rPr>
          <w:rFonts w:eastAsia="Times New Roman"/>
          <w:b/>
          <w:bCs/>
          <w:sz w:val="28"/>
          <w:szCs w:val="28"/>
          <w:lang w:eastAsia="uk-UA"/>
        </w:rPr>
        <w:tab/>
      </w:r>
      <w:r w:rsidR="00D82582" w:rsidRPr="00FC775D">
        <w:rPr>
          <w:rFonts w:eastAsia="Times New Roman"/>
          <w:b/>
          <w:bCs/>
          <w:sz w:val="28"/>
          <w:szCs w:val="28"/>
          <w:lang w:eastAsia="uk-UA"/>
        </w:rPr>
        <w:tab/>
      </w:r>
      <w:r w:rsidR="00D82582" w:rsidRPr="00FC775D">
        <w:rPr>
          <w:rFonts w:eastAsia="Times New Roman"/>
          <w:b/>
          <w:bCs/>
          <w:sz w:val="28"/>
          <w:szCs w:val="28"/>
          <w:lang w:eastAsia="uk-UA"/>
        </w:rPr>
        <w:tab/>
      </w:r>
      <w:r w:rsidR="00D82582" w:rsidRPr="00FC775D">
        <w:rPr>
          <w:rFonts w:eastAsia="Times New Roman"/>
          <w:b/>
          <w:bCs/>
          <w:sz w:val="28"/>
          <w:szCs w:val="28"/>
          <w:lang w:eastAsia="uk-UA"/>
        </w:rPr>
        <w:tab/>
        <w:t>Михайло С</w:t>
      </w:r>
      <w:r w:rsidR="00D82582" w:rsidRPr="00FC775D">
        <w:rPr>
          <w:rFonts w:eastAsia="Times New Roman"/>
          <w:b/>
          <w:bCs/>
          <w:sz w:val="28"/>
          <w:szCs w:val="28"/>
          <w:lang w:val="uk-UA" w:eastAsia="uk-UA"/>
        </w:rPr>
        <w:t>ТАНИНЕЦЬ</w:t>
      </w:r>
    </w:p>
    <w:p w:rsidR="004F1777" w:rsidRDefault="004F1777" w:rsidP="004F1777">
      <w:pPr>
        <w:shd w:val="clear" w:color="auto" w:fill="FFFFFF"/>
        <w:spacing w:after="225"/>
        <w:jc w:val="both"/>
        <w:textAlignment w:val="baseline"/>
        <w:rPr>
          <w:rFonts w:ascii="Roboto" w:eastAsia="Times New Roman" w:hAnsi="Roboto"/>
          <w:color w:val="333333"/>
          <w:sz w:val="21"/>
          <w:szCs w:val="21"/>
          <w:lang w:eastAsia="uk-UA"/>
        </w:rPr>
      </w:pPr>
    </w:p>
    <w:p w:rsidR="004F1777" w:rsidRDefault="004F1777" w:rsidP="004F1777">
      <w:pPr>
        <w:shd w:val="clear" w:color="auto" w:fill="FFFFFF"/>
        <w:spacing w:after="225"/>
        <w:jc w:val="both"/>
        <w:textAlignment w:val="baseline"/>
        <w:rPr>
          <w:rFonts w:ascii="Roboto" w:eastAsia="Times New Roman" w:hAnsi="Roboto"/>
          <w:color w:val="333333"/>
          <w:sz w:val="21"/>
          <w:szCs w:val="21"/>
          <w:lang w:eastAsia="uk-UA"/>
        </w:rPr>
      </w:pPr>
    </w:p>
    <w:p w:rsidR="004F1777" w:rsidRDefault="004F1777" w:rsidP="004F1777">
      <w:pPr>
        <w:shd w:val="clear" w:color="auto" w:fill="FFFFFF"/>
        <w:spacing w:after="225"/>
        <w:jc w:val="both"/>
        <w:textAlignment w:val="baseline"/>
        <w:rPr>
          <w:rFonts w:ascii="Roboto" w:eastAsia="Times New Roman" w:hAnsi="Roboto"/>
          <w:color w:val="333333"/>
          <w:sz w:val="21"/>
          <w:szCs w:val="21"/>
          <w:lang w:eastAsia="uk-UA"/>
        </w:rPr>
      </w:pPr>
    </w:p>
    <w:p w:rsidR="004F1777" w:rsidRDefault="004F1777" w:rsidP="004F1777">
      <w:pPr>
        <w:shd w:val="clear" w:color="auto" w:fill="FFFFFF"/>
        <w:spacing w:after="225"/>
        <w:jc w:val="both"/>
        <w:textAlignment w:val="baseline"/>
        <w:rPr>
          <w:rFonts w:ascii="Roboto" w:eastAsia="Times New Roman" w:hAnsi="Roboto"/>
          <w:color w:val="333333"/>
          <w:sz w:val="21"/>
          <w:szCs w:val="21"/>
          <w:lang w:eastAsia="uk-UA"/>
        </w:rPr>
      </w:pPr>
    </w:p>
    <w:p w:rsidR="004F1777" w:rsidRDefault="004F1777" w:rsidP="004F1777">
      <w:pPr>
        <w:shd w:val="clear" w:color="auto" w:fill="FFFFFF"/>
        <w:spacing w:after="225"/>
        <w:textAlignment w:val="baseline"/>
        <w:rPr>
          <w:rFonts w:ascii="Roboto" w:eastAsia="Times New Roman" w:hAnsi="Roboto"/>
          <w:color w:val="333333"/>
          <w:sz w:val="21"/>
          <w:szCs w:val="21"/>
          <w:lang w:eastAsia="uk-UA"/>
        </w:rPr>
      </w:pPr>
    </w:p>
    <w:p w:rsidR="004F1777" w:rsidRDefault="004F1777" w:rsidP="004F1777">
      <w:pPr>
        <w:shd w:val="clear" w:color="auto" w:fill="FFFFFF"/>
        <w:spacing w:after="225"/>
        <w:textAlignment w:val="baseline"/>
        <w:rPr>
          <w:rFonts w:ascii="Roboto" w:eastAsia="Times New Roman" w:hAnsi="Roboto"/>
          <w:color w:val="333333"/>
          <w:sz w:val="21"/>
          <w:szCs w:val="21"/>
          <w:lang w:eastAsia="uk-UA"/>
        </w:rPr>
      </w:pPr>
    </w:p>
    <w:p w:rsidR="004F1777" w:rsidRDefault="004F1777" w:rsidP="004F1777">
      <w:pPr>
        <w:shd w:val="clear" w:color="auto" w:fill="FFFFFF"/>
        <w:spacing w:after="225"/>
        <w:textAlignment w:val="baseline"/>
        <w:rPr>
          <w:rFonts w:ascii="Roboto" w:eastAsia="Times New Roman" w:hAnsi="Roboto"/>
          <w:color w:val="333333"/>
          <w:sz w:val="21"/>
          <w:szCs w:val="21"/>
          <w:lang w:eastAsia="uk-UA"/>
        </w:rPr>
      </w:pPr>
    </w:p>
    <w:p w:rsidR="004F1777" w:rsidRDefault="004F1777" w:rsidP="004F1777">
      <w:pPr>
        <w:shd w:val="clear" w:color="auto" w:fill="FFFFFF"/>
        <w:spacing w:after="225"/>
        <w:textAlignment w:val="baseline"/>
        <w:rPr>
          <w:rFonts w:ascii="Roboto" w:eastAsia="Times New Roman" w:hAnsi="Roboto"/>
          <w:color w:val="333333"/>
          <w:sz w:val="21"/>
          <w:szCs w:val="21"/>
          <w:lang w:eastAsia="uk-UA"/>
        </w:rPr>
      </w:pPr>
    </w:p>
    <w:p w:rsidR="004F1777" w:rsidRDefault="004F1777" w:rsidP="004F1777">
      <w:pPr>
        <w:shd w:val="clear" w:color="auto" w:fill="FFFFFF"/>
        <w:spacing w:after="225"/>
        <w:textAlignment w:val="baseline"/>
        <w:rPr>
          <w:rFonts w:ascii="Roboto" w:eastAsia="Times New Roman" w:hAnsi="Roboto"/>
          <w:color w:val="333333"/>
          <w:sz w:val="21"/>
          <w:szCs w:val="21"/>
          <w:lang w:eastAsia="uk-UA"/>
        </w:rPr>
      </w:pPr>
    </w:p>
    <w:p w:rsidR="004F1777" w:rsidRDefault="004F1777" w:rsidP="004F1777">
      <w:pPr>
        <w:shd w:val="clear" w:color="auto" w:fill="FFFFFF"/>
        <w:spacing w:after="225"/>
        <w:textAlignment w:val="baseline"/>
        <w:rPr>
          <w:rFonts w:ascii="Roboto" w:eastAsia="Times New Roman" w:hAnsi="Roboto"/>
          <w:color w:val="333333"/>
          <w:sz w:val="21"/>
          <w:szCs w:val="21"/>
          <w:lang w:eastAsia="uk-UA"/>
        </w:rPr>
      </w:pPr>
    </w:p>
    <w:p w:rsidR="004F1777" w:rsidRDefault="004F1777" w:rsidP="004F1777">
      <w:pPr>
        <w:shd w:val="clear" w:color="auto" w:fill="FFFFFF"/>
        <w:spacing w:after="225"/>
        <w:textAlignment w:val="baseline"/>
        <w:rPr>
          <w:rFonts w:ascii="Roboto" w:eastAsia="Times New Roman" w:hAnsi="Roboto"/>
          <w:color w:val="333333"/>
          <w:sz w:val="21"/>
          <w:szCs w:val="21"/>
          <w:lang w:eastAsia="uk-UA"/>
        </w:rPr>
      </w:pPr>
    </w:p>
    <w:p w:rsidR="004F1777" w:rsidRDefault="004F1777" w:rsidP="004F1777">
      <w:pPr>
        <w:shd w:val="clear" w:color="auto" w:fill="FFFFFF"/>
        <w:spacing w:after="225"/>
        <w:textAlignment w:val="baseline"/>
        <w:rPr>
          <w:rFonts w:ascii="Roboto" w:eastAsia="Times New Roman" w:hAnsi="Roboto"/>
          <w:color w:val="333333"/>
          <w:sz w:val="21"/>
          <w:szCs w:val="21"/>
          <w:lang w:eastAsia="uk-UA"/>
        </w:rPr>
      </w:pPr>
    </w:p>
    <w:p w:rsidR="004F1777" w:rsidRDefault="004F1777" w:rsidP="004F1777">
      <w:pPr>
        <w:shd w:val="clear" w:color="auto" w:fill="FFFFFF"/>
        <w:spacing w:after="225"/>
        <w:textAlignment w:val="baseline"/>
        <w:rPr>
          <w:rFonts w:ascii="Roboto" w:eastAsia="Times New Roman" w:hAnsi="Roboto"/>
          <w:color w:val="333333"/>
          <w:sz w:val="21"/>
          <w:szCs w:val="21"/>
          <w:lang w:eastAsia="uk-UA"/>
        </w:rPr>
      </w:pPr>
    </w:p>
    <w:p w:rsidR="004F1777" w:rsidRDefault="004F1777" w:rsidP="004F1777">
      <w:pPr>
        <w:shd w:val="clear" w:color="auto" w:fill="FFFFFF"/>
        <w:spacing w:after="225"/>
        <w:textAlignment w:val="baseline"/>
        <w:rPr>
          <w:rFonts w:ascii="Roboto" w:eastAsia="Times New Roman" w:hAnsi="Roboto"/>
          <w:color w:val="333333"/>
          <w:sz w:val="21"/>
          <w:szCs w:val="21"/>
          <w:lang w:eastAsia="uk-UA"/>
        </w:rPr>
      </w:pPr>
    </w:p>
    <w:p w:rsidR="004F1777" w:rsidRDefault="004F1777" w:rsidP="004F1777">
      <w:pPr>
        <w:shd w:val="clear" w:color="auto" w:fill="FFFFFF"/>
        <w:spacing w:after="225"/>
        <w:textAlignment w:val="baseline"/>
        <w:rPr>
          <w:rFonts w:ascii="Roboto" w:eastAsia="Times New Roman" w:hAnsi="Roboto"/>
          <w:color w:val="333333"/>
          <w:sz w:val="21"/>
          <w:szCs w:val="21"/>
          <w:lang w:eastAsia="uk-UA"/>
        </w:rPr>
      </w:pPr>
    </w:p>
    <w:p w:rsidR="004F1777" w:rsidRDefault="004F1777" w:rsidP="002378BC">
      <w:pPr>
        <w:rPr>
          <w:rFonts w:ascii="Roboto" w:eastAsia="Times New Roman" w:hAnsi="Roboto"/>
          <w:color w:val="333333"/>
          <w:sz w:val="21"/>
          <w:szCs w:val="21"/>
          <w:lang w:eastAsia="uk-UA"/>
        </w:rPr>
      </w:pPr>
    </w:p>
    <w:p w:rsidR="002378BC" w:rsidRDefault="002378BC" w:rsidP="002378BC"/>
    <w:p w:rsidR="002378BC" w:rsidRDefault="002378BC" w:rsidP="004F1777">
      <w:pPr>
        <w:jc w:val="right"/>
      </w:pPr>
    </w:p>
    <w:p w:rsidR="004F1777" w:rsidRPr="00577A9C" w:rsidRDefault="002378BC" w:rsidP="002378BC">
      <w:pPr>
        <w:jc w:val="center"/>
      </w:pPr>
      <w:r>
        <w:rPr>
          <w:lang w:val="uk-UA"/>
        </w:rPr>
        <w:lastRenderedPageBreak/>
        <w:t xml:space="preserve">                                                               </w:t>
      </w:r>
      <w:r w:rsidR="004F1777" w:rsidRPr="00577A9C">
        <w:t xml:space="preserve">Додаток </w:t>
      </w:r>
      <w:r w:rsidR="004F1777">
        <w:t>1</w:t>
      </w:r>
    </w:p>
    <w:p w:rsidR="004F1777" w:rsidRPr="00577A9C" w:rsidRDefault="004F1777" w:rsidP="004F1777">
      <w:pPr>
        <w:jc w:val="right"/>
      </w:pPr>
      <w:r w:rsidRPr="00577A9C">
        <w:t>до рішення виконавчого комітету</w:t>
      </w:r>
    </w:p>
    <w:p w:rsidR="004F1777" w:rsidRPr="00577A9C" w:rsidRDefault="002378BC" w:rsidP="002378BC">
      <w:pPr>
        <w:jc w:val="center"/>
      </w:pPr>
      <w:r>
        <w:rPr>
          <w:lang w:val="uk-UA"/>
        </w:rPr>
        <w:t xml:space="preserve">                                                                                            </w:t>
      </w:r>
      <w:r w:rsidR="004F1777" w:rsidRPr="00577A9C">
        <w:t>Кам’янської сільської ради</w:t>
      </w:r>
    </w:p>
    <w:p w:rsidR="004F1777" w:rsidRDefault="002378BC" w:rsidP="002378BC">
      <w:pPr>
        <w:jc w:val="center"/>
      </w:pPr>
      <w:r>
        <w:rPr>
          <w:lang w:val="uk-UA"/>
        </w:rPr>
        <w:t xml:space="preserve">                                                                                          </w:t>
      </w:r>
      <w:r w:rsidR="004F1777" w:rsidRPr="00577A9C">
        <w:t>від 1</w:t>
      </w:r>
      <w:r w:rsidR="004F1777">
        <w:t>2</w:t>
      </w:r>
      <w:r w:rsidR="004F1777" w:rsidRPr="00577A9C">
        <w:t>.0</w:t>
      </w:r>
      <w:r w:rsidR="004F1777">
        <w:t>8</w:t>
      </w:r>
      <w:r w:rsidR="004F1777" w:rsidRPr="00577A9C">
        <w:t xml:space="preserve">.2024 </w:t>
      </w:r>
      <w:r>
        <w:rPr>
          <w:lang w:val="uk-UA"/>
        </w:rPr>
        <w:t xml:space="preserve">року </w:t>
      </w:r>
      <w:r w:rsidR="004F1777" w:rsidRPr="00577A9C">
        <w:t xml:space="preserve">№ </w:t>
      </w:r>
      <w:r w:rsidR="004F1777">
        <w:t>120</w:t>
      </w:r>
    </w:p>
    <w:p w:rsidR="002378BC" w:rsidRPr="002378BC" w:rsidRDefault="002378BC" w:rsidP="002378BC">
      <w:pPr>
        <w:jc w:val="center"/>
      </w:pPr>
    </w:p>
    <w:p w:rsidR="004F1777" w:rsidRPr="00577A9C" w:rsidRDefault="004F1777" w:rsidP="004F1777">
      <w:pPr>
        <w:jc w:val="center"/>
        <w:rPr>
          <w:b/>
        </w:rPr>
      </w:pPr>
    </w:p>
    <w:p w:rsidR="004F1777" w:rsidRPr="00577A9C" w:rsidRDefault="004F1777" w:rsidP="004F1777">
      <w:pPr>
        <w:jc w:val="center"/>
        <w:rPr>
          <w:b/>
          <w:bCs/>
          <w:lang w:eastAsia="uk-UA"/>
        </w:rPr>
      </w:pPr>
      <w:r w:rsidRPr="00577A9C">
        <w:rPr>
          <w:b/>
        </w:rPr>
        <w:t xml:space="preserve">Конкурсна документація для учасників конкурсу щодо </w:t>
      </w:r>
      <w:r w:rsidRPr="00577A9C">
        <w:rPr>
          <w:b/>
          <w:bCs/>
          <w:lang w:eastAsia="uk-UA"/>
        </w:rPr>
        <w:t>визначення суб’єктів господарювання на здійснення операцій</w:t>
      </w:r>
    </w:p>
    <w:p w:rsidR="004F1777" w:rsidRPr="00577A9C" w:rsidRDefault="004F1777" w:rsidP="004F1777">
      <w:pPr>
        <w:jc w:val="center"/>
        <w:rPr>
          <w:b/>
        </w:rPr>
      </w:pPr>
      <w:r w:rsidRPr="00577A9C">
        <w:rPr>
          <w:b/>
          <w:bCs/>
          <w:lang w:eastAsia="uk-UA"/>
        </w:rPr>
        <w:t>із збирання та перевезення</w:t>
      </w:r>
      <w:r w:rsidRPr="00577A9C">
        <w:rPr>
          <w:b/>
        </w:rPr>
        <w:t xml:space="preserve"> побутових відходів з території</w:t>
      </w:r>
    </w:p>
    <w:p w:rsidR="004F1777" w:rsidRPr="00577A9C" w:rsidRDefault="004F1777" w:rsidP="004F1777">
      <w:pPr>
        <w:jc w:val="center"/>
        <w:rPr>
          <w:b/>
        </w:rPr>
      </w:pPr>
      <w:r w:rsidRPr="00577A9C">
        <w:rPr>
          <w:b/>
        </w:rPr>
        <w:t>сіл</w:t>
      </w:r>
      <w:r>
        <w:rPr>
          <w:b/>
        </w:rPr>
        <w:t xml:space="preserve"> Хмільник, Воловиця, Богаревиця, Кам’янське, Сільце, Арданово, Мідяниця, Дунковиця Кам’янської сільської територіальної громади</w:t>
      </w:r>
    </w:p>
    <w:p w:rsidR="004F1777" w:rsidRPr="008E568E" w:rsidRDefault="004F1777" w:rsidP="004F1777">
      <w:pPr>
        <w:rPr>
          <w:b/>
          <w:bCs/>
          <w:highlight w:val="yellow"/>
        </w:rPr>
      </w:pPr>
    </w:p>
    <w:p w:rsidR="004F1777" w:rsidRDefault="004F1777" w:rsidP="002378BC">
      <w:pPr>
        <w:jc w:val="center"/>
        <w:rPr>
          <w:b/>
          <w:bCs/>
        </w:rPr>
      </w:pPr>
      <w:r w:rsidRPr="008E568E">
        <w:rPr>
          <w:b/>
          <w:bCs/>
        </w:rPr>
        <w:t>с. Кам’янське-2024</w:t>
      </w:r>
    </w:p>
    <w:p w:rsidR="004F1777" w:rsidRPr="008E568E" w:rsidRDefault="004F1777" w:rsidP="004F1777">
      <w:pPr>
        <w:jc w:val="center"/>
        <w:rPr>
          <w:b/>
          <w:bCs/>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387"/>
      </w:tblGrid>
      <w:tr w:rsidR="004F1777" w:rsidRPr="00577A9C" w:rsidTr="003267F2">
        <w:trPr>
          <w:trHeight w:val="347"/>
        </w:trPr>
        <w:tc>
          <w:tcPr>
            <w:tcW w:w="4077" w:type="dxa"/>
          </w:tcPr>
          <w:p w:rsidR="004F1777" w:rsidRPr="00577A9C" w:rsidRDefault="004F1777" w:rsidP="003267F2">
            <w:r w:rsidRPr="00577A9C">
              <w:t>Н</w:t>
            </w:r>
            <w:r w:rsidRPr="00577A9C">
              <w:rPr>
                <w:color w:val="333333"/>
                <w:lang w:eastAsia="uk-UA"/>
              </w:rPr>
              <w:t>айменування та місцезнаходження організатора конкурсу</w:t>
            </w:r>
            <w:r w:rsidRPr="00577A9C">
              <w:t xml:space="preserve"> </w:t>
            </w:r>
          </w:p>
        </w:tc>
        <w:tc>
          <w:tcPr>
            <w:tcW w:w="5387" w:type="dxa"/>
          </w:tcPr>
          <w:p w:rsidR="004F1777" w:rsidRPr="00577A9C" w:rsidRDefault="004F1777" w:rsidP="003267F2">
            <w:pPr>
              <w:jc w:val="both"/>
              <w:rPr>
                <w:i/>
              </w:rPr>
            </w:pPr>
            <w:r w:rsidRPr="00577A9C">
              <w:t>Виконавчий комітет</w:t>
            </w:r>
            <w:r>
              <w:t xml:space="preserve"> Кам’янської сільської ради Берегівського району Закарпатської області, 90125, Закарпатська область, Берегівський район, село Кам’янське, вул. Українська,1.</w:t>
            </w:r>
          </w:p>
        </w:tc>
      </w:tr>
      <w:tr w:rsidR="004F1777" w:rsidRPr="00577A9C" w:rsidTr="003267F2">
        <w:trPr>
          <w:trHeight w:val="347"/>
        </w:trPr>
        <w:tc>
          <w:tcPr>
            <w:tcW w:w="4077" w:type="dxa"/>
          </w:tcPr>
          <w:p w:rsidR="004F1777" w:rsidRPr="00577A9C" w:rsidRDefault="004F1777" w:rsidP="003267F2">
            <w:r w:rsidRPr="00577A9C">
              <w:t>2. Підстава для проведення конкурсу</w:t>
            </w:r>
          </w:p>
          <w:p w:rsidR="004F1777" w:rsidRPr="00577A9C" w:rsidRDefault="004F1777" w:rsidP="003267F2">
            <w:pPr>
              <w:shd w:val="clear" w:color="auto" w:fill="FFFFFF"/>
              <w:spacing w:after="150"/>
              <w:ind w:firstLine="450"/>
              <w:jc w:val="both"/>
            </w:pPr>
          </w:p>
        </w:tc>
        <w:tc>
          <w:tcPr>
            <w:tcW w:w="5387" w:type="dxa"/>
          </w:tcPr>
          <w:p w:rsidR="004F1777" w:rsidRPr="00577A9C" w:rsidRDefault="004F1777" w:rsidP="003267F2">
            <w:pPr>
              <w:jc w:val="both"/>
            </w:pPr>
            <w:r w:rsidRPr="00577A9C">
              <w:t>Рішення виконавчого комітету</w:t>
            </w:r>
            <w:r>
              <w:t xml:space="preserve"> Кам’янської сільської</w:t>
            </w:r>
            <w:r w:rsidRPr="00577A9C">
              <w:t xml:space="preserve"> ради </w:t>
            </w:r>
            <w:r>
              <w:t>Берегівського</w:t>
            </w:r>
            <w:r w:rsidRPr="00577A9C">
              <w:t xml:space="preserve"> району </w:t>
            </w:r>
            <w:r>
              <w:t>Закарпатської</w:t>
            </w:r>
            <w:r w:rsidRPr="00577A9C">
              <w:t xml:space="preserve"> області № </w:t>
            </w:r>
            <w:r>
              <w:t>___</w:t>
            </w:r>
            <w:r w:rsidRPr="00577A9C">
              <w:t>від «</w:t>
            </w:r>
            <w:r>
              <w:t>12</w:t>
            </w:r>
            <w:r w:rsidRPr="00577A9C">
              <w:t xml:space="preserve">» </w:t>
            </w:r>
            <w:r>
              <w:t>серпня</w:t>
            </w:r>
            <w:r w:rsidRPr="00577A9C">
              <w:t xml:space="preserve"> 2024 року.</w:t>
            </w:r>
          </w:p>
          <w:p w:rsidR="004F1777" w:rsidRPr="00577A9C" w:rsidRDefault="004F1777" w:rsidP="003267F2">
            <w:pPr>
              <w:ind w:right="-54"/>
              <w:jc w:val="both"/>
              <w:rPr>
                <w:lang w:eastAsia="uk-UA"/>
              </w:rPr>
            </w:pPr>
            <w:bookmarkStart w:id="35" w:name="_Hlk94801334"/>
            <w:r w:rsidRPr="00577A9C">
              <w:t>Конкурс проводиться у відповідності до Законів України «Про управління відходами», «Про житлово комунальні послуги», «По благоустрій населених пунктів», постанов Кабінету Міністрів України від 25.08.2023 року №918 «Про затвердження Порядку проведення конкурсу на здійснення операцій із збирання та перевезення побутових відходів» та від 08.08.2023року №835 «Про затвердження Правил надання послуг з управління побутовими відходами та типових  договорів про надання послуг з управління  побутовими відходами»,</w:t>
            </w:r>
            <w:r w:rsidRPr="00577A9C">
              <w:rPr>
                <w:shd w:val="clear" w:color="auto" w:fill="FFFFFF"/>
              </w:rPr>
              <w:t xml:space="preserve"> від </w:t>
            </w:r>
            <w:r w:rsidRPr="00577A9C">
              <w:rPr>
                <w:color w:val="000000"/>
                <w:spacing w:val="15"/>
                <w:shd w:val="clear" w:color="auto" w:fill="FFFFFF"/>
              </w:rPr>
              <w:t>26 вересня 2023</w:t>
            </w:r>
            <w:r w:rsidRPr="00577A9C">
              <w:rPr>
                <w:color w:val="000000"/>
                <w:shd w:val="clear" w:color="auto" w:fill="FFFFFF"/>
              </w:rPr>
              <w:t xml:space="preserve"> </w:t>
            </w:r>
            <w:r w:rsidRPr="00577A9C">
              <w:rPr>
                <w:shd w:val="clear" w:color="auto" w:fill="FFFFFF"/>
              </w:rPr>
              <w:t xml:space="preserve">року № </w:t>
            </w:r>
            <w:r w:rsidRPr="00577A9C">
              <w:rPr>
                <w:color w:val="1D1D1B"/>
                <w:spacing w:val="15"/>
                <w:shd w:val="clear" w:color="auto" w:fill="FFFFFF"/>
              </w:rPr>
              <w:t>1031</w:t>
            </w:r>
            <w:r w:rsidRPr="00577A9C">
              <w:rPr>
                <w:shd w:val="clear" w:color="auto" w:fill="FFFFFF"/>
              </w:rPr>
              <w:t xml:space="preserve"> «Про затвердження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w:t>
            </w:r>
            <w:r w:rsidRPr="00577A9C">
              <w:rPr>
                <w:lang w:eastAsia="uk-UA"/>
              </w:rPr>
              <w:t xml:space="preserve"> та іншими законодавчими та підзаконними актами України.</w:t>
            </w:r>
            <w:bookmarkEnd w:id="35"/>
          </w:p>
          <w:p w:rsidR="004F1777" w:rsidRPr="00577A9C" w:rsidRDefault="004F1777" w:rsidP="003267F2">
            <w:pPr>
              <w:ind w:right="-54"/>
              <w:jc w:val="both"/>
              <w:rPr>
                <w:color w:val="1D1D1B"/>
                <w:shd w:val="clear" w:color="auto" w:fill="FFFFFF"/>
              </w:rPr>
            </w:pPr>
          </w:p>
        </w:tc>
      </w:tr>
      <w:tr w:rsidR="004F1777" w:rsidRPr="00577A9C" w:rsidTr="003267F2">
        <w:trPr>
          <w:trHeight w:val="347"/>
        </w:trPr>
        <w:tc>
          <w:tcPr>
            <w:tcW w:w="4077" w:type="dxa"/>
          </w:tcPr>
          <w:p w:rsidR="004F1777" w:rsidRPr="00577A9C" w:rsidRDefault="004F1777" w:rsidP="003267F2">
            <w:pPr>
              <w:shd w:val="clear" w:color="auto" w:fill="FFFFFF"/>
              <w:spacing w:after="150"/>
              <w:jc w:val="both"/>
              <w:rPr>
                <w:color w:val="333333"/>
                <w:lang w:eastAsia="uk-UA"/>
              </w:rPr>
            </w:pPr>
            <w:r w:rsidRPr="00577A9C">
              <w:t>3. Місце, дата і час проведення конкурсу</w:t>
            </w:r>
            <w:r w:rsidRPr="00577A9C">
              <w:rPr>
                <w:color w:val="333333"/>
                <w:lang w:eastAsia="uk-UA"/>
              </w:rPr>
              <w:t>, прізвище, ім’я та по батькові (за наявності), посаду, контактний телефон та адресу електронної пошти посадової особи організатора конкурсу, уповноваженої здійснювати комунікацію з учасниками.</w:t>
            </w:r>
          </w:p>
          <w:p w:rsidR="004F1777" w:rsidRPr="00577A9C" w:rsidRDefault="004F1777" w:rsidP="003267F2"/>
        </w:tc>
        <w:tc>
          <w:tcPr>
            <w:tcW w:w="5387" w:type="dxa"/>
          </w:tcPr>
          <w:p w:rsidR="004F1777" w:rsidRPr="00577A9C" w:rsidRDefault="004F1777" w:rsidP="003267F2">
            <w:pPr>
              <w:jc w:val="both"/>
            </w:pPr>
            <w:r w:rsidRPr="00577A9C">
              <w:t>Проведення конкурсу в приміщенні залу засідань</w:t>
            </w:r>
            <w:r>
              <w:t xml:space="preserve"> Кам’янської сільської</w:t>
            </w:r>
            <w:r w:rsidRPr="00577A9C">
              <w:t xml:space="preserve"> ради, за адресою: </w:t>
            </w:r>
            <w:r>
              <w:t>Закарпатська область, Берегівський район, село Кам’янське, вул. Українська,1.</w:t>
            </w:r>
          </w:p>
          <w:p w:rsidR="004F1777" w:rsidRPr="00577A9C" w:rsidRDefault="004F1777" w:rsidP="003267F2">
            <w:pPr>
              <w:jc w:val="both"/>
            </w:pPr>
            <w:r w:rsidRPr="00577A9C">
              <w:t xml:space="preserve"> «</w:t>
            </w:r>
            <w:r>
              <w:t>13</w:t>
            </w:r>
            <w:r w:rsidRPr="00577A9C">
              <w:t xml:space="preserve"> » </w:t>
            </w:r>
            <w:r>
              <w:t>вересня</w:t>
            </w:r>
            <w:r w:rsidRPr="00577A9C">
              <w:t xml:space="preserve"> 2024 року о 11: 00 годин.</w:t>
            </w:r>
          </w:p>
          <w:p w:rsidR="004F1777" w:rsidRPr="00577A9C" w:rsidRDefault="004F1777" w:rsidP="003267F2">
            <w:pPr>
              <w:jc w:val="both"/>
            </w:pPr>
            <w:r>
              <w:t>Гаврилов Сергій Сергійович</w:t>
            </w:r>
            <w:r w:rsidRPr="00577A9C">
              <w:t xml:space="preserve"> - головний спеціаліст відділу </w:t>
            </w:r>
            <w:r>
              <w:t>архітектури, земельних відносин, житлово-комунального господарства та державного архітектурного контролю Кам’янської сільської ради</w:t>
            </w:r>
          </w:p>
          <w:p w:rsidR="004F1777" w:rsidRPr="00577A9C" w:rsidRDefault="004F1777" w:rsidP="003267F2">
            <w:pPr>
              <w:jc w:val="both"/>
            </w:pPr>
            <w:r w:rsidRPr="00577A9C">
              <w:t xml:space="preserve">Засоби зв’язку: телефон : </w:t>
            </w:r>
            <w:r>
              <w:t>380973964566</w:t>
            </w:r>
            <w:r w:rsidRPr="00577A9C">
              <w:t>,</w:t>
            </w:r>
          </w:p>
          <w:p w:rsidR="004F1777" w:rsidRPr="00577A9C" w:rsidRDefault="004F1777" w:rsidP="003267F2">
            <w:pPr>
              <w:jc w:val="both"/>
              <w:rPr>
                <w:b/>
                <w:bCs/>
              </w:rPr>
            </w:pPr>
            <w:r w:rsidRPr="00577A9C">
              <w:t>Е-mail:</w:t>
            </w:r>
            <w:r>
              <w:t xml:space="preserve"> </w:t>
            </w:r>
            <w:r w:rsidRPr="003F0E89">
              <w:t>sergiygavrilov06@gmail.com</w:t>
            </w:r>
          </w:p>
          <w:p w:rsidR="004F1777" w:rsidRPr="00577A9C" w:rsidRDefault="004F1777" w:rsidP="003267F2">
            <w:pPr>
              <w:jc w:val="both"/>
              <w:rPr>
                <w:b/>
                <w:bCs/>
              </w:rPr>
            </w:pPr>
          </w:p>
        </w:tc>
      </w:tr>
      <w:tr w:rsidR="004F1777" w:rsidRPr="00577A9C" w:rsidTr="003267F2">
        <w:trPr>
          <w:trHeight w:val="347"/>
        </w:trPr>
        <w:tc>
          <w:tcPr>
            <w:tcW w:w="4077" w:type="dxa"/>
          </w:tcPr>
          <w:p w:rsidR="004F1777" w:rsidRPr="00577A9C" w:rsidRDefault="004F1777" w:rsidP="003267F2">
            <w:pPr>
              <w:shd w:val="clear" w:color="auto" w:fill="FFFFFF"/>
              <w:spacing w:after="150"/>
              <w:jc w:val="both"/>
              <w:rPr>
                <w:color w:val="333333"/>
                <w:lang w:eastAsia="uk-UA"/>
              </w:rPr>
            </w:pPr>
            <w:r w:rsidRPr="00577A9C">
              <w:lastRenderedPageBreak/>
              <w:t>4.</w:t>
            </w:r>
            <w:r w:rsidRPr="00577A9C">
              <w:rPr>
                <w:lang w:eastAsia="uk-UA"/>
              </w:rPr>
              <w:t>Очікуваний економічно обґрунтований розрахунковий рівень  тарифів на збирання та перевезення побутових відходів</w:t>
            </w:r>
          </w:p>
        </w:tc>
        <w:tc>
          <w:tcPr>
            <w:tcW w:w="5387" w:type="dxa"/>
          </w:tcPr>
          <w:p w:rsidR="004F1777" w:rsidRPr="00577A9C" w:rsidRDefault="004F1777" w:rsidP="003267F2">
            <w:pPr>
              <w:pStyle w:val="af0"/>
              <w:shd w:val="clear" w:color="auto" w:fill="FFFFFF"/>
              <w:spacing w:before="0" w:beforeAutospacing="0" w:after="0" w:afterAutospacing="0"/>
              <w:jc w:val="both"/>
              <w:rPr>
                <w:color w:val="1D1D1B"/>
                <w:shd w:val="clear" w:color="auto" w:fill="FFFFFF"/>
              </w:rPr>
            </w:pPr>
            <w:r w:rsidRPr="00577A9C">
              <w:rPr>
                <w:color w:val="1D1D1B"/>
                <w:shd w:val="clear" w:color="auto" w:fill="FFFFFF"/>
              </w:rPr>
              <w:t xml:space="preserve">Економічно обґрунтований рівень тарифів на збирання та перевезення побутових відходів з території </w:t>
            </w:r>
            <w:r w:rsidRPr="00AD54C2">
              <w:t>сіл</w:t>
            </w:r>
            <w:r w:rsidRPr="00AD54C2">
              <w:rPr>
                <w:color w:val="000000"/>
              </w:rPr>
              <w:t xml:space="preserve"> Хмільник, Воловиця, Богаревиця, Кам’янське, Сільце, Мідяниця, Арданово, Дунковиця Кам’янської сільської територіальної громади</w:t>
            </w:r>
            <w:r w:rsidRPr="00577A9C">
              <w:rPr>
                <w:color w:val="1D1D1B"/>
                <w:shd w:val="clear" w:color="auto" w:fill="FFFFFF"/>
              </w:rPr>
              <w:t xml:space="preserve">, який має бути розрахований відповідно до постанови Кабінету Міністрів України </w:t>
            </w:r>
            <w:r w:rsidRPr="00577A9C">
              <w:rPr>
                <w:shd w:val="clear" w:color="auto" w:fill="FFFFFF"/>
              </w:rPr>
              <w:t xml:space="preserve">від </w:t>
            </w:r>
            <w:r w:rsidRPr="00577A9C">
              <w:rPr>
                <w:color w:val="000000"/>
                <w:spacing w:val="15"/>
                <w:shd w:val="clear" w:color="auto" w:fill="FFFFFF"/>
              </w:rPr>
              <w:t>26 вересня 2023</w:t>
            </w:r>
            <w:r w:rsidRPr="00577A9C">
              <w:rPr>
                <w:color w:val="000000"/>
                <w:shd w:val="clear" w:color="auto" w:fill="FFFFFF"/>
              </w:rPr>
              <w:t xml:space="preserve"> </w:t>
            </w:r>
            <w:r w:rsidRPr="00577A9C">
              <w:rPr>
                <w:shd w:val="clear" w:color="auto" w:fill="FFFFFF"/>
              </w:rPr>
              <w:t xml:space="preserve">року               № </w:t>
            </w:r>
            <w:r w:rsidRPr="00577A9C">
              <w:rPr>
                <w:color w:val="1D1D1B"/>
                <w:spacing w:val="15"/>
                <w:shd w:val="clear" w:color="auto" w:fill="FFFFFF"/>
              </w:rPr>
              <w:t>1031</w:t>
            </w:r>
            <w:r w:rsidRPr="00577A9C">
              <w:rPr>
                <w:shd w:val="clear" w:color="auto" w:fill="FFFFFF"/>
              </w:rPr>
              <w:t xml:space="preserve"> «Про затвердження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w:t>
            </w:r>
            <w:r w:rsidRPr="00577A9C">
              <w:rPr>
                <w:color w:val="1D1D1B"/>
                <w:shd w:val="clear" w:color="auto" w:fill="FFFFFF"/>
              </w:rPr>
              <w:t>.</w:t>
            </w:r>
          </w:p>
          <w:p w:rsidR="004F1777" w:rsidRPr="00577A9C" w:rsidRDefault="004F1777" w:rsidP="003267F2">
            <w:pPr>
              <w:pStyle w:val="af0"/>
              <w:shd w:val="clear" w:color="auto" w:fill="FFFFFF"/>
              <w:spacing w:before="0" w:beforeAutospacing="0" w:after="0" w:afterAutospacing="0"/>
              <w:jc w:val="both"/>
              <w:rPr>
                <w:color w:val="000000"/>
                <w:bdr w:val="none" w:sz="0" w:space="0" w:color="auto" w:frame="1"/>
              </w:rPr>
            </w:pPr>
          </w:p>
        </w:tc>
      </w:tr>
      <w:tr w:rsidR="004F1777" w:rsidRPr="00577A9C" w:rsidTr="003267F2">
        <w:trPr>
          <w:trHeight w:val="347"/>
        </w:trPr>
        <w:tc>
          <w:tcPr>
            <w:tcW w:w="9464" w:type="dxa"/>
            <w:gridSpan w:val="2"/>
          </w:tcPr>
          <w:p w:rsidR="004F1777" w:rsidRPr="00577A9C" w:rsidRDefault="004F1777" w:rsidP="003267F2">
            <w:pPr>
              <w:jc w:val="both"/>
              <w:rPr>
                <w:b/>
                <w:bCs/>
              </w:rPr>
            </w:pPr>
            <w:r w:rsidRPr="00577A9C">
              <w:rPr>
                <w:b/>
                <w:bCs/>
                <w:color w:val="333333"/>
                <w:lang w:eastAsia="uk-UA"/>
              </w:rPr>
              <w:t xml:space="preserve">5. Основні вимоги до учасників конкурсу з урахуванням кваліфікаційних вимог </w:t>
            </w:r>
          </w:p>
        </w:tc>
      </w:tr>
      <w:tr w:rsidR="004F1777" w:rsidRPr="00577A9C" w:rsidTr="003267F2">
        <w:trPr>
          <w:trHeight w:val="347"/>
        </w:trPr>
        <w:tc>
          <w:tcPr>
            <w:tcW w:w="4077" w:type="dxa"/>
          </w:tcPr>
          <w:p w:rsidR="004F1777" w:rsidRPr="00577A9C" w:rsidRDefault="004F1777" w:rsidP="003267F2">
            <w:pPr>
              <w:shd w:val="clear" w:color="auto" w:fill="FFFFFF"/>
              <w:spacing w:after="150"/>
              <w:jc w:val="center"/>
              <w:rPr>
                <w:color w:val="333333"/>
                <w:lang w:eastAsia="uk-UA"/>
              </w:rPr>
            </w:pPr>
            <w:r w:rsidRPr="00577A9C">
              <w:rPr>
                <w:color w:val="333333"/>
                <w:lang w:eastAsia="uk-UA"/>
              </w:rPr>
              <w:t>Кваліфікаційні вимоги</w:t>
            </w:r>
          </w:p>
        </w:tc>
        <w:tc>
          <w:tcPr>
            <w:tcW w:w="5387" w:type="dxa"/>
          </w:tcPr>
          <w:p w:rsidR="004F1777" w:rsidRPr="00577A9C" w:rsidRDefault="004F1777" w:rsidP="003267F2">
            <w:pPr>
              <w:jc w:val="center"/>
              <w:rPr>
                <w:lang w:eastAsia="uk-UA"/>
              </w:rPr>
            </w:pPr>
            <w:r w:rsidRPr="00577A9C">
              <w:rPr>
                <w:lang w:eastAsia="uk-UA"/>
              </w:rPr>
              <w:t>Критерії відповідності</w:t>
            </w:r>
          </w:p>
        </w:tc>
      </w:tr>
      <w:tr w:rsidR="004F1777" w:rsidRPr="00577A9C" w:rsidTr="003267F2">
        <w:trPr>
          <w:trHeight w:val="347"/>
        </w:trPr>
        <w:tc>
          <w:tcPr>
            <w:tcW w:w="4077" w:type="dxa"/>
          </w:tcPr>
          <w:p w:rsidR="004F1777" w:rsidRPr="00577A9C" w:rsidRDefault="004F1777" w:rsidP="003267F2">
            <w:pPr>
              <w:shd w:val="clear" w:color="auto" w:fill="FFFFFF"/>
              <w:spacing w:after="150"/>
              <w:rPr>
                <w:color w:val="333333"/>
                <w:lang w:eastAsia="uk-UA"/>
              </w:rPr>
            </w:pPr>
            <w:r w:rsidRPr="00577A9C">
              <w:rPr>
                <w:color w:val="333333"/>
                <w:lang w:eastAsia="uk-UA"/>
              </w:rPr>
              <w:t>5.1 Наявність  транспортних засобів спеціального призначення для збирання та  перевезення відповідного виду побутових відходів</w:t>
            </w:r>
          </w:p>
        </w:tc>
        <w:tc>
          <w:tcPr>
            <w:tcW w:w="5387" w:type="dxa"/>
          </w:tcPr>
          <w:p w:rsidR="004F1777" w:rsidRPr="00577A9C" w:rsidRDefault="004F1777" w:rsidP="003267F2">
            <w:pPr>
              <w:jc w:val="both"/>
            </w:pPr>
            <w:r w:rsidRPr="00577A9C">
              <w:rPr>
                <w:lang w:eastAsia="uk-UA"/>
              </w:rPr>
              <w:t xml:space="preserve">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w:t>
            </w:r>
            <w:r w:rsidRPr="00577A9C">
              <w:rPr>
                <w:b/>
                <w:bCs/>
                <w:lang w:eastAsia="uk-UA"/>
              </w:rPr>
              <w:t>, що підтверджується</w:t>
            </w:r>
            <w:r w:rsidRPr="00577A9C">
              <w:rPr>
                <w:lang w:eastAsia="uk-UA"/>
              </w:rPr>
              <w:t>:</w:t>
            </w:r>
            <w:r w:rsidRPr="00577A9C">
              <w:t xml:space="preserve"> </w:t>
            </w:r>
          </w:p>
          <w:p w:rsidR="004F1777" w:rsidRPr="00577A9C" w:rsidRDefault="004F1777" w:rsidP="003267F2">
            <w:pPr>
              <w:jc w:val="both"/>
              <w:rPr>
                <w:lang w:eastAsia="uk-UA"/>
              </w:rPr>
            </w:pPr>
            <w:r w:rsidRPr="00577A9C">
              <w:t>-</w:t>
            </w:r>
            <w:r w:rsidRPr="00577A9C">
              <w:rPr>
                <w:lang w:eastAsia="uk-UA"/>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rsidR="004F1777" w:rsidRPr="00577A9C" w:rsidRDefault="004F1777" w:rsidP="003267F2">
            <w:pPr>
              <w:jc w:val="both"/>
              <w:rPr>
                <w:lang w:eastAsia="uk-UA"/>
              </w:rPr>
            </w:pPr>
            <w:r w:rsidRPr="00577A9C">
              <w:rPr>
                <w:lang w:eastAsia="uk-UA"/>
              </w:rPr>
              <w:t>-довідкою-характеристикою транспортних засобів спеціального призначення;</w:t>
            </w:r>
          </w:p>
          <w:p w:rsidR="004F1777" w:rsidRPr="00577A9C" w:rsidRDefault="004F1777" w:rsidP="003267F2">
            <w:pPr>
              <w:jc w:val="both"/>
            </w:pPr>
            <w:r w:rsidRPr="00577A9C">
              <w:t>-копіями свідоцтва про реєстрацію власних транспортних засобів спеціального призначення</w:t>
            </w:r>
            <w:r w:rsidRPr="00577A9C">
              <w:rPr>
                <w:lang w:eastAsia="uk-UA"/>
              </w:rPr>
              <w:t>,</w:t>
            </w:r>
            <w:r w:rsidRPr="00577A9C">
              <w:t xml:space="preserve"> та/або договором про оренду таких  транспортних засобів;</w:t>
            </w:r>
          </w:p>
          <w:p w:rsidR="004F1777" w:rsidRPr="00577A9C" w:rsidRDefault="004F1777" w:rsidP="003267F2">
            <w:pPr>
              <w:jc w:val="both"/>
            </w:pPr>
            <w:r w:rsidRPr="00577A9C">
              <w:t>-копіями протоколів перевірки технічного стану транспортних засобів спеціального призначення.</w:t>
            </w:r>
          </w:p>
          <w:p w:rsidR="004F1777" w:rsidRPr="00577A9C" w:rsidRDefault="004F1777" w:rsidP="003267F2">
            <w:pPr>
              <w:jc w:val="both"/>
              <w:rPr>
                <w:b/>
                <w:bCs/>
              </w:rPr>
            </w:pPr>
            <w:r w:rsidRPr="00577A9C">
              <w:rPr>
                <w:b/>
                <w:bCs/>
                <w:lang w:eastAsia="uk-UA"/>
              </w:rPr>
              <w:t>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r>
      <w:tr w:rsidR="004F1777" w:rsidRPr="00577A9C" w:rsidTr="003267F2">
        <w:trPr>
          <w:trHeight w:val="347"/>
        </w:trPr>
        <w:tc>
          <w:tcPr>
            <w:tcW w:w="4077" w:type="dxa"/>
          </w:tcPr>
          <w:p w:rsidR="004F1777" w:rsidRPr="00577A9C" w:rsidRDefault="004F1777" w:rsidP="003267F2">
            <w:pPr>
              <w:shd w:val="clear" w:color="auto" w:fill="FFFFFF"/>
              <w:spacing w:after="150"/>
              <w:rPr>
                <w:color w:val="333333"/>
                <w:lang w:eastAsia="uk-UA"/>
              </w:rPr>
            </w:pPr>
            <w:r w:rsidRPr="00577A9C">
              <w:rPr>
                <w:lang w:eastAsia="uk-UA"/>
              </w:rPr>
              <w:t>5.2. 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5387" w:type="dxa"/>
          </w:tcPr>
          <w:p w:rsidR="004F1777" w:rsidRPr="00577A9C" w:rsidRDefault="004F1777" w:rsidP="003267F2">
            <w:pPr>
              <w:jc w:val="both"/>
            </w:pPr>
            <w:r w:rsidRPr="00577A9C">
              <w:t xml:space="preserve">Наявне власне або орендоване обладнання для миття спеціально обладнаних засобів, </w:t>
            </w:r>
            <w:r w:rsidRPr="00577A9C">
              <w:rPr>
                <w:b/>
                <w:bCs/>
              </w:rPr>
              <w:t>що підтверджується</w:t>
            </w:r>
            <w:r w:rsidRPr="00577A9C">
              <w:t>:</w:t>
            </w:r>
          </w:p>
          <w:p w:rsidR="004F1777" w:rsidRPr="00577A9C" w:rsidRDefault="004F1777" w:rsidP="003267F2">
            <w:pPr>
              <w:jc w:val="both"/>
              <w:rPr>
                <w:b/>
                <w:bCs/>
              </w:rPr>
            </w:pPr>
            <w:r w:rsidRPr="00577A9C">
              <w:t xml:space="preserve"> - довідкою про наявне обладнання для миття транспортних засобів спеціального призначення або договором про надання відповідних послуг. </w:t>
            </w:r>
            <w:r w:rsidRPr="00577A9C">
              <w:rPr>
                <w:b/>
                <w:bCs/>
              </w:rPr>
              <w:t>Перевага надається учаснику конкурсу, який має у власності обладнання для миття транспортних засобів спеціального призначення.</w:t>
            </w:r>
          </w:p>
        </w:tc>
      </w:tr>
      <w:tr w:rsidR="004F1777" w:rsidRPr="00577A9C" w:rsidTr="003267F2">
        <w:trPr>
          <w:trHeight w:val="347"/>
        </w:trPr>
        <w:tc>
          <w:tcPr>
            <w:tcW w:w="4077" w:type="dxa"/>
          </w:tcPr>
          <w:p w:rsidR="004F1777" w:rsidRPr="00577A9C" w:rsidRDefault="004F1777" w:rsidP="003267F2">
            <w:pPr>
              <w:shd w:val="clear" w:color="auto" w:fill="FFFFFF"/>
              <w:spacing w:after="150"/>
              <w:rPr>
                <w:color w:val="333333"/>
                <w:lang w:eastAsia="uk-UA"/>
              </w:rPr>
            </w:pPr>
            <w:r w:rsidRPr="00577A9C">
              <w:rPr>
                <w:color w:val="333333"/>
                <w:lang w:eastAsia="uk-UA"/>
              </w:rPr>
              <w:t>5.3. Зберігання транспортних  засобів спеціального призначення для перевезення побутових відходів</w:t>
            </w:r>
          </w:p>
        </w:tc>
        <w:tc>
          <w:tcPr>
            <w:tcW w:w="5387" w:type="dxa"/>
          </w:tcPr>
          <w:p w:rsidR="004F1777" w:rsidRPr="00577A9C" w:rsidRDefault="004F1777" w:rsidP="003267F2">
            <w:pPr>
              <w:jc w:val="both"/>
              <w:rPr>
                <w:b/>
                <w:bCs/>
              </w:rPr>
            </w:pPr>
            <w:r w:rsidRPr="00577A9C">
              <w:t xml:space="preserve">Забезпечення зберігання транспортних засобів спеціального призначення на власній чи орендованій території або на автостоянках, </w:t>
            </w:r>
            <w:r w:rsidRPr="00577A9C">
              <w:rPr>
                <w:b/>
                <w:bCs/>
              </w:rPr>
              <w:t>що підтверджується:</w:t>
            </w:r>
          </w:p>
          <w:p w:rsidR="004F1777" w:rsidRPr="00577A9C" w:rsidRDefault="004F1777" w:rsidP="003267F2">
            <w:pPr>
              <w:jc w:val="both"/>
            </w:pPr>
            <w:r w:rsidRPr="00577A9C">
              <w:lastRenderedPageBreak/>
              <w:t xml:space="preserve"> -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p w:rsidR="004F1777" w:rsidRPr="00577A9C" w:rsidRDefault="004F1777" w:rsidP="003267F2">
            <w:pPr>
              <w:jc w:val="both"/>
              <w:rPr>
                <w:b/>
                <w:bCs/>
              </w:rPr>
            </w:pPr>
            <w:r w:rsidRPr="00577A9C">
              <w:rPr>
                <w:b/>
                <w:bCs/>
              </w:rPr>
              <w:t>Перевага надається учасникові, який має власну територію для зберігання транспортних засобів спеціального призначення</w:t>
            </w:r>
          </w:p>
        </w:tc>
      </w:tr>
      <w:tr w:rsidR="004F1777" w:rsidRPr="00577A9C" w:rsidTr="003267F2">
        <w:trPr>
          <w:trHeight w:val="347"/>
        </w:trPr>
        <w:tc>
          <w:tcPr>
            <w:tcW w:w="4077" w:type="dxa"/>
          </w:tcPr>
          <w:p w:rsidR="004F1777" w:rsidRPr="00577A9C" w:rsidRDefault="004F1777" w:rsidP="003267F2">
            <w:pPr>
              <w:shd w:val="clear" w:color="auto" w:fill="FFFFFF"/>
              <w:spacing w:after="150"/>
              <w:rPr>
                <w:color w:val="333333"/>
                <w:lang w:eastAsia="uk-UA"/>
              </w:rPr>
            </w:pPr>
            <w:r w:rsidRPr="00577A9C">
              <w:rPr>
                <w:color w:val="333333"/>
                <w:lang w:eastAsia="uk-UA"/>
              </w:rPr>
              <w:lastRenderedPageBreak/>
              <w:t>5.4.Щоденний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5387" w:type="dxa"/>
          </w:tcPr>
          <w:p w:rsidR="004F1777" w:rsidRPr="00577A9C" w:rsidRDefault="004F1777" w:rsidP="003267F2">
            <w:pPr>
              <w:jc w:val="both"/>
            </w:pPr>
            <w:r w:rsidRPr="00577A9C">
              <w:t xml:space="preserve">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w:t>
            </w:r>
            <w:r w:rsidRPr="00577A9C">
              <w:rPr>
                <w:b/>
                <w:bCs/>
              </w:rPr>
              <w:t>що підтверджується</w:t>
            </w:r>
            <w:r w:rsidRPr="00577A9C">
              <w:t>:</w:t>
            </w:r>
          </w:p>
          <w:p w:rsidR="004F1777" w:rsidRPr="00577A9C" w:rsidRDefault="004F1777" w:rsidP="003267F2">
            <w:pPr>
              <w:jc w:val="both"/>
            </w:pPr>
            <w:r w:rsidRPr="00577A9C">
              <w:t xml:space="preserve"> - довідкою про наявність власної або орендованої ремонтної бази для обслуговування транспортних засобів спеціального призначення; - копія договору про ремонтне обслуговування транспортних засобів спеціального призначення; - довідкою про наявність у штаті персоналу з ремонту та технічного обслуговування транспортних засобів спеціального призначення або копія штатного розпису. </w:t>
            </w:r>
          </w:p>
          <w:p w:rsidR="004F1777" w:rsidRPr="00577A9C" w:rsidRDefault="004F1777" w:rsidP="003267F2">
            <w:pPr>
              <w:jc w:val="both"/>
              <w:rPr>
                <w:b/>
                <w:bCs/>
              </w:rPr>
            </w:pPr>
            <w:r w:rsidRPr="00577A9C">
              <w:rPr>
                <w:b/>
                <w:bCs/>
              </w:rPr>
              <w:t>Перевага надається учасникові, який має у власності ремонтну базу та у штаті персонал з ремонтного обслуговування</w:t>
            </w:r>
          </w:p>
        </w:tc>
      </w:tr>
      <w:tr w:rsidR="004F1777" w:rsidRPr="00577A9C" w:rsidTr="003267F2">
        <w:trPr>
          <w:trHeight w:val="347"/>
        </w:trPr>
        <w:tc>
          <w:tcPr>
            <w:tcW w:w="4077" w:type="dxa"/>
          </w:tcPr>
          <w:p w:rsidR="004F1777" w:rsidRPr="00577A9C" w:rsidRDefault="004F1777" w:rsidP="003267F2">
            <w:pPr>
              <w:shd w:val="clear" w:color="auto" w:fill="FFFFFF"/>
              <w:spacing w:after="150"/>
              <w:rPr>
                <w:color w:val="333333"/>
                <w:lang w:eastAsia="uk-UA"/>
              </w:rPr>
            </w:pPr>
            <w:r w:rsidRPr="00577A9C">
              <w:rPr>
                <w:color w:val="333333"/>
                <w:lang w:eastAsia="uk-UA"/>
              </w:rPr>
              <w:t>5.5. Щоденний медичний огляд водіїв</w:t>
            </w:r>
          </w:p>
        </w:tc>
        <w:tc>
          <w:tcPr>
            <w:tcW w:w="5387" w:type="dxa"/>
          </w:tcPr>
          <w:p w:rsidR="004F1777" w:rsidRPr="00577A9C" w:rsidRDefault="004F1777" w:rsidP="003267F2">
            <w:pPr>
              <w:jc w:val="both"/>
            </w:pPr>
            <w:r w:rsidRPr="00577A9C">
              <w:t xml:space="preserve">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 рейсових медичних оглядів, або отримання таких послуг на договірній основі, </w:t>
            </w:r>
            <w:r w:rsidRPr="00577A9C">
              <w:rPr>
                <w:b/>
                <w:bCs/>
              </w:rPr>
              <w:t>що підтверджується</w:t>
            </w:r>
            <w:r w:rsidRPr="00577A9C">
              <w:t>:</w:t>
            </w:r>
          </w:p>
          <w:p w:rsidR="004F1777" w:rsidRPr="00577A9C" w:rsidRDefault="004F1777" w:rsidP="003267F2">
            <w:pPr>
              <w:jc w:val="both"/>
            </w:pPr>
            <w:r w:rsidRPr="00577A9C">
              <w:t xml:space="preserve"> - копія договору про проведення щоденного передрейсового медичного огляду водіїв; - довідкою про наявність у штат медичного працівника;</w:t>
            </w:r>
          </w:p>
          <w:p w:rsidR="004F1777" w:rsidRPr="00577A9C" w:rsidRDefault="004F1777" w:rsidP="003267F2">
            <w:pPr>
              <w:jc w:val="both"/>
              <w:rPr>
                <w:b/>
                <w:bCs/>
              </w:rPr>
            </w:pPr>
            <w:r w:rsidRPr="00577A9C">
              <w:t xml:space="preserve"> - довідкою про оснащення постійного спеціального приміщення для проведення щозмінного передрейсового та після рейсового медичних оглядів водіїв транспортних засобів. </w:t>
            </w:r>
            <w:r w:rsidRPr="00577A9C">
              <w:rPr>
                <w:b/>
                <w:bCs/>
              </w:rPr>
              <w:t>Перевага надається учасникові, який має у штаті медичного працівника та відведене спеціальне приміщення для проведення щозмінного перед рейсового та після рейсового медичних оглядів водіїв транспортних засобів</w:t>
            </w:r>
            <w:r w:rsidRPr="00577A9C">
              <w:t xml:space="preserve"> </w:t>
            </w:r>
          </w:p>
        </w:tc>
      </w:tr>
      <w:tr w:rsidR="004F1777" w:rsidRPr="00577A9C" w:rsidTr="003267F2">
        <w:trPr>
          <w:trHeight w:val="347"/>
        </w:trPr>
        <w:tc>
          <w:tcPr>
            <w:tcW w:w="9464" w:type="dxa"/>
            <w:gridSpan w:val="2"/>
          </w:tcPr>
          <w:p w:rsidR="004F1777" w:rsidRPr="00577A9C" w:rsidRDefault="004F1777" w:rsidP="003267F2">
            <w:pPr>
              <w:jc w:val="center"/>
            </w:pPr>
            <w:r w:rsidRPr="00577A9C">
              <w:t>Додаткові кваліфікаційні вимоги</w:t>
            </w:r>
          </w:p>
        </w:tc>
      </w:tr>
      <w:tr w:rsidR="004F1777" w:rsidRPr="00577A9C" w:rsidTr="003267F2">
        <w:trPr>
          <w:trHeight w:val="347"/>
        </w:trPr>
        <w:tc>
          <w:tcPr>
            <w:tcW w:w="4077" w:type="dxa"/>
          </w:tcPr>
          <w:p w:rsidR="004F1777" w:rsidRPr="00577A9C" w:rsidRDefault="004F1777" w:rsidP="003267F2">
            <w:pPr>
              <w:shd w:val="clear" w:color="auto" w:fill="FFFFFF"/>
              <w:spacing w:after="150"/>
              <w:rPr>
                <w:color w:val="333333"/>
                <w:lang w:eastAsia="uk-UA"/>
              </w:rPr>
            </w:pPr>
            <w:r w:rsidRPr="00577A9C">
              <w:rPr>
                <w:color w:val="333333"/>
                <w:lang w:eastAsia="uk-UA"/>
              </w:rPr>
              <w:t xml:space="preserve">5.6. Наявність пристроїв автоматизованого геоінформаційного контролю та супроводу перевезення побутових відходів </w:t>
            </w:r>
          </w:p>
        </w:tc>
        <w:tc>
          <w:tcPr>
            <w:tcW w:w="5387" w:type="dxa"/>
          </w:tcPr>
          <w:p w:rsidR="004F1777" w:rsidRPr="00577A9C" w:rsidRDefault="004F1777" w:rsidP="003267F2">
            <w:pPr>
              <w:jc w:val="both"/>
            </w:pPr>
            <w:r w:rsidRPr="00577A9C">
              <w:t>На транспортних засобах спеціального призначення</w:t>
            </w:r>
            <w:r w:rsidRPr="00577A9C">
              <w:rPr>
                <w:lang w:eastAsia="uk-UA"/>
              </w:rPr>
              <w:t xml:space="preserve"> з системою бокового завантаження  та універсальнім типом захоплення маніпулятора для завантаження</w:t>
            </w:r>
            <w:r w:rsidRPr="00577A9C">
              <w:t xml:space="preserve">,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w:t>
            </w:r>
            <w:r w:rsidRPr="00577A9C">
              <w:rPr>
                <w:b/>
                <w:bCs/>
              </w:rPr>
              <w:t>що підтверджуються</w:t>
            </w:r>
            <w:r w:rsidRPr="00577A9C">
              <w:t>:</w:t>
            </w:r>
          </w:p>
          <w:p w:rsidR="004F1777" w:rsidRPr="00577A9C" w:rsidRDefault="004F1777" w:rsidP="003267F2">
            <w:pPr>
              <w:jc w:val="both"/>
            </w:pPr>
            <w:r w:rsidRPr="00577A9C">
              <w:lastRenderedPageBreak/>
              <w:t>- довідкою характеристикою транспортних засобів спеціального призначення;</w:t>
            </w:r>
          </w:p>
          <w:p w:rsidR="004F1777" w:rsidRPr="00577A9C" w:rsidRDefault="004F1777" w:rsidP="003267F2">
            <w:pPr>
              <w:jc w:val="both"/>
            </w:pPr>
            <w:r w:rsidRPr="00577A9C">
              <w:t xml:space="preserve">- копією свідоцтва про реєстрацію транспортних засобів спеціального призначення та/ або діючим договором про надання в оренду таких транспортних засобів. </w:t>
            </w:r>
          </w:p>
          <w:p w:rsidR="004F1777" w:rsidRPr="00577A9C" w:rsidRDefault="004F1777" w:rsidP="003267F2">
            <w:pPr>
              <w:jc w:val="both"/>
              <w:rPr>
                <w:b/>
                <w:bCs/>
              </w:rPr>
            </w:pPr>
            <w:r w:rsidRPr="00577A9C">
              <w:rPr>
                <w:b/>
                <w:bCs/>
              </w:rPr>
              <w:t>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r>
      <w:tr w:rsidR="004F1777" w:rsidRPr="00577A9C" w:rsidTr="003267F2">
        <w:trPr>
          <w:trHeight w:val="347"/>
        </w:trPr>
        <w:tc>
          <w:tcPr>
            <w:tcW w:w="4077" w:type="dxa"/>
          </w:tcPr>
          <w:p w:rsidR="004F1777" w:rsidRPr="00577A9C" w:rsidRDefault="004F1777" w:rsidP="003267F2">
            <w:pPr>
              <w:shd w:val="clear" w:color="auto" w:fill="FFFFFF"/>
              <w:spacing w:after="150"/>
              <w:jc w:val="both"/>
              <w:rPr>
                <w:color w:val="333333"/>
                <w:lang w:eastAsia="uk-UA"/>
              </w:rPr>
            </w:pPr>
            <w:r w:rsidRPr="00577A9C">
              <w:rPr>
                <w:color w:val="333333"/>
                <w:lang w:eastAsia="uk-UA"/>
              </w:rPr>
              <w:lastRenderedPageBreak/>
              <w:t xml:space="preserve">6. Орієнтовна дата початку здійснення операцій із збирання та перевезення побутових відходів </w:t>
            </w:r>
          </w:p>
        </w:tc>
        <w:tc>
          <w:tcPr>
            <w:tcW w:w="5387" w:type="dxa"/>
          </w:tcPr>
          <w:p w:rsidR="004F1777" w:rsidRPr="00577A9C" w:rsidRDefault="004F1777" w:rsidP="003267F2">
            <w:r w:rsidRPr="00577A9C">
              <w:t>Протягом 15 робочих днів після затвердження рішення про визначення переможця конкурсу.</w:t>
            </w:r>
          </w:p>
        </w:tc>
      </w:tr>
      <w:tr w:rsidR="004F1777" w:rsidRPr="00577A9C" w:rsidTr="003267F2">
        <w:trPr>
          <w:trHeight w:val="347"/>
        </w:trPr>
        <w:tc>
          <w:tcPr>
            <w:tcW w:w="4077" w:type="dxa"/>
          </w:tcPr>
          <w:p w:rsidR="004F1777" w:rsidRPr="00577A9C" w:rsidRDefault="004F1777" w:rsidP="003267F2">
            <w:pPr>
              <w:shd w:val="clear" w:color="auto" w:fill="FFFFFF"/>
              <w:spacing w:after="150"/>
              <w:jc w:val="both"/>
              <w:rPr>
                <w:color w:val="333333"/>
                <w:highlight w:val="cyan"/>
                <w:lang w:eastAsia="uk-UA"/>
              </w:rPr>
            </w:pPr>
            <w:r w:rsidRPr="00577A9C">
              <w:rPr>
                <w:color w:val="333333"/>
                <w:lang w:eastAsia="uk-UA"/>
              </w:rPr>
              <w:t>7. Вимоги до конкурсних пропозицій та перелік документів які подаються учасниками конкурсу</w:t>
            </w:r>
          </w:p>
        </w:tc>
        <w:tc>
          <w:tcPr>
            <w:tcW w:w="5387" w:type="dxa"/>
          </w:tcPr>
          <w:p w:rsidR="004F1777" w:rsidRPr="00577A9C" w:rsidRDefault="004F1777" w:rsidP="003267F2">
            <w:pPr>
              <w:jc w:val="both"/>
            </w:pPr>
            <w:r w:rsidRPr="00577A9C">
              <w:t>Послуги із збирання та перевезення побутових відходів повинні надаватися згідно «Правил надання послуг з управління побутовими відходами та типових договорів про надання послуг з управління побутовими відходами» затвердженими Постановою Кабінету Міністрів України від 08 серпня 2023 року №835, Закону України від 09 липня 2022 року №2320-ІХ «Про управління відходами» та «Державних санітарних норм та правил утримання  територій населених місць» затверджених наказом Міністерства охорони здоров’я України від 17.03.2011 року №145 дотримання вимог чинного законодавства в галузі охорони навколишнього середовища, вимог стандартів, нормативів, порядків, правил пожежної безпеки, умов договору та інших нормативно – правових документів.</w:t>
            </w:r>
          </w:p>
          <w:p w:rsidR="004F1777" w:rsidRPr="00577A9C" w:rsidRDefault="004F1777" w:rsidP="004F1777">
            <w:pPr>
              <w:numPr>
                <w:ilvl w:val="0"/>
                <w:numId w:val="12"/>
              </w:numPr>
              <w:ind w:left="0"/>
              <w:jc w:val="both"/>
            </w:pPr>
            <w:r w:rsidRPr="00577A9C">
              <w:t>тариф на збирання та перевезення 1 м</w:t>
            </w:r>
            <w:r w:rsidRPr="00577A9C">
              <w:rPr>
                <w:vertAlign w:val="superscript"/>
              </w:rPr>
              <w:t>3</w:t>
            </w:r>
            <w:r w:rsidRPr="00577A9C">
              <w:t xml:space="preserve"> побутових відходів з території населеного пункту;</w:t>
            </w:r>
          </w:p>
          <w:p w:rsidR="004F1777" w:rsidRPr="00577A9C" w:rsidRDefault="004F1777" w:rsidP="004F1777">
            <w:pPr>
              <w:numPr>
                <w:ilvl w:val="0"/>
                <w:numId w:val="12"/>
              </w:numPr>
              <w:ind w:left="0"/>
              <w:jc w:val="both"/>
            </w:pPr>
            <w:r w:rsidRPr="00577A9C">
              <w:t xml:space="preserve">наявність транспортних засобах спеціального призначення; </w:t>
            </w:r>
          </w:p>
          <w:p w:rsidR="004F1777" w:rsidRPr="00577A9C" w:rsidRDefault="004F1777" w:rsidP="004F1777">
            <w:pPr>
              <w:numPr>
                <w:ilvl w:val="0"/>
                <w:numId w:val="12"/>
              </w:numPr>
              <w:ind w:left="0"/>
              <w:jc w:val="both"/>
            </w:pPr>
            <w:r w:rsidRPr="00577A9C">
              <w:rPr>
                <w:color w:val="000000"/>
              </w:rPr>
              <w:t xml:space="preserve">графіки вивезення побутових відходів (за винятком настання обставин непереробної сили), </w:t>
            </w:r>
            <w:r w:rsidRPr="00577A9C">
              <w:t xml:space="preserve">погодженого з </w:t>
            </w:r>
            <w:r>
              <w:t>Кам’янською сільською</w:t>
            </w:r>
            <w:r w:rsidRPr="00577A9C">
              <w:t xml:space="preserve"> радою;</w:t>
            </w:r>
          </w:p>
          <w:p w:rsidR="004F1777" w:rsidRPr="00577A9C" w:rsidRDefault="004F1777" w:rsidP="004F1777">
            <w:pPr>
              <w:numPr>
                <w:ilvl w:val="0"/>
                <w:numId w:val="12"/>
              </w:numPr>
              <w:ind w:left="0"/>
              <w:jc w:val="both"/>
            </w:pPr>
            <w:r w:rsidRPr="00577A9C">
              <w:t>дотримання правил надання послуг з поводження з побутовими відходами.</w:t>
            </w:r>
          </w:p>
          <w:p w:rsidR="004F1777" w:rsidRPr="00577A9C" w:rsidRDefault="004F1777" w:rsidP="003267F2">
            <w:pPr>
              <w:jc w:val="both"/>
            </w:pPr>
            <w:r w:rsidRPr="00577A9C">
              <w:t>Перелік документів які подаються до конкурсу наведені у Додатку 1 до конкурсної документації.</w:t>
            </w:r>
          </w:p>
        </w:tc>
      </w:tr>
      <w:tr w:rsidR="004F1777" w:rsidRPr="00577A9C" w:rsidTr="003267F2">
        <w:trPr>
          <w:trHeight w:val="347"/>
        </w:trPr>
        <w:tc>
          <w:tcPr>
            <w:tcW w:w="4077" w:type="dxa"/>
          </w:tcPr>
          <w:p w:rsidR="004F1777" w:rsidRPr="00577A9C" w:rsidRDefault="004F1777" w:rsidP="003267F2">
            <w:pPr>
              <w:shd w:val="clear" w:color="auto" w:fill="FFFFFF"/>
              <w:spacing w:after="150"/>
              <w:jc w:val="both"/>
              <w:rPr>
                <w:color w:val="333333"/>
                <w:lang w:eastAsia="uk-UA"/>
              </w:rPr>
            </w:pPr>
            <w:r w:rsidRPr="00577A9C">
              <w:rPr>
                <w:color w:val="333333"/>
                <w:lang w:eastAsia="uk-UA"/>
              </w:rPr>
              <w:t xml:space="preserve">8.Проект договору </w:t>
            </w:r>
          </w:p>
        </w:tc>
        <w:tc>
          <w:tcPr>
            <w:tcW w:w="5387" w:type="dxa"/>
          </w:tcPr>
          <w:p w:rsidR="004F1777" w:rsidRPr="00577A9C" w:rsidRDefault="004F1777" w:rsidP="003267F2">
            <w:pPr>
              <w:jc w:val="both"/>
            </w:pPr>
            <w:r w:rsidRPr="00577A9C">
              <w:t xml:space="preserve"> Договір із суб’єктом господарювання на виконання послуг із збиранням та перевезенням побутових відходів з території сіл </w:t>
            </w:r>
            <w:r w:rsidRPr="00AD54C2">
              <w:rPr>
                <w:color w:val="000000"/>
              </w:rPr>
              <w:t xml:space="preserve"> Хмільник, Воловиця, Богаревиця, Кам’янське, Сільце, Мідяниця, Арданово, Дунковиця Кам’янської сільської територіальної громади</w:t>
            </w:r>
            <w:r w:rsidRPr="00AD54C2">
              <w:rPr>
                <w:lang w:eastAsia="uk-UA"/>
              </w:rPr>
              <w:t xml:space="preserve"> </w:t>
            </w:r>
            <w:r w:rsidRPr="00577A9C">
              <w:t xml:space="preserve">наведено у Додатку 2 до конкурсної документації  </w:t>
            </w:r>
          </w:p>
        </w:tc>
      </w:tr>
      <w:tr w:rsidR="004F1777" w:rsidRPr="00577A9C" w:rsidTr="003267F2">
        <w:trPr>
          <w:trHeight w:val="347"/>
        </w:trPr>
        <w:tc>
          <w:tcPr>
            <w:tcW w:w="4077" w:type="dxa"/>
          </w:tcPr>
          <w:p w:rsidR="004F1777" w:rsidRPr="00577A9C" w:rsidRDefault="004F1777" w:rsidP="003267F2">
            <w:pPr>
              <w:shd w:val="clear" w:color="auto" w:fill="FFFFFF"/>
              <w:spacing w:after="150"/>
              <w:rPr>
                <w:color w:val="333333"/>
                <w:lang w:eastAsia="uk-UA"/>
              </w:rPr>
            </w:pPr>
            <w:r w:rsidRPr="00577A9C">
              <w:rPr>
                <w:color w:val="333333"/>
                <w:lang w:eastAsia="uk-UA"/>
              </w:rPr>
              <w:t xml:space="preserve">9. Можливість проведення організатором конкурсу зборів його учасників з метою надання </w:t>
            </w:r>
            <w:r w:rsidRPr="00577A9C">
              <w:rPr>
                <w:color w:val="333333"/>
                <w:lang w:eastAsia="uk-UA"/>
              </w:rPr>
              <w:lastRenderedPageBreak/>
              <w:t>роз’яснень щодо змісту  конкурсної  документації та внесення змін до неї</w:t>
            </w:r>
          </w:p>
        </w:tc>
        <w:tc>
          <w:tcPr>
            <w:tcW w:w="5387" w:type="dxa"/>
          </w:tcPr>
          <w:p w:rsidR="004F1777" w:rsidRPr="00577A9C" w:rsidRDefault="004F1777" w:rsidP="003267F2">
            <w:pPr>
              <w:jc w:val="both"/>
            </w:pPr>
            <w:r w:rsidRPr="00577A9C">
              <w:lastRenderedPageBreak/>
              <w:t xml:space="preserve">При необхідності організатор конкурсу має змогу зібрати учасників конкурсу для надання роз’яснень щодо змісту конкурсної документації або внесених змін до неї. Збір конкурсантів проводиться в приміщенні актового залу </w:t>
            </w:r>
            <w:r>
              <w:lastRenderedPageBreak/>
              <w:t>Кам’янської сільської</w:t>
            </w:r>
            <w:r w:rsidRPr="00577A9C">
              <w:t xml:space="preserve"> ради, за адресою: </w:t>
            </w:r>
            <w:r>
              <w:t>Закарпатська область, Берегівський район, село Кам’янське, вул. Українська,1.</w:t>
            </w:r>
          </w:p>
          <w:p w:rsidR="004F1777" w:rsidRPr="00577A9C" w:rsidRDefault="004F1777" w:rsidP="003267F2">
            <w:pPr>
              <w:jc w:val="both"/>
            </w:pPr>
          </w:p>
        </w:tc>
      </w:tr>
      <w:tr w:rsidR="004F1777" w:rsidRPr="00577A9C" w:rsidTr="003267F2">
        <w:trPr>
          <w:trHeight w:val="347"/>
        </w:trPr>
        <w:tc>
          <w:tcPr>
            <w:tcW w:w="4077" w:type="dxa"/>
          </w:tcPr>
          <w:p w:rsidR="004F1777" w:rsidRPr="00577A9C" w:rsidRDefault="004F1777" w:rsidP="003267F2">
            <w:pPr>
              <w:shd w:val="clear" w:color="auto" w:fill="FFFFFF"/>
              <w:spacing w:after="150"/>
              <w:rPr>
                <w:color w:val="333333"/>
                <w:lang w:eastAsia="uk-UA"/>
              </w:rPr>
            </w:pPr>
            <w:r w:rsidRPr="00577A9C">
              <w:rPr>
                <w:color w:val="333333"/>
                <w:lang w:eastAsia="uk-UA"/>
              </w:rPr>
              <w:lastRenderedPageBreak/>
              <w:t>10. Спосіб, місце та кінцевий строк подання конкурсних пропозицій</w:t>
            </w:r>
          </w:p>
        </w:tc>
        <w:tc>
          <w:tcPr>
            <w:tcW w:w="5387" w:type="dxa"/>
          </w:tcPr>
          <w:p w:rsidR="004F1777" w:rsidRPr="00577A9C" w:rsidRDefault="004F1777" w:rsidP="003267F2">
            <w:pPr>
              <w:jc w:val="both"/>
            </w:pPr>
            <w:r w:rsidRPr="00577A9C">
              <w:t xml:space="preserve">Конкурсні пропозиції подаються особисто  учасником конкурсу за адресою: </w:t>
            </w:r>
            <w:r w:rsidRPr="00E8202E">
              <w:rPr>
                <w:i/>
                <w:iCs/>
              </w:rPr>
              <w:t>село Кам’янське</w:t>
            </w:r>
            <w:r w:rsidRPr="00577A9C">
              <w:rPr>
                <w:i/>
                <w:iCs/>
              </w:rPr>
              <w:t>,</w:t>
            </w:r>
            <w:r w:rsidRPr="00577A9C">
              <w:rPr>
                <w:i/>
              </w:rPr>
              <w:t xml:space="preserve"> </w:t>
            </w:r>
            <w:r>
              <w:rPr>
                <w:i/>
              </w:rPr>
              <w:t>вул. Українська,1, каб.3</w:t>
            </w:r>
            <w:r w:rsidRPr="00577A9C">
              <w:rPr>
                <w:i/>
              </w:rPr>
              <w:t xml:space="preserve"> </w:t>
            </w:r>
            <w:r w:rsidRPr="00577A9C">
              <w:rPr>
                <w:iCs/>
              </w:rPr>
              <w:t>або</w:t>
            </w:r>
            <w:r w:rsidRPr="00577A9C">
              <w:t xml:space="preserve"> надсилаються поштою за адресою: </w:t>
            </w:r>
            <w:r>
              <w:t>90125</w:t>
            </w:r>
            <w:r w:rsidRPr="00577A9C">
              <w:rPr>
                <w:i/>
              </w:rPr>
              <w:t xml:space="preserve">, </w:t>
            </w:r>
            <w:r>
              <w:rPr>
                <w:i/>
              </w:rPr>
              <w:t>Закарпатська</w:t>
            </w:r>
            <w:r w:rsidRPr="00577A9C">
              <w:rPr>
                <w:i/>
              </w:rPr>
              <w:t xml:space="preserve"> область, </w:t>
            </w:r>
            <w:r>
              <w:rPr>
                <w:i/>
              </w:rPr>
              <w:t xml:space="preserve">Берегівський </w:t>
            </w:r>
            <w:r w:rsidRPr="00577A9C">
              <w:rPr>
                <w:i/>
              </w:rPr>
              <w:t xml:space="preserve">район, </w:t>
            </w:r>
            <w:r>
              <w:rPr>
                <w:i/>
              </w:rPr>
              <w:t>село Кам’янське</w:t>
            </w:r>
            <w:r w:rsidRPr="00577A9C">
              <w:rPr>
                <w:i/>
              </w:rPr>
              <w:t xml:space="preserve">,            </w:t>
            </w:r>
            <w:r>
              <w:rPr>
                <w:i/>
              </w:rPr>
              <w:t>вул. Українська,1</w:t>
            </w:r>
            <w:r w:rsidRPr="00577A9C">
              <w:t xml:space="preserve"> у запечатаному конверті з поміткою «Заява на участь у конкурсі щодо визначення суб’єкта господарювання на здійснення операцій із збирання та перевезення побутових відходів з території сіл </w:t>
            </w:r>
            <w:r w:rsidRPr="00AD54C2">
              <w:rPr>
                <w:color w:val="000000"/>
              </w:rPr>
              <w:t xml:space="preserve"> Хмільник, Воловиця, Богаревиця, Кам’янське, Сільце, Мідяниця, Арданово, Дунковиця Кам’янської сільської територіальної громади</w:t>
            </w:r>
            <w:r w:rsidRPr="00577A9C">
              <w:t>, на якому зазначаються повне найменування і місцезнаходження організатора та учасника конкурсу за підписом уповноваженої посадової особи, прошита, пронумерована та скріплена печаткою (за наявності), на якому зазначаються також назва послуги та номер об’єкту на який подається пропозиція, в одному екземплярі</w:t>
            </w:r>
          </w:p>
          <w:p w:rsidR="004F1777" w:rsidRPr="00577A9C" w:rsidRDefault="004F1777" w:rsidP="003267F2">
            <w:pPr>
              <w:jc w:val="both"/>
            </w:pPr>
            <w:r w:rsidRPr="00577A9C">
              <w:t>Кінцевий строк подання конкурсної пропозиції до 17:00 годин  «</w:t>
            </w:r>
            <w:r>
              <w:t>12</w:t>
            </w:r>
            <w:r w:rsidRPr="00577A9C">
              <w:t xml:space="preserve">» </w:t>
            </w:r>
            <w:r>
              <w:t>вересня</w:t>
            </w:r>
            <w:r w:rsidRPr="00577A9C">
              <w:t xml:space="preserve"> 2024 року. </w:t>
            </w:r>
          </w:p>
          <w:p w:rsidR="004F1777" w:rsidRPr="00577A9C" w:rsidRDefault="004F1777" w:rsidP="003267F2">
            <w:pPr>
              <w:jc w:val="both"/>
            </w:pPr>
            <w:r w:rsidRPr="00577A9C">
              <w:t>Пропозиції які надійшли після встановленого строку</w:t>
            </w:r>
            <w:r w:rsidRPr="00577A9C">
              <w:rPr>
                <w:color w:val="000000"/>
              </w:rPr>
              <w:t xml:space="preserve"> їх подання повертаються учасника без розгляду</w:t>
            </w:r>
            <w:r w:rsidRPr="00577A9C">
              <w:t xml:space="preserve">. </w:t>
            </w:r>
          </w:p>
        </w:tc>
      </w:tr>
      <w:tr w:rsidR="004F1777" w:rsidRPr="00577A9C" w:rsidTr="003267F2">
        <w:trPr>
          <w:trHeight w:val="2530"/>
        </w:trPr>
        <w:tc>
          <w:tcPr>
            <w:tcW w:w="4077" w:type="dxa"/>
          </w:tcPr>
          <w:p w:rsidR="004F1777" w:rsidRPr="00577A9C" w:rsidRDefault="004F1777" w:rsidP="003267F2">
            <w:pPr>
              <w:shd w:val="clear" w:color="auto" w:fill="FFFFFF"/>
              <w:spacing w:after="150"/>
              <w:jc w:val="both"/>
              <w:rPr>
                <w:color w:val="333333"/>
                <w:lang w:eastAsia="uk-UA"/>
              </w:rPr>
            </w:pPr>
            <w:r w:rsidRPr="00577A9C">
              <w:rPr>
                <w:color w:val="333333"/>
                <w:lang w:eastAsia="uk-UA"/>
              </w:rPr>
              <w:t>11. Опис та приклад формальних (несуттєвих) помилок, допущення яких учасниками конкурсу не призведе до відхилення їх конкурсних пропозицій.</w:t>
            </w:r>
          </w:p>
        </w:tc>
        <w:tc>
          <w:tcPr>
            <w:tcW w:w="5387" w:type="dxa"/>
          </w:tcPr>
          <w:p w:rsidR="004F1777" w:rsidRPr="00577A9C" w:rsidRDefault="004F1777" w:rsidP="003267F2">
            <w:pPr>
              <w:shd w:val="clear" w:color="auto" w:fill="FFFFFF"/>
              <w:spacing w:after="150"/>
              <w:jc w:val="both"/>
              <w:rPr>
                <w:color w:val="333333"/>
                <w:lang w:eastAsia="uk-UA"/>
              </w:rPr>
            </w:pPr>
            <w:r w:rsidRPr="00577A9C">
              <w:rPr>
                <w:color w:val="333333"/>
                <w:lang w:eastAsia="uk-UA"/>
              </w:rPr>
              <w:t xml:space="preserve"> 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 які визначені у «Переліку формальних помилок» відповідно до Наказу Міністерства розвитку економіки, торгівлі та сільського господарства України від 15 квітня 2020 року      № 710</w:t>
            </w:r>
          </w:p>
        </w:tc>
      </w:tr>
      <w:tr w:rsidR="004F1777" w:rsidRPr="00577A9C" w:rsidTr="003267F2">
        <w:trPr>
          <w:trHeight w:val="347"/>
        </w:trPr>
        <w:tc>
          <w:tcPr>
            <w:tcW w:w="4077" w:type="dxa"/>
          </w:tcPr>
          <w:p w:rsidR="004F1777" w:rsidRPr="00577A9C" w:rsidRDefault="004F1777" w:rsidP="003267F2">
            <w:pPr>
              <w:shd w:val="clear" w:color="auto" w:fill="FFFFFF"/>
              <w:spacing w:after="150"/>
              <w:jc w:val="both"/>
              <w:rPr>
                <w:color w:val="333333"/>
                <w:lang w:eastAsia="uk-UA"/>
              </w:rPr>
            </w:pPr>
            <w:r w:rsidRPr="00577A9C">
              <w:rPr>
                <w:color w:val="333333"/>
                <w:lang w:eastAsia="uk-UA"/>
              </w:rPr>
              <w:t xml:space="preserve">12. Назва об’єктів конкурсу </w:t>
            </w:r>
          </w:p>
        </w:tc>
        <w:tc>
          <w:tcPr>
            <w:tcW w:w="5387" w:type="dxa"/>
          </w:tcPr>
          <w:p w:rsidR="004F1777" w:rsidRPr="00577A9C" w:rsidRDefault="004F1777" w:rsidP="003267F2">
            <w:pPr>
              <w:shd w:val="clear" w:color="auto" w:fill="FFFFFF"/>
              <w:spacing w:after="150"/>
              <w:jc w:val="both"/>
              <w:rPr>
                <w:color w:val="333333"/>
                <w:lang w:eastAsia="uk-UA"/>
              </w:rPr>
            </w:pPr>
            <w:r w:rsidRPr="00577A9C">
              <w:rPr>
                <w:bCs/>
              </w:rPr>
              <w:t xml:space="preserve">Здійснення у межах території </w:t>
            </w:r>
            <w:r w:rsidRPr="00577A9C">
              <w:t xml:space="preserve">сіл </w:t>
            </w:r>
            <w:r w:rsidRPr="00AD54C2">
              <w:rPr>
                <w:color w:val="000000"/>
              </w:rPr>
              <w:t xml:space="preserve"> Хмільник, Воловиця, Богаревиця, Кам’янське, Сільце, Мідяниця, Арданово, Дунковиця Кам’янської сільської територіальної громади</w:t>
            </w:r>
            <w:r w:rsidRPr="00AD54C2">
              <w:rPr>
                <w:lang w:eastAsia="uk-UA"/>
              </w:rPr>
              <w:t xml:space="preserve"> </w:t>
            </w:r>
            <w:r w:rsidRPr="00577A9C">
              <w:rPr>
                <w:bCs/>
              </w:rPr>
              <w:t>збирання та перевезення побутових відходів  спеціально обладнаними для цього транспортними</w:t>
            </w:r>
            <w:r w:rsidRPr="00577A9C">
              <w:t xml:space="preserve"> </w:t>
            </w:r>
            <w:r w:rsidRPr="00577A9C">
              <w:rPr>
                <w:bCs/>
                <w:spacing w:val="-3"/>
              </w:rPr>
              <w:t>засобами</w:t>
            </w:r>
            <w:r w:rsidRPr="00577A9C">
              <w:t xml:space="preserve"> .</w:t>
            </w:r>
          </w:p>
        </w:tc>
      </w:tr>
      <w:tr w:rsidR="004F1777" w:rsidRPr="00577A9C" w:rsidTr="003267F2">
        <w:trPr>
          <w:trHeight w:val="347"/>
        </w:trPr>
        <w:tc>
          <w:tcPr>
            <w:tcW w:w="9464" w:type="dxa"/>
            <w:gridSpan w:val="2"/>
          </w:tcPr>
          <w:p w:rsidR="004F1777" w:rsidRPr="00577A9C" w:rsidRDefault="004F1777" w:rsidP="003267F2">
            <w:pPr>
              <w:rPr>
                <w:b/>
                <w:bCs/>
              </w:rPr>
            </w:pPr>
            <w:r w:rsidRPr="00577A9C">
              <w:rPr>
                <w:b/>
                <w:bCs/>
              </w:rPr>
              <w:t>13 Характеристика об’єктів конкурсу</w:t>
            </w:r>
          </w:p>
        </w:tc>
      </w:tr>
      <w:tr w:rsidR="004F1777" w:rsidRPr="00577A9C" w:rsidTr="003267F2">
        <w:trPr>
          <w:trHeight w:val="347"/>
        </w:trPr>
        <w:tc>
          <w:tcPr>
            <w:tcW w:w="4077" w:type="dxa"/>
          </w:tcPr>
          <w:p w:rsidR="004F1777" w:rsidRPr="00577A9C" w:rsidRDefault="004F1777" w:rsidP="003267F2">
            <w:r w:rsidRPr="00577A9C">
              <w:t>13.1 Вид побутових відходів</w:t>
            </w:r>
            <w:r w:rsidRPr="00577A9C">
              <w:rPr>
                <w:color w:val="333333"/>
                <w:lang w:eastAsia="uk-UA"/>
              </w:rPr>
              <w:t xml:space="preserve"> вид (види) побутових відходів, обсяг збирання та перевезення побутових відходів, норми надання послуги з управління побутовими відходами, затверджені органом місцевого самоврядування</w:t>
            </w:r>
          </w:p>
        </w:tc>
        <w:tc>
          <w:tcPr>
            <w:tcW w:w="5387" w:type="dxa"/>
          </w:tcPr>
          <w:p w:rsidR="004F1777" w:rsidRPr="00577A9C" w:rsidRDefault="004F1777" w:rsidP="003267F2">
            <w:pPr>
              <w:jc w:val="both"/>
              <w:rPr>
                <w:bCs/>
                <w:color w:val="000000"/>
              </w:rPr>
            </w:pPr>
            <w:r w:rsidRPr="00577A9C">
              <w:rPr>
                <w:bCs/>
                <w:color w:val="000000"/>
              </w:rPr>
              <w:t>Фактичний обсяг надання послуг із збирання та перевезення побутових відходів складає:</w:t>
            </w:r>
          </w:p>
          <w:p w:rsidR="004F1777" w:rsidRPr="00577A9C" w:rsidRDefault="004F1777" w:rsidP="003267F2">
            <w:pPr>
              <w:jc w:val="both"/>
              <w:rPr>
                <w:bCs/>
              </w:rPr>
            </w:pPr>
            <w:r w:rsidRPr="00577A9C">
              <w:rPr>
                <w:bCs/>
              </w:rPr>
              <w:t xml:space="preserve">2021 рік - </w:t>
            </w:r>
            <w:r>
              <w:rPr>
                <w:bCs/>
              </w:rPr>
              <w:t>3520</w:t>
            </w:r>
            <w:r w:rsidRPr="00577A9C">
              <w:rPr>
                <w:bCs/>
              </w:rPr>
              <w:t xml:space="preserve"> м</w:t>
            </w:r>
            <w:r w:rsidRPr="00577A9C">
              <w:rPr>
                <w:bCs/>
                <w:vertAlign w:val="superscript"/>
              </w:rPr>
              <w:t>3</w:t>
            </w:r>
            <w:r w:rsidRPr="00577A9C">
              <w:rPr>
                <w:bCs/>
              </w:rPr>
              <w:t>; 2022 рік -</w:t>
            </w:r>
            <w:r>
              <w:rPr>
                <w:bCs/>
              </w:rPr>
              <w:t>3800</w:t>
            </w:r>
            <w:r w:rsidRPr="00577A9C">
              <w:rPr>
                <w:bCs/>
              </w:rPr>
              <w:t xml:space="preserve"> м</w:t>
            </w:r>
            <w:r w:rsidRPr="00577A9C">
              <w:rPr>
                <w:bCs/>
                <w:vertAlign w:val="superscript"/>
              </w:rPr>
              <w:t>3</w:t>
            </w:r>
            <w:r w:rsidRPr="00577A9C">
              <w:rPr>
                <w:bCs/>
              </w:rPr>
              <w:t xml:space="preserve">; </w:t>
            </w:r>
          </w:p>
          <w:p w:rsidR="004F1777" w:rsidRPr="00577A9C" w:rsidRDefault="004F1777" w:rsidP="003267F2">
            <w:pPr>
              <w:jc w:val="both"/>
              <w:rPr>
                <w:bCs/>
              </w:rPr>
            </w:pPr>
            <w:r w:rsidRPr="00577A9C">
              <w:rPr>
                <w:bCs/>
              </w:rPr>
              <w:t xml:space="preserve">2023 рік – </w:t>
            </w:r>
            <w:r>
              <w:rPr>
                <w:bCs/>
              </w:rPr>
              <w:t>4320,0</w:t>
            </w:r>
            <w:r w:rsidRPr="00577A9C">
              <w:rPr>
                <w:bCs/>
              </w:rPr>
              <w:t xml:space="preserve"> м</w:t>
            </w:r>
            <w:r w:rsidRPr="00577A9C">
              <w:rPr>
                <w:bCs/>
                <w:vertAlign w:val="superscript"/>
              </w:rPr>
              <w:t>3</w:t>
            </w:r>
            <w:r w:rsidRPr="00577A9C">
              <w:rPr>
                <w:bCs/>
              </w:rPr>
              <w:t xml:space="preserve"> </w:t>
            </w:r>
          </w:p>
          <w:p w:rsidR="004F1777" w:rsidRPr="00577A9C" w:rsidRDefault="004F1777" w:rsidP="003267F2">
            <w:pPr>
              <w:widowControl w:val="0"/>
              <w:autoSpaceDE w:val="0"/>
              <w:autoSpaceDN w:val="0"/>
              <w:adjustRightInd w:val="0"/>
              <w:jc w:val="both"/>
              <w:rPr>
                <w:bCs/>
                <w:color w:val="000000"/>
              </w:rPr>
            </w:pPr>
          </w:p>
        </w:tc>
      </w:tr>
      <w:tr w:rsidR="004F1777" w:rsidRPr="00577A9C" w:rsidTr="003267F2">
        <w:trPr>
          <w:trHeight w:val="983"/>
        </w:trPr>
        <w:tc>
          <w:tcPr>
            <w:tcW w:w="4077" w:type="dxa"/>
          </w:tcPr>
          <w:p w:rsidR="004F1777" w:rsidRPr="00577A9C" w:rsidRDefault="004F1777" w:rsidP="003267F2">
            <w:pPr>
              <w:shd w:val="clear" w:color="auto" w:fill="FFFFFF"/>
              <w:spacing w:after="150"/>
              <w:jc w:val="both"/>
              <w:rPr>
                <w:lang w:eastAsia="uk-UA"/>
              </w:rPr>
            </w:pPr>
            <w:r w:rsidRPr="00577A9C">
              <w:rPr>
                <w:lang w:eastAsia="uk-UA"/>
              </w:rPr>
              <w:lastRenderedPageBreak/>
              <w:t xml:space="preserve"> 13.2 Розміри та межі території, на якій здійснюватиметься операції із збирання та перевезення побутових відходів</w:t>
            </w:r>
          </w:p>
        </w:tc>
        <w:tc>
          <w:tcPr>
            <w:tcW w:w="5387" w:type="dxa"/>
          </w:tcPr>
          <w:p w:rsidR="004F1777" w:rsidRPr="00577A9C" w:rsidRDefault="004F1777" w:rsidP="003267F2">
            <w:pPr>
              <w:jc w:val="both"/>
            </w:pPr>
            <w:r w:rsidRPr="00577A9C">
              <w:t xml:space="preserve">Площа обслуговування складає </w:t>
            </w:r>
            <w:r>
              <w:t>71.58</w:t>
            </w:r>
            <w:r>
              <w:rPr>
                <w:spacing w:val="14"/>
              </w:rPr>
              <w:t xml:space="preserve"> </w:t>
            </w:r>
            <w:r>
              <w:t>кв.</w:t>
            </w:r>
            <w:r>
              <w:rPr>
                <w:spacing w:val="14"/>
              </w:rPr>
              <w:t xml:space="preserve"> </w:t>
            </w:r>
            <w:r>
              <w:t>км</w:t>
            </w:r>
          </w:p>
          <w:p w:rsidR="004F1777" w:rsidRPr="00577A9C" w:rsidRDefault="004F1777" w:rsidP="004F1777">
            <w:pPr>
              <w:numPr>
                <w:ilvl w:val="0"/>
                <w:numId w:val="12"/>
              </w:numPr>
              <w:ind w:left="0"/>
              <w:jc w:val="both"/>
            </w:pPr>
          </w:p>
        </w:tc>
      </w:tr>
      <w:tr w:rsidR="004F1777" w:rsidRPr="00577A9C" w:rsidTr="003267F2">
        <w:trPr>
          <w:trHeight w:val="347"/>
        </w:trPr>
        <w:tc>
          <w:tcPr>
            <w:tcW w:w="4077" w:type="dxa"/>
          </w:tcPr>
          <w:p w:rsidR="004F1777" w:rsidRPr="00577A9C" w:rsidRDefault="004F1777" w:rsidP="003267F2">
            <w:pPr>
              <w:shd w:val="clear" w:color="auto" w:fill="FFFFFF"/>
              <w:spacing w:after="150"/>
              <w:jc w:val="both"/>
              <w:rPr>
                <w:lang w:eastAsia="uk-UA"/>
              </w:rPr>
            </w:pPr>
            <w:r w:rsidRPr="00577A9C">
              <w:rPr>
                <w:lang w:eastAsia="uk-UA"/>
              </w:rPr>
              <w:t xml:space="preserve">14. Характеристика об’єктів утворення побутових відходів на території сіл </w:t>
            </w:r>
            <w:r>
              <w:rPr>
                <w:lang w:eastAsia="uk-UA"/>
              </w:rPr>
              <w:t>Хмільник, Воловиця, Богаревиця, Кам’янське, Сільце, Мідяниця, Дунковиця, Арданово Кам’янської сільської ради Берегівського району Закарпатської області</w:t>
            </w:r>
          </w:p>
          <w:p w:rsidR="004F1777" w:rsidRPr="00577A9C" w:rsidRDefault="004F1777" w:rsidP="003267F2">
            <w:pPr>
              <w:shd w:val="clear" w:color="auto" w:fill="FFFFFF"/>
              <w:spacing w:after="150"/>
              <w:jc w:val="both"/>
            </w:pPr>
          </w:p>
        </w:tc>
        <w:tc>
          <w:tcPr>
            <w:tcW w:w="5387" w:type="dxa"/>
          </w:tcPr>
          <w:p w:rsidR="004F1777" w:rsidRPr="00577A9C" w:rsidRDefault="004F1777" w:rsidP="003267F2">
            <w:pPr>
              <w:jc w:val="both"/>
            </w:pPr>
            <w:r w:rsidRPr="00577A9C">
              <w:t xml:space="preserve">На території села </w:t>
            </w:r>
            <w:r>
              <w:t xml:space="preserve">Хмільник </w:t>
            </w:r>
            <w:r w:rsidRPr="00577A9C">
              <w:t xml:space="preserve"> розташовані </w:t>
            </w:r>
            <w:r>
              <w:t>235</w:t>
            </w:r>
            <w:r w:rsidRPr="00577A9C">
              <w:t xml:space="preserve"> приватних будинків у яких мешкають </w:t>
            </w:r>
            <w:r>
              <w:t>841</w:t>
            </w:r>
            <w:r w:rsidRPr="00577A9C">
              <w:t xml:space="preserve"> чоловік. На території села </w:t>
            </w:r>
            <w:r>
              <w:t>Воловиця</w:t>
            </w:r>
            <w:r w:rsidRPr="00577A9C">
              <w:t xml:space="preserve"> розташовані </w:t>
            </w:r>
            <w:r>
              <w:t>85</w:t>
            </w:r>
            <w:r w:rsidRPr="00577A9C">
              <w:t xml:space="preserve"> приватних будинків у яких мешкають </w:t>
            </w:r>
            <w:r>
              <w:t>260</w:t>
            </w:r>
            <w:r w:rsidRPr="00577A9C">
              <w:t xml:space="preserve"> чоловік.</w:t>
            </w:r>
            <w:r>
              <w:t xml:space="preserve"> </w:t>
            </w:r>
            <w:r w:rsidRPr="00577A9C">
              <w:t xml:space="preserve">На території села </w:t>
            </w:r>
            <w:r>
              <w:t>Богаревиця</w:t>
            </w:r>
            <w:r w:rsidRPr="00577A9C">
              <w:t xml:space="preserve"> розташовані </w:t>
            </w:r>
            <w:r>
              <w:t>150</w:t>
            </w:r>
            <w:r w:rsidRPr="00577A9C">
              <w:t xml:space="preserve"> приватних будинків у яких мешкають </w:t>
            </w:r>
            <w:r>
              <w:t>513</w:t>
            </w:r>
            <w:r w:rsidRPr="00577A9C">
              <w:t xml:space="preserve"> чоловік.</w:t>
            </w:r>
            <w:r>
              <w:t xml:space="preserve"> </w:t>
            </w:r>
            <w:r w:rsidRPr="00577A9C">
              <w:t xml:space="preserve">На території села </w:t>
            </w:r>
            <w:r>
              <w:t>Кам’янське</w:t>
            </w:r>
            <w:r w:rsidRPr="00577A9C">
              <w:t xml:space="preserve"> розташовані </w:t>
            </w:r>
            <w:r>
              <w:t>404</w:t>
            </w:r>
            <w:r w:rsidRPr="00577A9C">
              <w:t xml:space="preserve"> приватних будинків у яких мешкають </w:t>
            </w:r>
            <w:r>
              <w:t>1482</w:t>
            </w:r>
            <w:r w:rsidRPr="00577A9C">
              <w:t xml:space="preserve"> чоловік. </w:t>
            </w:r>
            <w:r>
              <w:t xml:space="preserve"> </w:t>
            </w:r>
            <w:r w:rsidRPr="00577A9C">
              <w:t xml:space="preserve">На території села </w:t>
            </w:r>
            <w:r>
              <w:t>Сільце</w:t>
            </w:r>
            <w:r w:rsidRPr="00577A9C">
              <w:t xml:space="preserve"> розташовані </w:t>
            </w:r>
            <w:r>
              <w:t>850</w:t>
            </w:r>
            <w:r w:rsidRPr="00577A9C">
              <w:t xml:space="preserve"> приватних будинків у яких мешкають </w:t>
            </w:r>
            <w:r>
              <w:t>3112</w:t>
            </w:r>
            <w:r w:rsidRPr="00577A9C">
              <w:t xml:space="preserve"> чоловік. На території села </w:t>
            </w:r>
            <w:r>
              <w:t>Мідяниця</w:t>
            </w:r>
            <w:r w:rsidRPr="00577A9C">
              <w:t xml:space="preserve"> розташовані </w:t>
            </w:r>
            <w:r>
              <w:t>236</w:t>
            </w:r>
            <w:r w:rsidRPr="00577A9C">
              <w:t xml:space="preserve"> приватних будинків у яких мешкають </w:t>
            </w:r>
            <w:r>
              <w:t>846</w:t>
            </w:r>
            <w:r w:rsidRPr="00577A9C">
              <w:t xml:space="preserve"> чоловік. На території села </w:t>
            </w:r>
            <w:r>
              <w:t>Дунковиця</w:t>
            </w:r>
            <w:r w:rsidRPr="00577A9C">
              <w:t xml:space="preserve"> розташовані </w:t>
            </w:r>
            <w:r>
              <w:t>236</w:t>
            </w:r>
            <w:r w:rsidRPr="00577A9C">
              <w:t xml:space="preserve"> приватних будинків у яких мешкають </w:t>
            </w:r>
            <w:r>
              <w:t>815</w:t>
            </w:r>
            <w:r w:rsidRPr="00577A9C">
              <w:t xml:space="preserve"> чоловік. На території села </w:t>
            </w:r>
            <w:r>
              <w:t>Арданово</w:t>
            </w:r>
            <w:r w:rsidRPr="00577A9C">
              <w:t xml:space="preserve"> розташовані </w:t>
            </w:r>
            <w:r>
              <w:t>456</w:t>
            </w:r>
            <w:r w:rsidRPr="00577A9C">
              <w:t xml:space="preserve"> приватних будинків у яких мешкають </w:t>
            </w:r>
            <w:r>
              <w:t>1615</w:t>
            </w:r>
            <w:r w:rsidRPr="00577A9C">
              <w:t xml:space="preserve"> чоловік.   Приватні будинки забезпечені централізованим газопостачанням.</w:t>
            </w:r>
            <w:r>
              <w:t xml:space="preserve"> Централізоване водопостачання відсутнє.</w:t>
            </w:r>
            <w:r w:rsidRPr="00577A9C">
              <w:t xml:space="preserve"> Централізована каналізація відсутня, збір стоків здійснюється у вигрібних ямах, всі дороги асфальтовані та мають тверде покриття (окрім провулків).</w:t>
            </w:r>
          </w:p>
          <w:p w:rsidR="004F1777" w:rsidRPr="00577A9C" w:rsidRDefault="004F1777" w:rsidP="003267F2">
            <w:pPr>
              <w:jc w:val="both"/>
            </w:pPr>
            <w:r w:rsidRPr="00577A9C">
              <w:t xml:space="preserve">На території населених пунктів знаходяться </w:t>
            </w:r>
            <w:r>
              <w:t>76</w:t>
            </w:r>
            <w:r w:rsidRPr="00577A9C">
              <w:t xml:space="preserve"> закладів торгівлі, надання послуг,</w:t>
            </w:r>
            <w:r>
              <w:t xml:space="preserve"> 1 промислове підприємство, 19 підприємств непромислової сфери, 8 закладів загальної середньої освіти, 8 закладів дошкільної освіти, 1 позашкільний заклад, 5 АЗПСМ, 2 ФАПи, 7 аптек, 13 кладовищ, 3 адмінбудівлі, 1 громадський будинок для ВПО.</w:t>
            </w:r>
          </w:p>
          <w:p w:rsidR="004F1777" w:rsidRPr="00577A9C" w:rsidRDefault="004F1777" w:rsidP="003267F2">
            <w:pPr>
              <w:jc w:val="both"/>
            </w:pPr>
            <w:r w:rsidRPr="007F534C">
              <w:t>Відомість щодо комунальних закладів, підприємств, організацій які розташовані на території сіл Хмільник, Воловиця, Богаревиця, Кам’янське, Мідяниця, Дунковиця, Арданово Кам’янської сільської ради Берегівського району Закарпатської області наведена у додатку 3.</w:t>
            </w:r>
          </w:p>
        </w:tc>
      </w:tr>
      <w:tr w:rsidR="004F1777" w:rsidRPr="00577A9C" w:rsidTr="003267F2">
        <w:trPr>
          <w:trHeight w:val="347"/>
        </w:trPr>
        <w:tc>
          <w:tcPr>
            <w:tcW w:w="4077" w:type="dxa"/>
          </w:tcPr>
          <w:p w:rsidR="004F1777" w:rsidRPr="00577A9C" w:rsidRDefault="004F1777" w:rsidP="003267F2">
            <w:pPr>
              <w:shd w:val="clear" w:color="auto" w:fill="FFFFFF"/>
              <w:spacing w:after="150"/>
              <w:jc w:val="both"/>
              <w:rPr>
                <w:lang w:eastAsia="uk-UA"/>
              </w:rPr>
            </w:pPr>
            <w:r w:rsidRPr="00577A9C">
              <w:rPr>
                <w:lang w:eastAsia="uk-UA"/>
              </w:rPr>
              <w:t>14.1. Місцезнаходження об’єктів  оброблення відходів</w:t>
            </w:r>
          </w:p>
        </w:tc>
        <w:tc>
          <w:tcPr>
            <w:tcW w:w="5387" w:type="dxa"/>
          </w:tcPr>
          <w:p w:rsidR="004F1777" w:rsidRPr="00577A9C" w:rsidRDefault="004F1777" w:rsidP="003267F2">
            <w:pPr>
              <w:widowControl w:val="0"/>
              <w:autoSpaceDE w:val="0"/>
              <w:autoSpaceDN w:val="0"/>
              <w:adjustRightInd w:val="0"/>
              <w:jc w:val="both"/>
            </w:pPr>
            <w:r w:rsidRPr="00577A9C">
              <w:t>На</w:t>
            </w:r>
            <w:r w:rsidRPr="00577A9C">
              <w:rPr>
                <w:b/>
              </w:rPr>
              <w:t xml:space="preserve"> </w:t>
            </w:r>
            <w:r w:rsidRPr="00577A9C">
              <w:t>момент</w:t>
            </w:r>
            <w:r w:rsidRPr="00577A9C">
              <w:rPr>
                <w:b/>
              </w:rPr>
              <w:t xml:space="preserve"> </w:t>
            </w:r>
            <w:r w:rsidRPr="00577A9C">
              <w:t xml:space="preserve">проведення конкурсу на території </w:t>
            </w:r>
            <w:r w:rsidRPr="00577A9C">
              <w:rPr>
                <w:bCs/>
              </w:rPr>
              <w:t xml:space="preserve"> </w:t>
            </w:r>
            <w:r>
              <w:rPr>
                <w:bCs/>
              </w:rPr>
              <w:t xml:space="preserve"> Кам’янської сільської</w:t>
            </w:r>
            <w:r w:rsidRPr="00577A9C">
              <w:rPr>
                <w:bCs/>
              </w:rPr>
              <w:t xml:space="preserve"> територіальної громади </w:t>
            </w:r>
            <w:r>
              <w:rPr>
                <w:bCs/>
              </w:rPr>
              <w:t>Берегівського</w:t>
            </w:r>
            <w:r w:rsidRPr="00577A9C">
              <w:rPr>
                <w:bCs/>
              </w:rPr>
              <w:t xml:space="preserve"> району </w:t>
            </w:r>
            <w:r>
              <w:rPr>
                <w:bCs/>
              </w:rPr>
              <w:t>Закарпатської</w:t>
            </w:r>
            <w:r w:rsidRPr="00577A9C">
              <w:rPr>
                <w:bCs/>
              </w:rPr>
              <w:t xml:space="preserve"> області до складу якої входять села </w:t>
            </w:r>
            <w:r>
              <w:rPr>
                <w:bCs/>
              </w:rPr>
              <w:t xml:space="preserve">Хмільник, Воловиця, Богаревиця, Кам’янське, Сільце, Мідяниця, Дунковиця, Арданово </w:t>
            </w:r>
            <w:r w:rsidRPr="00577A9C">
              <w:rPr>
                <w:bCs/>
              </w:rPr>
              <w:t>відсутній</w:t>
            </w:r>
            <w:r w:rsidRPr="00577A9C">
              <w:t xml:space="preserve"> полігон побутових відходів, тому відходи необхідно вивозити на найближчий полігон побутових відходів.</w:t>
            </w:r>
          </w:p>
        </w:tc>
      </w:tr>
      <w:tr w:rsidR="004F1777" w:rsidRPr="00577A9C" w:rsidTr="003267F2">
        <w:trPr>
          <w:trHeight w:val="347"/>
        </w:trPr>
        <w:tc>
          <w:tcPr>
            <w:tcW w:w="4077" w:type="dxa"/>
          </w:tcPr>
          <w:p w:rsidR="004F1777" w:rsidRPr="00577A9C" w:rsidRDefault="004F1777" w:rsidP="003267F2">
            <w:pPr>
              <w:shd w:val="clear" w:color="auto" w:fill="FFFFFF"/>
              <w:spacing w:after="150"/>
              <w:jc w:val="both"/>
              <w:rPr>
                <w:lang w:eastAsia="uk-UA"/>
              </w:rPr>
            </w:pPr>
            <w:r w:rsidRPr="00577A9C">
              <w:rPr>
                <w:lang w:eastAsia="uk-UA"/>
              </w:rPr>
              <w:t>14.2. Система надання послуг за відповідним  видом побутових відходів</w:t>
            </w:r>
          </w:p>
        </w:tc>
        <w:tc>
          <w:tcPr>
            <w:tcW w:w="5387" w:type="dxa"/>
          </w:tcPr>
          <w:p w:rsidR="004F1777" w:rsidRPr="00577A9C" w:rsidRDefault="004F1777" w:rsidP="003267F2">
            <w:pPr>
              <w:widowControl w:val="0"/>
              <w:autoSpaceDE w:val="0"/>
              <w:autoSpaceDN w:val="0"/>
              <w:adjustRightInd w:val="0"/>
              <w:jc w:val="both"/>
            </w:pPr>
            <w:r w:rsidRPr="00577A9C">
              <w:t xml:space="preserve">Система надання послуг із збирання та перевезення побутових відходів з території сіл </w:t>
            </w:r>
            <w:r>
              <w:t xml:space="preserve">Хмільник, Воловиця, Богаревиця, Кам’янське, Сільце, Мідяниця, Арданово, Дунковиця </w:t>
            </w:r>
            <w:r w:rsidRPr="00577A9C">
              <w:t xml:space="preserve">є: </w:t>
            </w:r>
          </w:p>
          <w:p w:rsidR="004F1777" w:rsidRPr="00577A9C" w:rsidRDefault="004F1777" w:rsidP="004F1777">
            <w:pPr>
              <w:widowControl w:val="0"/>
              <w:numPr>
                <w:ilvl w:val="0"/>
                <w:numId w:val="12"/>
              </w:numPr>
              <w:autoSpaceDE w:val="0"/>
              <w:autoSpaceDN w:val="0"/>
              <w:adjustRightInd w:val="0"/>
              <w:ind w:left="0"/>
              <w:jc w:val="both"/>
            </w:pPr>
            <w:r w:rsidRPr="00577A9C">
              <w:t xml:space="preserve">безконтейнерною, а саме збирання та перевезення </w:t>
            </w:r>
            <w:r w:rsidRPr="00577A9C">
              <w:lastRenderedPageBreak/>
              <w:t>побутових відходів з кожного домогосподарства або групи домогосподарств</w:t>
            </w:r>
            <w:r>
              <w:t xml:space="preserve"> та підприємств, установ, організацій</w:t>
            </w:r>
            <w:r w:rsidRPr="00577A9C">
              <w:t>. Споживач послуг відповідно графіку збирання та перевезення побутових відходів зобов’язаній виставити у місцях погоджених з Виконавцем послуг закрити ємності (пакети або мішки) з відходами</w:t>
            </w:r>
            <w:r>
              <w:t>.</w:t>
            </w:r>
          </w:p>
          <w:p w:rsidR="004F1777" w:rsidRPr="00577A9C" w:rsidRDefault="004F1777" w:rsidP="004F1777">
            <w:pPr>
              <w:widowControl w:val="0"/>
              <w:numPr>
                <w:ilvl w:val="0"/>
                <w:numId w:val="12"/>
              </w:numPr>
              <w:autoSpaceDE w:val="0"/>
              <w:autoSpaceDN w:val="0"/>
              <w:adjustRightInd w:val="0"/>
              <w:ind w:left="0"/>
              <w:jc w:val="both"/>
            </w:pPr>
            <w:r w:rsidRPr="00577A9C">
              <w:t xml:space="preserve"> </w:t>
            </w:r>
          </w:p>
          <w:p w:rsidR="004F1777" w:rsidRPr="00577A9C" w:rsidRDefault="004F1777" w:rsidP="003267F2">
            <w:pPr>
              <w:widowControl w:val="0"/>
              <w:autoSpaceDE w:val="0"/>
              <w:autoSpaceDN w:val="0"/>
              <w:adjustRightInd w:val="0"/>
              <w:jc w:val="both"/>
            </w:pPr>
          </w:p>
        </w:tc>
      </w:tr>
      <w:tr w:rsidR="004F1777" w:rsidRPr="00577A9C" w:rsidTr="003267F2">
        <w:trPr>
          <w:trHeight w:val="347"/>
        </w:trPr>
        <w:tc>
          <w:tcPr>
            <w:tcW w:w="4077" w:type="dxa"/>
          </w:tcPr>
          <w:p w:rsidR="004F1777" w:rsidRPr="00577A9C" w:rsidRDefault="004F1777" w:rsidP="003267F2">
            <w:r w:rsidRPr="00577A9C">
              <w:lastRenderedPageBreak/>
              <w:t>15. Питання, що не визначені конкурсною документацію</w:t>
            </w:r>
          </w:p>
        </w:tc>
        <w:tc>
          <w:tcPr>
            <w:tcW w:w="5387" w:type="dxa"/>
          </w:tcPr>
          <w:p w:rsidR="004F1777" w:rsidRPr="00577A9C" w:rsidRDefault="004F1777" w:rsidP="003267F2">
            <w:pPr>
              <w:jc w:val="both"/>
            </w:pPr>
            <w:r w:rsidRPr="00577A9C">
              <w:t>Всі інші питання, що не врегульовані конкурсною документацією, вирішуються у відповідності до чинного законодавства в сфері надання послуг з поводженням з побутовими відходами.</w:t>
            </w:r>
          </w:p>
        </w:tc>
      </w:tr>
    </w:tbl>
    <w:p w:rsidR="004F1777" w:rsidRPr="00577A9C" w:rsidRDefault="004F1777" w:rsidP="004F1777"/>
    <w:p w:rsidR="004F1777" w:rsidRPr="00577A9C" w:rsidRDefault="004F1777" w:rsidP="004F1777"/>
    <w:p w:rsidR="004F1777" w:rsidRPr="00577A9C" w:rsidRDefault="004F1777" w:rsidP="004F1777">
      <w:pPr>
        <w:jc w:val="center"/>
      </w:pPr>
      <w:r w:rsidRPr="00577A9C">
        <w:t xml:space="preserve">                                                                                                                                    </w:t>
      </w:r>
    </w:p>
    <w:p w:rsidR="004F1777" w:rsidRPr="00577A9C" w:rsidRDefault="004F1777" w:rsidP="004F1777">
      <w:pPr>
        <w:jc w:val="center"/>
      </w:pPr>
    </w:p>
    <w:p w:rsidR="004F1777" w:rsidRPr="00577A9C" w:rsidRDefault="004F1777" w:rsidP="004F1777">
      <w:pPr>
        <w:jc w:val="center"/>
      </w:pPr>
    </w:p>
    <w:p w:rsidR="004F1777" w:rsidRPr="00577A9C" w:rsidRDefault="004F1777" w:rsidP="004F1777">
      <w:pPr>
        <w:jc w:val="center"/>
      </w:pPr>
    </w:p>
    <w:p w:rsidR="004F1777" w:rsidRPr="00577A9C" w:rsidRDefault="004F1777" w:rsidP="004F1777">
      <w:pPr>
        <w:jc w:val="center"/>
      </w:pPr>
    </w:p>
    <w:p w:rsidR="004F1777" w:rsidRPr="00577A9C" w:rsidRDefault="004F1777" w:rsidP="004F1777">
      <w:pPr>
        <w:jc w:val="center"/>
      </w:pPr>
    </w:p>
    <w:p w:rsidR="004F1777" w:rsidRPr="00577A9C" w:rsidRDefault="004F1777" w:rsidP="004F1777">
      <w:pPr>
        <w:jc w:val="center"/>
      </w:pPr>
    </w:p>
    <w:p w:rsidR="004F1777" w:rsidRPr="00577A9C" w:rsidRDefault="004F1777" w:rsidP="004F1777">
      <w:pPr>
        <w:jc w:val="center"/>
      </w:pPr>
    </w:p>
    <w:p w:rsidR="004F1777" w:rsidRPr="00577A9C" w:rsidRDefault="004F1777" w:rsidP="004F1777">
      <w:pPr>
        <w:jc w:val="center"/>
      </w:pPr>
    </w:p>
    <w:p w:rsidR="004F1777" w:rsidRPr="00577A9C" w:rsidRDefault="004F1777" w:rsidP="004F1777">
      <w:pPr>
        <w:jc w:val="center"/>
      </w:pPr>
    </w:p>
    <w:p w:rsidR="004F1777" w:rsidRPr="00577A9C" w:rsidRDefault="004F1777" w:rsidP="004F1777">
      <w:pPr>
        <w:jc w:val="center"/>
      </w:pPr>
    </w:p>
    <w:p w:rsidR="004F1777" w:rsidRPr="00577A9C" w:rsidRDefault="004F1777" w:rsidP="004F1777">
      <w:pPr>
        <w:jc w:val="center"/>
      </w:pPr>
    </w:p>
    <w:p w:rsidR="004F1777" w:rsidRPr="00577A9C" w:rsidRDefault="004F1777" w:rsidP="004F1777">
      <w:pPr>
        <w:jc w:val="center"/>
      </w:pPr>
    </w:p>
    <w:p w:rsidR="004F1777" w:rsidRPr="00577A9C" w:rsidRDefault="004F1777" w:rsidP="004F1777">
      <w:pPr>
        <w:jc w:val="center"/>
      </w:pPr>
    </w:p>
    <w:p w:rsidR="004F1777" w:rsidRDefault="004F1777"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2378BC" w:rsidRDefault="002378BC" w:rsidP="004F1777"/>
    <w:p w:rsidR="004F1777" w:rsidRPr="005B58CE" w:rsidRDefault="004F1777" w:rsidP="004F1777">
      <w:pPr>
        <w:jc w:val="center"/>
      </w:pPr>
      <w:r>
        <w:lastRenderedPageBreak/>
        <w:t xml:space="preserve">                                                                              </w:t>
      </w:r>
      <w:r>
        <w:tab/>
      </w:r>
      <w:r>
        <w:tab/>
      </w:r>
      <w:r>
        <w:tab/>
      </w:r>
      <w:r w:rsidRPr="005B58CE">
        <w:tab/>
        <w:t xml:space="preserve"> Додаток 1</w:t>
      </w:r>
    </w:p>
    <w:p w:rsidR="004F1777" w:rsidRPr="005B58CE" w:rsidRDefault="004F1777" w:rsidP="004F1777">
      <w:pPr>
        <w:jc w:val="right"/>
      </w:pPr>
      <w:r w:rsidRPr="005B58CE">
        <w:t xml:space="preserve">                                                                                       до конкурсної документації</w:t>
      </w:r>
    </w:p>
    <w:p w:rsidR="004F1777" w:rsidRPr="005B58CE" w:rsidRDefault="004F1777" w:rsidP="004F1777">
      <w:pPr>
        <w:jc w:val="both"/>
      </w:pPr>
    </w:p>
    <w:p w:rsidR="004F1777" w:rsidRPr="005B58CE" w:rsidRDefault="004F1777" w:rsidP="004F1777">
      <w:pPr>
        <w:jc w:val="center"/>
        <w:rPr>
          <w:b/>
        </w:rPr>
      </w:pPr>
      <w:r w:rsidRPr="005B58CE">
        <w:rPr>
          <w:b/>
        </w:rPr>
        <w:t>Перелік документів, оригінали та (або) засвідчені в устан</w:t>
      </w:r>
      <w:r w:rsidR="002378BC">
        <w:rPr>
          <w:b/>
        </w:rPr>
        <w:t>овленому законодавством порядку копії,</w:t>
      </w:r>
      <w:r w:rsidRPr="005B58CE">
        <w:rPr>
          <w:b/>
        </w:rPr>
        <w:t xml:space="preserve"> які по</w:t>
      </w:r>
      <w:r w:rsidR="002378BC">
        <w:rPr>
          <w:b/>
        </w:rPr>
        <w:t xml:space="preserve">даються учасниками конкурсу для підтвердження </w:t>
      </w:r>
      <w:r w:rsidRPr="005B58CE">
        <w:rPr>
          <w:b/>
        </w:rPr>
        <w:t>відповідності  учасників встановленим кваліфікаційним вимогам:</w:t>
      </w:r>
    </w:p>
    <w:p w:rsidR="004F1777" w:rsidRPr="005B58CE" w:rsidRDefault="004F1777" w:rsidP="004F1777">
      <w:pPr>
        <w:jc w:val="center"/>
        <w:rPr>
          <w:b/>
        </w:rPr>
      </w:pPr>
    </w:p>
    <w:p w:rsidR="004F1777" w:rsidRPr="005B58CE" w:rsidRDefault="004F1777" w:rsidP="004F1777">
      <w:pPr>
        <w:numPr>
          <w:ilvl w:val="0"/>
          <w:numId w:val="17"/>
        </w:numPr>
        <w:jc w:val="both"/>
      </w:pPr>
      <w:r w:rsidRPr="005B58CE">
        <w:t xml:space="preserve">Зміст. </w:t>
      </w:r>
    </w:p>
    <w:p w:rsidR="004F1777" w:rsidRPr="005B58CE" w:rsidRDefault="004F1777" w:rsidP="004F1777">
      <w:pPr>
        <w:numPr>
          <w:ilvl w:val="0"/>
          <w:numId w:val="17"/>
        </w:numPr>
        <w:jc w:val="both"/>
      </w:pPr>
      <w:r w:rsidRPr="005B58CE">
        <w:t>Заява на участь у конкурсі.</w:t>
      </w:r>
    </w:p>
    <w:p w:rsidR="004F1777" w:rsidRPr="005B58CE" w:rsidRDefault="004F1777" w:rsidP="004F1777">
      <w:pPr>
        <w:numPr>
          <w:ilvl w:val="0"/>
          <w:numId w:val="17"/>
        </w:numPr>
        <w:jc w:val="both"/>
      </w:pPr>
      <w:r w:rsidRPr="005B58CE">
        <w:t>Конкурсна пропозиція.</w:t>
      </w:r>
    </w:p>
    <w:p w:rsidR="004F1777" w:rsidRPr="005B58CE" w:rsidRDefault="004F1777" w:rsidP="004F1777">
      <w:pPr>
        <w:numPr>
          <w:ilvl w:val="0"/>
          <w:numId w:val="17"/>
        </w:numPr>
        <w:jc w:val="both"/>
      </w:pPr>
      <w:r w:rsidRPr="005B58CE">
        <w:t>Копія Статуту суб’єкта господарювання (Учасника);</w:t>
      </w:r>
    </w:p>
    <w:p w:rsidR="004F1777" w:rsidRPr="005B58CE" w:rsidRDefault="004F1777" w:rsidP="004F1777">
      <w:pPr>
        <w:numPr>
          <w:ilvl w:val="0"/>
          <w:numId w:val="17"/>
        </w:numPr>
        <w:jc w:val="both"/>
      </w:pPr>
      <w:r w:rsidRPr="005B58CE">
        <w:t>Копія свідоцтва про державну реєстрацію або виписка (чи витяг) з Єдиного державного реєстру юридичних осіб, фізичних осіб-підприємців та громадських формувань;</w:t>
      </w:r>
    </w:p>
    <w:p w:rsidR="004F1777" w:rsidRPr="005B58CE" w:rsidRDefault="004F1777" w:rsidP="004F1777">
      <w:pPr>
        <w:numPr>
          <w:ilvl w:val="0"/>
          <w:numId w:val="17"/>
        </w:numPr>
        <w:jc w:val="both"/>
      </w:pPr>
      <w:r w:rsidRPr="005B58CE">
        <w:t>Копія свідоцтва платника податку  на додану вартість, єдиного податку (у разі наявності);</w:t>
      </w:r>
    </w:p>
    <w:p w:rsidR="004F1777" w:rsidRPr="005B58CE" w:rsidRDefault="004F1777" w:rsidP="004F1777">
      <w:pPr>
        <w:numPr>
          <w:ilvl w:val="0"/>
          <w:numId w:val="17"/>
        </w:numPr>
        <w:jc w:val="both"/>
      </w:pPr>
      <w:r w:rsidRPr="005B58CE">
        <w:t>Довідка, складена у довільній формі, яка містить відомості про підприємство:</w:t>
      </w:r>
    </w:p>
    <w:p w:rsidR="004F1777" w:rsidRPr="005B58CE" w:rsidRDefault="004F1777" w:rsidP="004F1777">
      <w:pPr>
        <w:ind w:left="360"/>
        <w:jc w:val="both"/>
      </w:pPr>
      <w:r w:rsidRPr="005B58CE">
        <w:t>а) реквізити (адреса – юридична та фактична, телефон, факс, телефон для контактів адреса електронної пошти);</w:t>
      </w:r>
    </w:p>
    <w:p w:rsidR="004F1777" w:rsidRPr="005B58CE" w:rsidRDefault="004F1777" w:rsidP="004F1777">
      <w:pPr>
        <w:ind w:left="360"/>
        <w:jc w:val="both"/>
      </w:pPr>
      <w:r w:rsidRPr="005B58CE">
        <w:t>б) керівний  склад (посада,  ім’я,  по  батькові,  телефон  для контактів);</w:t>
      </w:r>
    </w:p>
    <w:p w:rsidR="004F1777" w:rsidRPr="005B58CE" w:rsidRDefault="004F1777" w:rsidP="004F1777">
      <w:pPr>
        <w:ind w:left="360"/>
        <w:jc w:val="both"/>
      </w:pPr>
      <w:r w:rsidRPr="005B58CE">
        <w:t>в) форма  власності  та  юридичний  статус,  організаційно-правова форма .</w:t>
      </w:r>
    </w:p>
    <w:p w:rsidR="004F1777" w:rsidRPr="005B58CE" w:rsidRDefault="004F1777" w:rsidP="004F1777">
      <w:pPr>
        <w:jc w:val="both"/>
      </w:pPr>
      <w:r w:rsidRPr="005B58CE">
        <w:t>8. Копія паспорта та ідентифікаційного коду (для фізичних осіб);</w:t>
      </w:r>
    </w:p>
    <w:p w:rsidR="004F1777" w:rsidRPr="005B58CE" w:rsidRDefault="004F1777" w:rsidP="004F1777">
      <w:pPr>
        <w:jc w:val="both"/>
      </w:pPr>
      <w:r w:rsidRPr="005B58CE">
        <w:t>9. Повноваження щодо підпису документів конкурсної пропозиції уповноваженою    особою підтверджуються відповідно до чинного законодавства (довіреність, доручення, наказ про призначення тощо).</w:t>
      </w:r>
    </w:p>
    <w:p w:rsidR="004F1777" w:rsidRPr="005B58CE" w:rsidRDefault="004F1777" w:rsidP="004F1777">
      <w:pPr>
        <w:jc w:val="both"/>
      </w:pPr>
      <w:r w:rsidRPr="005B58CE">
        <w:t>10. Балансовий звіт суб’єкта господарювання за останній звітній період ( для юридичної особи) або податкова декларація платника єдиного податку (для фізичної особи – підприємця);</w:t>
      </w:r>
    </w:p>
    <w:p w:rsidR="004F1777" w:rsidRPr="005B58CE" w:rsidRDefault="004F1777" w:rsidP="004F1777">
      <w:pPr>
        <w:jc w:val="both"/>
      </w:pPr>
      <w:r w:rsidRPr="005B58CE">
        <w:t>11. Довідка з податкової інспекції (за місцем реєстрації Учасника) про відсутність (наявність) заборгованості за податковими зобов’язаннями дійсна на момент розкриття конкурсних пропозицій.</w:t>
      </w:r>
    </w:p>
    <w:p w:rsidR="004F1777" w:rsidRPr="005B58CE" w:rsidRDefault="004F1777" w:rsidP="004F1777">
      <w:pPr>
        <w:jc w:val="both"/>
      </w:pPr>
      <w:r w:rsidRPr="005B58CE">
        <w:t xml:space="preserve">12. Довідка з Пенсійного фонду України про відсутність (наявність) заборгованості за платежами до Пенсійного фонду України. </w:t>
      </w:r>
    </w:p>
    <w:p w:rsidR="004F1777" w:rsidRPr="005B58CE" w:rsidRDefault="004F1777" w:rsidP="004F1777">
      <w:pPr>
        <w:jc w:val="both"/>
      </w:pPr>
      <w:r w:rsidRPr="005B58CE">
        <w:t>13. Інформація про технічний потенціал Учасника (довідка – розрахунок про наявність спеціально обладнаних транспортних засобів, які перебувають на балансі суб’єкта господарювання або орендуються Учасником, наявність власної ремонтної бази та контейнерного парку, тощо):</w:t>
      </w:r>
    </w:p>
    <w:p w:rsidR="004F1777" w:rsidRPr="005B58CE" w:rsidRDefault="004F1777" w:rsidP="004F1777">
      <w:pPr>
        <w:spacing w:after="120"/>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4125"/>
        <w:gridCol w:w="3739"/>
      </w:tblGrid>
      <w:tr w:rsidR="004F1777" w:rsidRPr="005B58CE" w:rsidTr="003267F2">
        <w:trPr>
          <w:trHeight w:val="338"/>
        </w:trPr>
        <w:tc>
          <w:tcPr>
            <w:tcW w:w="1059" w:type="dxa"/>
          </w:tcPr>
          <w:p w:rsidR="004F1777" w:rsidRPr="005B58CE" w:rsidRDefault="004F1777" w:rsidP="003267F2">
            <w:r w:rsidRPr="005B58CE">
              <w:t>№</w:t>
            </w:r>
          </w:p>
        </w:tc>
        <w:tc>
          <w:tcPr>
            <w:tcW w:w="4125" w:type="dxa"/>
          </w:tcPr>
          <w:p w:rsidR="004F1777" w:rsidRPr="005B58CE" w:rsidRDefault="004F1777" w:rsidP="003267F2">
            <w:pPr>
              <w:jc w:val="center"/>
            </w:pPr>
            <w:r w:rsidRPr="005B58CE">
              <w:t>Найменування</w:t>
            </w:r>
          </w:p>
        </w:tc>
        <w:tc>
          <w:tcPr>
            <w:tcW w:w="3739" w:type="dxa"/>
          </w:tcPr>
          <w:p w:rsidR="004F1777" w:rsidRPr="005B58CE" w:rsidRDefault="004F1777" w:rsidP="003267F2">
            <w:pPr>
              <w:jc w:val="center"/>
            </w:pPr>
            <w:r w:rsidRPr="005B58CE">
              <w:t>Кількість, од.</w:t>
            </w:r>
          </w:p>
        </w:tc>
      </w:tr>
      <w:tr w:rsidR="004F1777" w:rsidRPr="005B58CE" w:rsidTr="003267F2">
        <w:trPr>
          <w:trHeight w:val="338"/>
        </w:trPr>
        <w:tc>
          <w:tcPr>
            <w:tcW w:w="8923" w:type="dxa"/>
            <w:gridSpan w:val="3"/>
          </w:tcPr>
          <w:p w:rsidR="004F1777" w:rsidRPr="005B58CE" w:rsidRDefault="004F1777" w:rsidP="004F1777">
            <w:pPr>
              <w:numPr>
                <w:ilvl w:val="0"/>
                <w:numId w:val="30"/>
              </w:numPr>
              <w:jc w:val="center"/>
            </w:pPr>
            <w:r w:rsidRPr="005B58CE">
              <w:t>Власні механізми, транспортні засоби</w:t>
            </w:r>
          </w:p>
        </w:tc>
      </w:tr>
      <w:tr w:rsidR="004F1777" w:rsidRPr="005B58CE" w:rsidTr="003267F2">
        <w:trPr>
          <w:trHeight w:val="338"/>
        </w:trPr>
        <w:tc>
          <w:tcPr>
            <w:tcW w:w="1059" w:type="dxa"/>
          </w:tcPr>
          <w:p w:rsidR="004F1777" w:rsidRPr="005B58CE" w:rsidRDefault="004F1777" w:rsidP="003267F2">
            <w:r w:rsidRPr="005B58CE">
              <w:t>1</w:t>
            </w:r>
          </w:p>
        </w:tc>
        <w:tc>
          <w:tcPr>
            <w:tcW w:w="4125" w:type="dxa"/>
          </w:tcPr>
          <w:p w:rsidR="004F1777" w:rsidRPr="005B58CE" w:rsidRDefault="004F1777" w:rsidP="003267F2"/>
        </w:tc>
        <w:tc>
          <w:tcPr>
            <w:tcW w:w="3739" w:type="dxa"/>
          </w:tcPr>
          <w:p w:rsidR="004F1777" w:rsidRPr="005B58CE" w:rsidRDefault="004F1777" w:rsidP="003267F2"/>
        </w:tc>
      </w:tr>
      <w:tr w:rsidR="004F1777" w:rsidRPr="005B58CE" w:rsidTr="003267F2">
        <w:trPr>
          <w:trHeight w:val="354"/>
        </w:trPr>
        <w:tc>
          <w:tcPr>
            <w:tcW w:w="8923" w:type="dxa"/>
            <w:gridSpan w:val="3"/>
          </w:tcPr>
          <w:p w:rsidR="004F1777" w:rsidRPr="005B58CE" w:rsidRDefault="004F1777" w:rsidP="004F1777">
            <w:pPr>
              <w:numPr>
                <w:ilvl w:val="0"/>
                <w:numId w:val="30"/>
              </w:numPr>
              <w:jc w:val="center"/>
            </w:pPr>
            <w:r w:rsidRPr="005B58CE">
              <w:t>Механізми, транспортні засоби, які орендуються та інші</w:t>
            </w:r>
          </w:p>
        </w:tc>
      </w:tr>
      <w:tr w:rsidR="004F1777" w:rsidRPr="005B58CE" w:rsidTr="003267F2">
        <w:trPr>
          <w:trHeight w:val="338"/>
        </w:trPr>
        <w:tc>
          <w:tcPr>
            <w:tcW w:w="1059" w:type="dxa"/>
          </w:tcPr>
          <w:p w:rsidR="004F1777" w:rsidRPr="005B58CE" w:rsidRDefault="004F1777" w:rsidP="003267F2">
            <w:r w:rsidRPr="005B58CE">
              <w:t>1</w:t>
            </w:r>
          </w:p>
        </w:tc>
        <w:tc>
          <w:tcPr>
            <w:tcW w:w="4125" w:type="dxa"/>
          </w:tcPr>
          <w:p w:rsidR="004F1777" w:rsidRPr="005B58CE" w:rsidRDefault="004F1777" w:rsidP="003267F2"/>
        </w:tc>
        <w:tc>
          <w:tcPr>
            <w:tcW w:w="3739" w:type="dxa"/>
          </w:tcPr>
          <w:p w:rsidR="004F1777" w:rsidRPr="005B58CE" w:rsidRDefault="004F1777" w:rsidP="003267F2"/>
        </w:tc>
      </w:tr>
      <w:tr w:rsidR="004F1777" w:rsidRPr="005B58CE" w:rsidTr="003267F2">
        <w:trPr>
          <w:trHeight w:val="338"/>
        </w:trPr>
        <w:tc>
          <w:tcPr>
            <w:tcW w:w="8923" w:type="dxa"/>
            <w:gridSpan w:val="3"/>
          </w:tcPr>
          <w:p w:rsidR="004F1777" w:rsidRPr="005B58CE" w:rsidRDefault="004F1777" w:rsidP="004F1777">
            <w:pPr>
              <w:numPr>
                <w:ilvl w:val="0"/>
                <w:numId w:val="30"/>
              </w:numPr>
              <w:jc w:val="center"/>
            </w:pPr>
            <w:r w:rsidRPr="005B58CE">
              <w:t>Наявність контейнерного парку</w:t>
            </w:r>
          </w:p>
        </w:tc>
      </w:tr>
      <w:tr w:rsidR="004F1777" w:rsidRPr="005B58CE" w:rsidTr="003267F2">
        <w:trPr>
          <w:trHeight w:val="338"/>
        </w:trPr>
        <w:tc>
          <w:tcPr>
            <w:tcW w:w="1059" w:type="dxa"/>
          </w:tcPr>
          <w:p w:rsidR="004F1777" w:rsidRPr="005B58CE" w:rsidRDefault="004F1777" w:rsidP="003267F2">
            <w:r w:rsidRPr="005B58CE">
              <w:t>1</w:t>
            </w:r>
          </w:p>
        </w:tc>
        <w:tc>
          <w:tcPr>
            <w:tcW w:w="4125" w:type="dxa"/>
          </w:tcPr>
          <w:p w:rsidR="004F1777" w:rsidRPr="005B58CE" w:rsidRDefault="004F1777" w:rsidP="003267F2"/>
        </w:tc>
        <w:tc>
          <w:tcPr>
            <w:tcW w:w="3739" w:type="dxa"/>
          </w:tcPr>
          <w:p w:rsidR="004F1777" w:rsidRPr="005B58CE" w:rsidRDefault="004F1777" w:rsidP="003267F2"/>
        </w:tc>
      </w:tr>
      <w:tr w:rsidR="004F1777" w:rsidRPr="005B58CE" w:rsidTr="003267F2">
        <w:trPr>
          <w:trHeight w:val="338"/>
        </w:trPr>
        <w:tc>
          <w:tcPr>
            <w:tcW w:w="1059" w:type="dxa"/>
          </w:tcPr>
          <w:p w:rsidR="004F1777" w:rsidRPr="005B58CE" w:rsidRDefault="004F1777" w:rsidP="003267F2"/>
        </w:tc>
        <w:tc>
          <w:tcPr>
            <w:tcW w:w="7864" w:type="dxa"/>
            <w:gridSpan w:val="2"/>
          </w:tcPr>
          <w:p w:rsidR="004F1777" w:rsidRPr="005B58CE" w:rsidRDefault="004F1777" w:rsidP="003267F2">
            <w:r w:rsidRPr="005B58CE">
              <w:t xml:space="preserve">                       4. Наявність власної ремонтної бази (адреса)</w:t>
            </w:r>
          </w:p>
        </w:tc>
      </w:tr>
      <w:tr w:rsidR="004F1777" w:rsidRPr="005B58CE" w:rsidTr="003267F2">
        <w:trPr>
          <w:trHeight w:val="338"/>
        </w:trPr>
        <w:tc>
          <w:tcPr>
            <w:tcW w:w="1059" w:type="dxa"/>
          </w:tcPr>
          <w:p w:rsidR="004F1777" w:rsidRPr="005B58CE" w:rsidRDefault="004F1777" w:rsidP="003267F2"/>
        </w:tc>
        <w:tc>
          <w:tcPr>
            <w:tcW w:w="7864" w:type="dxa"/>
            <w:gridSpan w:val="2"/>
          </w:tcPr>
          <w:p w:rsidR="004F1777" w:rsidRPr="005B58CE" w:rsidRDefault="004F1777" w:rsidP="003267F2"/>
        </w:tc>
      </w:tr>
    </w:tbl>
    <w:p w:rsidR="004F1777" w:rsidRPr="005B58CE" w:rsidRDefault="004F1777" w:rsidP="004F1777">
      <w:pPr>
        <w:ind w:left="708"/>
        <w:jc w:val="both"/>
        <w:rPr>
          <w:color w:val="000000"/>
          <w:highlight w:val="yellow"/>
        </w:rPr>
      </w:pPr>
    </w:p>
    <w:p w:rsidR="004F1777" w:rsidRPr="005B58CE" w:rsidRDefault="004F1777" w:rsidP="004F1777">
      <w:pPr>
        <w:jc w:val="both"/>
      </w:pPr>
      <w:r w:rsidRPr="005B58CE">
        <w:t>14. Копіями свідоцтва про реєстрацію власних транспортних засобів спеціального призначення та/або договором про оренду таких  транспортних засобів.</w:t>
      </w:r>
    </w:p>
    <w:p w:rsidR="004F1777" w:rsidRPr="005B58CE" w:rsidRDefault="004F1777" w:rsidP="004F1777">
      <w:pPr>
        <w:jc w:val="both"/>
      </w:pPr>
      <w:r w:rsidRPr="005B58CE">
        <w:t>15. Копіями протоколів перевірки технічного стану транспортних засобів спеціального призначення.</w:t>
      </w:r>
    </w:p>
    <w:p w:rsidR="004F1777" w:rsidRPr="005B58CE" w:rsidRDefault="004F1777" w:rsidP="004F1777">
      <w:pPr>
        <w:jc w:val="both"/>
      </w:pPr>
      <w:r w:rsidRPr="005B58CE">
        <w:t>16. Інформація про обсяги надання послуг із збирання та перевезення побутових відходів та великогабаритних  побутових відходів за 2023 рік та за одинадцять місяців 2023 року.</w:t>
      </w:r>
    </w:p>
    <w:p w:rsidR="004F1777" w:rsidRPr="005B58CE" w:rsidRDefault="004F1777" w:rsidP="004F1777">
      <w:pPr>
        <w:spacing w:after="120"/>
        <w:jc w:val="both"/>
      </w:pPr>
      <w:r w:rsidRPr="005B58CE">
        <w:lastRenderedPageBreak/>
        <w:t>17. Довідка -характеристика спеціально обладнаних транспортних засобів: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440"/>
        <w:gridCol w:w="1199"/>
        <w:gridCol w:w="955"/>
        <w:gridCol w:w="1045"/>
        <w:gridCol w:w="1426"/>
        <w:gridCol w:w="1374"/>
        <w:gridCol w:w="1113"/>
      </w:tblGrid>
      <w:tr w:rsidR="004F1777" w:rsidRPr="005B58CE" w:rsidTr="003267F2">
        <w:tc>
          <w:tcPr>
            <w:tcW w:w="480" w:type="dxa"/>
            <w:shd w:val="clear" w:color="auto" w:fill="auto"/>
          </w:tcPr>
          <w:p w:rsidR="004F1777" w:rsidRPr="005B58CE" w:rsidRDefault="004F1777" w:rsidP="003267F2">
            <w:pPr>
              <w:spacing w:after="120"/>
              <w:jc w:val="both"/>
            </w:pPr>
            <w:r w:rsidRPr="005B58CE">
              <w:t>№</w:t>
            </w:r>
          </w:p>
        </w:tc>
        <w:tc>
          <w:tcPr>
            <w:tcW w:w="1346" w:type="dxa"/>
            <w:shd w:val="clear" w:color="auto" w:fill="auto"/>
          </w:tcPr>
          <w:p w:rsidR="004F1777" w:rsidRPr="005B58CE" w:rsidRDefault="004F1777" w:rsidP="003267F2">
            <w:pPr>
              <w:jc w:val="center"/>
            </w:pPr>
            <w:r w:rsidRPr="005B58CE">
              <w:t>Тип транспортного засобу,</w:t>
            </w:r>
          </w:p>
          <w:p w:rsidR="004F1777" w:rsidRPr="005B58CE" w:rsidRDefault="004F1777" w:rsidP="003267F2">
            <w:pPr>
              <w:spacing w:after="120"/>
              <w:jc w:val="both"/>
            </w:pPr>
            <w:r w:rsidRPr="005B58CE">
              <w:t>рік випуску</w:t>
            </w:r>
          </w:p>
        </w:tc>
        <w:tc>
          <w:tcPr>
            <w:tcW w:w="1250" w:type="dxa"/>
            <w:shd w:val="clear" w:color="auto" w:fill="auto"/>
          </w:tcPr>
          <w:p w:rsidR="004F1777" w:rsidRPr="005B58CE" w:rsidRDefault="004F1777" w:rsidP="003267F2">
            <w:pPr>
              <w:spacing w:after="120"/>
              <w:jc w:val="both"/>
            </w:pPr>
            <w:r w:rsidRPr="005B58CE">
              <w:t>Вантажопід</w:t>
            </w:r>
          </w:p>
          <w:p w:rsidR="004F1777" w:rsidRPr="005B58CE" w:rsidRDefault="004F1777" w:rsidP="003267F2">
            <w:pPr>
              <w:spacing w:after="120"/>
              <w:jc w:val="both"/>
            </w:pPr>
            <w:r w:rsidRPr="005B58CE">
              <w:t>йомність</w:t>
            </w:r>
          </w:p>
        </w:tc>
        <w:tc>
          <w:tcPr>
            <w:tcW w:w="1027" w:type="dxa"/>
            <w:shd w:val="clear" w:color="auto" w:fill="auto"/>
          </w:tcPr>
          <w:p w:rsidR="004F1777" w:rsidRPr="005B58CE" w:rsidRDefault="004F1777" w:rsidP="003267F2">
            <w:pPr>
              <w:jc w:val="center"/>
            </w:pPr>
            <w:r w:rsidRPr="005B58CE">
              <w:t>Об’єм</w:t>
            </w:r>
          </w:p>
          <w:p w:rsidR="004F1777" w:rsidRPr="005B58CE" w:rsidRDefault="004F1777" w:rsidP="003267F2">
            <w:pPr>
              <w:jc w:val="center"/>
            </w:pPr>
            <w:r w:rsidRPr="005B58CE">
              <w:t>Бункеру, м3</w:t>
            </w:r>
          </w:p>
          <w:p w:rsidR="004F1777" w:rsidRPr="005B58CE" w:rsidRDefault="004F1777" w:rsidP="003267F2">
            <w:pPr>
              <w:spacing w:after="120"/>
              <w:jc w:val="both"/>
            </w:pPr>
          </w:p>
        </w:tc>
        <w:tc>
          <w:tcPr>
            <w:tcW w:w="1070" w:type="dxa"/>
            <w:shd w:val="clear" w:color="auto" w:fill="auto"/>
          </w:tcPr>
          <w:p w:rsidR="004F1777" w:rsidRPr="005B58CE" w:rsidRDefault="004F1777" w:rsidP="003267F2">
            <w:pPr>
              <w:spacing w:after="120"/>
              <w:jc w:val="both"/>
            </w:pPr>
            <w:r w:rsidRPr="005B58CE">
              <w:t>Наявність GPS</w:t>
            </w:r>
          </w:p>
        </w:tc>
        <w:tc>
          <w:tcPr>
            <w:tcW w:w="1334" w:type="dxa"/>
            <w:shd w:val="clear" w:color="auto" w:fill="auto"/>
          </w:tcPr>
          <w:p w:rsidR="004F1777" w:rsidRPr="005B58CE" w:rsidRDefault="004F1777" w:rsidP="003267F2">
            <w:pPr>
              <w:spacing w:after="120"/>
              <w:jc w:val="both"/>
            </w:pPr>
            <w:r w:rsidRPr="005B58CE">
              <w:t>Реєстраційний номер</w:t>
            </w:r>
          </w:p>
        </w:tc>
        <w:tc>
          <w:tcPr>
            <w:tcW w:w="1285" w:type="dxa"/>
            <w:shd w:val="clear" w:color="auto" w:fill="auto"/>
          </w:tcPr>
          <w:p w:rsidR="004F1777" w:rsidRPr="005B58CE" w:rsidRDefault="004F1777" w:rsidP="003267F2">
            <w:pPr>
              <w:jc w:val="center"/>
            </w:pPr>
            <w:r w:rsidRPr="005B58CE">
              <w:t>Організація,</w:t>
            </w:r>
          </w:p>
          <w:p w:rsidR="004F1777" w:rsidRPr="005B58CE" w:rsidRDefault="004F1777" w:rsidP="003267F2">
            <w:pPr>
              <w:spacing w:after="120"/>
              <w:jc w:val="center"/>
            </w:pPr>
            <w:r w:rsidRPr="005B58CE">
              <w:t>якій належить  спеціально обладнаний транспортний засіб</w:t>
            </w:r>
          </w:p>
        </w:tc>
        <w:tc>
          <w:tcPr>
            <w:tcW w:w="1104" w:type="dxa"/>
            <w:shd w:val="clear" w:color="auto" w:fill="auto"/>
          </w:tcPr>
          <w:p w:rsidR="004F1777" w:rsidRPr="005B58CE" w:rsidRDefault="004F1777" w:rsidP="003267F2">
            <w:pPr>
              <w:spacing w:after="120"/>
              <w:jc w:val="center"/>
            </w:pPr>
            <w:r w:rsidRPr="005B58CE">
              <w:t>Номер телефону керівника організації</w:t>
            </w:r>
          </w:p>
        </w:tc>
      </w:tr>
      <w:tr w:rsidR="004F1777" w:rsidRPr="005B58CE" w:rsidTr="003267F2">
        <w:tc>
          <w:tcPr>
            <w:tcW w:w="480" w:type="dxa"/>
            <w:shd w:val="clear" w:color="auto" w:fill="auto"/>
          </w:tcPr>
          <w:p w:rsidR="004F1777" w:rsidRPr="005B58CE" w:rsidRDefault="004F1777" w:rsidP="003267F2">
            <w:pPr>
              <w:spacing w:after="120"/>
              <w:jc w:val="both"/>
            </w:pPr>
          </w:p>
        </w:tc>
        <w:tc>
          <w:tcPr>
            <w:tcW w:w="1346" w:type="dxa"/>
            <w:shd w:val="clear" w:color="auto" w:fill="auto"/>
          </w:tcPr>
          <w:p w:rsidR="004F1777" w:rsidRPr="005B58CE" w:rsidRDefault="004F1777" w:rsidP="003267F2">
            <w:pPr>
              <w:spacing w:after="120"/>
              <w:jc w:val="both"/>
            </w:pPr>
          </w:p>
        </w:tc>
        <w:tc>
          <w:tcPr>
            <w:tcW w:w="1250" w:type="dxa"/>
            <w:shd w:val="clear" w:color="auto" w:fill="auto"/>
          </w:tcPr>
          <w:p w:rsidR="004F1777" w:rsidRPr="005B58CE" w:rsidRDefault="004F1777" w:rsidP="003267F2">
            <w:pPr>
              <w:spacing w:after="120"/>
              <w:jc w:val="both"/>
            </w:pPr>
          </w:p>
        </w:tc>
        <w:tc>
          <w:tcPr>
            <w:tcW w:w="1027" w:type="dxa"/>
            <w:shd w:val="clear" w:color="auto" w:fill="auto"/>
          </w:tcPr>
          <w:p w:rsidR="004F1777" w:rsidRPr="005B58CE" w:rsidRDefault="004F1777" w:rsidP="003267F2">
            <w:pPr>
              <w:spacing w:after="120"/>
              <w:jc w:val="both"/>
            </w:pPr>
          </w:p>
        </w:tc>
        <w:tc>
          <w:tcPr>
            <w:tcW w:w="1070" w:type="dxa"/>
            <w:shd w:val="clear" w:color="auto" w:fill="auto"/>
          </w:tcPr>
          <w:p w:rsidR="004F1777" w:rsidRPr="005B58CE" w:rsidRDefault="004F1777" w:rsidP="003267F2">
            <w:pPr>
              <w:spacing w:after="120"/>
              <w:jc w:val="both"/>
            </w:pPr>
          </w:p>
        </w:tc>
        <w:tc>
          <w:tcPr>
            <w:tcW w:w="1334" w:type="dxa"/>
            <w:shd w:val="clear" w:color="auto" w:fill="auto"/>
          </w:tcPr>
          <w:p w:rsidR="004F1777" w:rsidRPr="005B58CE" w:rsidRDefault="004F1777" w:rsidP="003267F2">
            <w:pPr>
              <w:spacing w:after="120"/>
              <w:jc w:val="both"/>
            </w:pPr>
          </w:p>
        </w:tc>
        <w:tc>
          <w:tcPr>
            <w:tcW w:w="1285" w:type="dxa"/>
            <w:shd w:val="clear" w:color="auto" w:fill="auto"/>
          </w:tcPr>
          <w:p w:rsidR="004F1777" w:rsidRPr="005B58CE" w:rsidRDefault="004F1777" w:rsidP="003267F2">
            <w:pPr>
              <w:spacing w:after="120"/>
              <w:jc w:val="both"/>
            </w:pPr>
          </w:p>
        </w:tc>
        <w:tc>
          <w:tcPr>
            <w:tcW w:w="1104" w:type="dxa"/>
            <w:shd w:val="clear" w:color="auto" w:fill="auto"/>
          </w:tcPr>
          <w:p w:rsidR="004F1777" w:rsidRPr="005B58CE" w:rsidRDefault="004F1777" w:rsidP="003267F2">
            <w:pPr>
              <w:spacing w:after="120"/>
              <w:jc w:val="both"/>
            </w:pPr>
          </w:p>
        </w:tc>
      </w:tr>
    </w:tbl>
    <w:p w:rsidR="004F1777" w:rsidRPr="005B58CE" w:rsidRDefault="004F1777" w:rsidP="004F1777">
      <w:pPr>
        <w:jc w:val="both"/>
      </w:pPr>
    </w:p>
    <w:p w:rsidR="004F1777" w:rsidRPr="005B58CE" w:rsidRDefault="004F1777" w:rsidP="004F1777">
      <w:pPr>
        <w:jc w:val="both"/>
      </w:pPr>
      <w:r w:rsidRPr="005B58CE">
        <w:t>18.Довідка про наявне обладнання для миття транспортних засобів спеціального призначення або договір про надання відповідних послуг.</w:t>
      </w:r>
    </w:p>
    <w:p w:rsidR="004F1777" w:rsidRPr="005B58CE" w:rsidRDefault="004F1777" w:rsidP="004F1777">
      <w:pPr>
        <w:jc w:val="both"/>
      </w:pPr>
      <w:r w:rsidRPr="005B58CE">
        <w:t>19.Довідка щодо зберігання транспортних засобів спеціального призначення на власної території або договір про оренду такої території або договір про зберігання транспортних засобів на автостоянках.</w:t>
      </w:r>
    </w:p>
    <w:p w:rsidR="004F1777" w:rsidRPr="005B58CE" w:rsidRDefault="004F1777" w:rsidP="004F1777">
      <w:pPr>
        <w:jc w:val="both"/>
      </w:pPr>
      <w:r w:rsidRPr="005B58CE">
        <w:t xml:space="preserve">20. Довідка про наявність власної або орендованої ремонтної бази або копія договору про ремонтне обслуговування транспортних засобів спеціального призначення, копія наказу на прийняття у штат персоналу з ремонту та технічного обслуговування транспортних засобів спеціального призначення </w:t>
      </w:r>
    </w:p>
    <w:p w:rsidR="004F1777" w:rsidRPr="005B58CE" w:rsidRDefault="004F1777" w:rsidP="004F1777">
      <w:pPr>
        <w:jc w:val="both"/>
        <w:rPr>
          <w:color w:val="000000"/>
        </w:rPr>
      </w:pPr>
      <w:r w:rsidRPr="005B58CE">
        <w:t xml:space="preserve">21. </w:t>
      </w:r>
      <w:r w:rsidRPr="005B58CE">
        <w:rPr>
          <w:color w:val="000000"/>
        </w:rPr>
        <w:t>Довідки про проходження водіями щоденного медичного огляду (копія договору про медичне обслуговування, копія наказу на прийняття у штат медичного працівника, довідка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p w:rsidR="004F1777" w:rsidRPr="005B58CE" w:rsidRDefault="004F1777" w:rsidP="004F1777">
      <w:pPr>
        <w:jc w:val="both"/>
      </w:pPr>
      <w:r w:rsidRPr="005B58CE">
        <w:t>22. Довідки про досвід роботи з надання послуг з збирання та перевезення побутових відходів (копія договору на проведення аналогічних робот або  договір,  лист відгук) .</w:t>
      </w:r>
    </w:p>
    <w:p w:rsidR="004F1777" w:rsidRPr="005B58CE" w:rsidRDefault="004F1777" w:rsidP="004F1777">
      <w:pPr>
        <w:jc w:val="both"/>
      </w:pPr>
      <w:r w:rsidRPr="005B58CE">
        <w:t>23. В разі залучення субпідрядників учасник надає довідку в довільній формі про їх залучення до надання послуг.</w:t>
      </w:r>
    </w:p>
    <w:p w:rsidR="004F1777" w:rsidRPr="005B58CE" w:rsidRDefault="004F1777" w:rsidP="004F1777">
      <w:pPr>
        <w:jc w:val="both"/>
      </w:pPr>
      <w:r w:rsidRPr="005B58CE">
        <w:t>24. Інформація з підтверджуючими документами про можливість миття контейнерів для збору побутових відходів, підтверджуючі документи щодо можливості підбору сміття, яке висипалось з контейнерів (наприклад, наявність у штаті підбиральників сміття або включення до посадових обов’язків водіїв підбирання сміття та чистки сміттєпроводів).</w:t>
      </w:r>
    </w:p>
    <w:p w:rsidR="004F1777" w:rsidRPr="005B58CE" w:rsidRDefault="004F1777" w:rsidP="004F1777">
      <w:pPr>
        <w:spacing w:after="120"/>
        <w:jc w:val="both"/>
      </w:pPr>
      <w:r w:rsidRPr="005B58CE">
        <w:t>25. Інформація щодо кількості відходів, зібраних учасником</w:t>
      </w:r>
      <w:r w:rsidRPr="005B58CE">
        <w:rPr>
          <w:color w:val="000000"/>
        </w:rPr>
        <w:t xml:space="preserve"> для повторного використання як  вторинна сировина; кількість відходів, які відправляються на захоронення, тощо.</w:t>
      </w:r>
    </w:p>
    <w:p w:rsidR="004F1777" w:rsidRPr="005B58CE" w:rsidRDefault="004F1777" w:rsidP="004F1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lang w:eastAsia="x-none"/>
        </w:rPr>
      </w:pPr>
      <w:r w:rsidRPr="005B58CE">
        <w:rPr>
          <w:b/>
          <w:lang w:eastAsia="x-none"/>
        </w:rPr>
        <w:t>Документи, які надаються за бажанням учасника</w:t>
      </w:r>
    </w:p>
    <w:p w:rsidR="004F1777" w:rsidRPr="005B58CE" w:rsidRDefault="004F1777" w:rsidP="004F177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x-none"/>
        </w:rPr>
      </w:pPr>
      <w:r w:rsidRPr="005B58CE">
        <w:rPr>
          <w:lang w:eastAsia="x-none"/>
        </w:rPr>
        <w:t>-  Довідка з обслуговуючого банку про відсутність  (наявність) кредитних зобов’язань.</w:t>
      </w:r>
    </w:p>
    <w:p w:rsidR="004F1777" w:rsidRPr="005B58CE" w:rsidRDefault="004F1777" w:rsidP="004F1777">
      <w:pPr>
        <w:tabs>
          <w:tab w:val="left" w:pos="0"/>
        </w:tabs>
        <w:jc w:val="both"/>
      </w:pPr>
      <w:r w:rsidRPr="005B58CE">
        <w:t>- Пропозиції щодо підвищення якості надання послуг з збирання та перевезення побутових відходів.</w:t>
      </w:r>
    </w:p>
    <w:p w:rsidR="004F1777" w:rsidRPr="005B58CE" w:rsidRDefault="004F1777" w:rsidP="004F1777">
      <w:pPr>
        <w:tabs>
          <w:tab w:val="left" w:pos="0"/>
        </w:tabs>
        <w:jc w:val="both"/>
      </w:pPr>
      <w:r w:rsidRPr="005B58CE">
        <w:t xml:space="preserve">- Пропозиції щодо зниження вартості послуг із збирання та перевезення побутових відходів. </w:t>
      </w:r>
    </w:p>
    <w:p w:rsidR="004F1777" w:rsidRPr="005B58CE" w:rsidRDefault="004F1777" w:rsidP="004F1777">
      <w:pPr>
        <w:tabs>
          <w:tab w:val="left" w:pos="0"/>
        </w:tabs>
        <w:jc w:val="both"/>
      </w:pPr>
      <w:r w:rsidRPr="005B58CE">
        <w:t>- Інші документи, які подаються за бажанням Учасника конкурсу і містять відомості про його здатність надавати послуги із збирання та перевезення побутових відходів  (впровадження роздільного збирання, інформація про наявність диспетчерської служби, тощо) належного рівня якості.</w:t>
      </w:r>
    </w:p>
    <w:p w:rsidR="004F1777" w:rsidRPr="005B58CE" w:rsidRDefault="004F1777" w:rsidP="004F1777">
      <w:pPr>
        <w:tabs>
          <w:tab w:val="left" w:pos="0"/>
        </w:tabs>
        <w:jc w:val="both"/>
      </w:pPr>
      <w:r w:rsidRPr="005B58CE">
        <w:t>- Відгуки, рекомендації, відзнаки, нагороди тощо.</w:t>
      </w:r>
    </w:p>
    <w:p w:rsidR="004F1777" w:rsidRPr="005B58CE" w:rsidRDefault="004F1777" w:rsidP="004F1777">
      <w:pPr>
        <w:spacing w:after="120"/>
        <w:jc w:val="both"/>
      </w:pPr>
      <w:r w:rsidRPr="005B58CE">
        <w:rPr>
          <w:b/>
          <w:bCs/>
        </w:rPr>
        <w:t>Примітка:</w:t>
      </w:r>
      <w:r w:rsidRPr="005B58CE">
        <w:t xml:space="preserve"> Конкурсна пропозиція повинна надаватися на паперовому носії, має бути зброшурована, мати нумерацію сторінок та реєстр наданих документів. Всі сторінки пропозиції мають бути завірені печаткою учасника конкурсу та підписом керівника підприємства. У разі, якщо учасник-фізична особа, яка не має печатки, пропозиція містить тільки підписи учасника-фізичної особи. Конкурсні пропозиції повинні подаватись у закритому конверті, який у місцях склеювання повинен бути скріплений печаткою Учасника (за наявності), при відсутності підписом.</w:t>
      </w:r>
    </w:p>
    <w:p w:rsidR="004F1777" w:rsidRPr="005B58CE" w:rsidRDefault="004F1777" w:rsidP="004F1777">
      <w:pPr>
        <w:jc w:val="center"/>
        <w:rPr>
          <w:b/>
          <w:bCs/>
          <w:u w:val="single"/>
          <w:bdr w:val="none" w:sz="0" w:space="0" w:color="auto" w:frame="1"/>
          <w:lang w:eastAsia="uk-UA"/>
        </w:rPr>
      </w:pPr>
      <w:r w:rsidRPr="005B58CE">
        <w:rPr>
          <w:b/>
          <w:bCs/>
          <w:u w:val="single"/>
          <w:bdr w:val="none" w:sz="0" w:space="0" w:color="auto" w:frame="1"/>
          <w:lang w:eastAsia="uk-UA"/>
        </w:rPr>
        <w:lastRenderedPageBreak/>
        <w:t>Конкурсна форма "ПРОПОЗИЦІЯ"</w:t>
      </w:r>
    </w:p>
    <w:p w:rsidR="004F1777" w:rsidRPr="005B58CE" w:rsidRDefault="004F1777" w:rsidP="004F1777">
      <w:pPr>
        <w:jc w:val="center"/>
        <w:rPr>
          <w:lang w:eastAsia="uk-UA"/>
        </w:rPr>
      </w:pPr>
      <w:r w:rsidRPr="005B58CE">
        <w:rPr>
          <w:lang w:eastAsia="uk-UA"/>
        </w:rPr>
        <w:t>(форма, яка подається учасником на фірмовому бланку)</w:t>
      </w:r>
    </w:p>
    <w:p w:rsidR="004F1777" w:rsidRPr="005B58CE" w:rsidRDefault="004F1777" w:rsidP="004F1777">
      <w:pPr>
        <w:jc w:val="both"/>
        <w:rPr>
          <w:lang w:eastAsia="uk-UA"/>
        </w:rPr>
      </w:pPr>
      <w:r w:rsidRPr="005B58CE">
        <w:rPr>
          <w:lang w:eastAsia="uk-UA"/>
        </w:rPr>
        <w:t> </w:t>
      </w:r>
      <w:r w:rsidRPr="005B58CE">
        <w:rPr>
          <w:lang w:eastAsia="uk-UA"/>
        </w:rPr>
        <w:tab/>
        <w:t>Ми, (</w:t>
      </w:r>
      <w:r w:rsidRPr="005B58CE">
        <w:rPr>
          <w:b/>
          <w:bCs/>
          <w:bdr w:val="none" w:sz="0" w:space="0" w:color="auto" w:frame="1"/>
          <w:lang w:eastAsia="uk-UA"/>
        </w:rPr>
        <w:t>назва учасника</w:t>
      </w:r>
      <w:r w:rsidRPr="005B58CE">
        <w:rPr>
          <w:lang w:eastAsia="uk-UA"/>
        </w:rPr>
        <w:t xml:space="preserve">), надаємо свою пропозицію щодо участі у конкурсі на визначення суб’єктів господарювання на здійснення операцій із збирання та перевезення побутових відходів з території сіл </w:t>
      </w:r>
      <w:r>
        <w:rPr>
          <w:lang w:eastAsia="uk-UA"/>
        </w:rPr>
        <w:t>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p>
    <w:p w:rsidR="004F1777" w:rsidRPr="005B58CE" w:rsidRDefault="004F1777" w:rsidP="004F1777">
      <w:pPr>
        <w:ind w:firstLine="708"/>
        <w:jc w:val="both"/>
        <w:rPr>
          <w:lang w:eastAsia="uk-UA"/>
        </w:rPr>
      </w:pPr>
      <w:r w:rsidRPr="005B58CE">
        <w:rPr>
          <w:lang w:eastAsia="uk-UA"/>
        </w:rPr>
        <w:t>Вивчивши конкурсну документацію,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конкурсній документації. До акцепту нашої конкурсної пропозиції Ваш проект Договору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4F1777" w:rsidRPr="005B58CE" w:rsidRDefault="004F1777" w:rsidP="004F1777">
      <w:pPr>
        <w:ind w:firstLine="708"/>
        <w:jc w:val="both"/>
        <w:rPr>
          <w:lang w:eastAsia="uk-UA"/>
        </w:rPr>
      </w:pPr>
      <w:r w:rsidRPr="005B58CE">
        <w:rPr>
          <w:lang w:eastAsia="uk-UA"/>
        </w:rPr>
        <w:t>Ми погоджуємося з умовами, що Ви можете відхилити нашу пропозицію згідно з умовами конкурсної документації, та розуміємо, що Ви не обмежені у прийнятті будь-якої іншої пропозиції з більш вигідними для Вас умовами.</w:t>
      </w:r>
    </w:p>
    <w:p w:rsidR="004F1777" w:rsidRPr="005B58CE" w:rsidRDefault="004F1777" w:rsidP="004F1777">
      <w:pPr>
        <w:ind w:firstLine="708"/>
        <w:jc w:val="both"/>
        <w:rPr>
          <w:lang w:eastAsia="uk-UA"/>
        </w:rPr>
      </w:pPr>
      <w:r w:rsidRPr="005B58CE">
        <w:rPr>
          <w:lang w:eastAsia="uk-UA"/>
        </w:rPr>
        <w:t>Якщо наша пропозиція буде акцептована, ми зобов’язуємося підписати Договір із Замовником протягом 15 робочих днів після затвердження рішення про визначення  переможця конкурсу.</w:t>
      </w:r>
    </w:p>
    <w:p w:rsidR="004F1777" w:rsidRPr="005B58CE" w:rsidRDefault="004F1777" w:rsidP="004F1777">
      <w:pPr>
        <w:ind w:firstLine="708"/>
        <w:jc w:val="both"/>
        <w:rPr>
          <w:lang w:eastAsia="uk-UA"/>
        </w:rPr>
      </w:pPr>
      <w:r w:rsidRPr="005B58CE">
        <w:rPr>
          <w:lang w:eastAsia="uk-UA"/>
        </w:rPr>
        <w:t>Посада, прізвище, ініціали, підпис уповноваженої особи учасника, завірені печаткою</w:t>
      </w:r>
    </w:p>
    <w:p w:rsidR="004F1777" w:rsidRPr="005B58CE" w:rsidRDefault="004F1777" w:rsidP="004F1777">
      <w:pPr>
        <w:jc w:val="center"/>
        <w:rPr>
          <w:lang w:eastAsia="uk-UA"/>
        </w:rPr>
      </w:pPr>
      <w:r w:rsidRPr="005B58CE">
        <w:rPr>
          <w:b/>
          <w:bCs/>
          <w:bdr w:val="none" w:sz="0" w:space="0" w:color="auto" w:frame="1"/>
          <w:lang w:eastAsia="uk-UA"/>
        </w:rPr>
        <w:t>Заявка: для отримання конкурсної документації учасникам конкурсу необхідно подати контактній особі  заяву на участь у конкурсі встановленого зразка:</w:t>
      </w:r>
    </w:p>
    <w:p w:rsidR="004F1777" w:rsidRPr="005B58CE" w:rsidRDefault="004F1777" w:rsidP="004F1777">
      <w:pPr>
        <w:jc w:val="center"/>
        <w:rPr>
          <w:b/>
          <w:bCs/>
          <w:bdr w:val="none" w:sz="0" w:space="0" w:color="auto" w:frame="1"/>
          <w:lang w:eastAsia="uk-UA"/>
        </w:rPr>
      </w:pPr>
    </w:p>
    <w:p w:rsidR="004F1777" w:rsidRPr="005B58CE" w:rsidRDefault="004F1777" w:rsidP="004F1777">
      <w:pPr>
        <w:jc w:val="center"/>
        <w:rPr>
          <w:lang w:eastAsia="uk-UA"/>
        </w:rPr>
      </w:pPr>
      <w:r w:rsidRPr="005B58CE">
        <w:rPr>
          <w:b/>
          <w:bCs/>
          <w:bdr w:val="none" w:sz="0" w:space="0" w:color="auto" w:frame="1"/>
          <w:lang w:eastAsia="uk-UA"/>
        </w:rPr>
        <w:t>ЗРАЗОК</w:t>
      </w:r>
    </w:p>
    <w:p w:rsidR="004F1777" w:rsidRPr="005B58CE" w:rsidRDefault="004F1777" w:rsidP="004F1777">
      <w:pPr>
        <w:rPr>
          <w:lang w:eastAsia="uk-UA"/>
        </w:rPr>
      </w:pPr>
      <w:r w:rsidRPr="005B58CE">
        <w:rPr>
          <w:lang w:eastAsia="uk-UA"/>
        </w:rPr>
        <w:t xml:space="preserve">                                                                                       </w:t>
      </w:r>
      <w:bookmarkStart w:id="36" w:name="_Hlk150252566"/>
      <w:r w:rsidRPr="005B58CE">
        <w:rPr>
          <w:lang w:eastAsia="uk-UA"/>
        </w:rPr>
        <w:t xml:space="preserve">                        Голові конкурсної комісії</w:t>
      </w:r>
    </w:p>
    <w:p w:rsidR="004F1777" w:rsidRPr="005B58CE" w:rsidRDefault="004F1777" w:rsidP="004F1777">
      <w:pPr>
        <w:jc w:val="right"/>
        <w:rPr>
          <w:lang w:eastAsia="uk-UA"/>
        </w:rPr>
      </w:pPr>
      <w:r w:rsidRPr="005B58CE">
        <w:rPr>
          <w:lang w:eastAsia="uk-UA"/>
        </w:rPr>
        <w:t>__________________________________</w:t>
      </w:r>
    </w:p>
    <w:p w:rsidR="004F1777" w:rsidRPr="005B58CE" w:rsidRDefault="004F1777" w:rsidP="004F1777">
      <w:pPr>
        <w:jc w:val="right"/>
        <w:rPr>
          <w:lang w:eastAsia="uk-UA"/>
        </w:rPr>
      </w:pPr>
      <w:r w:rsidRPr="005B58CE">
        <w:rPr>
          <w:lang w:eastAsia="uk-UA"/>
        </w:rPr>
        <w:t>(</w:t>
      </w:r>
      <w:r w:rsidRPr="005B58CE">
        <w:rPr>
          <w:bdr w:val="none" w:sz="0" w:space="0" w:color="auto" w:frame="1"/>
          <w:lang w:eastAsia="uk-UA"/>
        </w:rPr>
        <w:t>прізвище, ім’я, по батькові)</w:t>
      </w:r>
    </w:p>
    <w:p w:rsidR="004F1777" w:rsidRPr="005B58CE" w:rsidRDefault="004F1777" w:rsidP="004F1777">
      <w:pPr>
        <w:jc w:val="right"/>
        <w:rPr>
          <w:lang w:eastAsia="uk-UA"/>
        </w:rPr>
      </w:pPr>
      <w:r w:rsidRPr="005B58CE">
        <w:rPr>
          <w:lang w:eastAsia="uk-UA"/>
        </w:rPr>
        <w:t>__________________________________</w:t>
      </w:r>
    </w:p>
    <w:p w:rsidR="004F1777" w:rsidRPr="005B58CE" w:rsidRDefault="004F1777" w:rsidP="004F1777">
      <w:pPr>
        <w:jc w:val="right"/>
        <w:rPr>
          <w:lang w:eastAsia="uk-UA"/>
        </w:rPr>
      </w:pPr>
      <w:r w:rsidRPr="005B58CE">
        <w:rPr>
          <w:bdr w:val="none" w:sz="0" w:space="0" w:color="auto" w:frame="1"/>
          <w:lang w:eastAsia="uk-UA"/>
        </w:rPr>
        <w:t>(посада, назва підприємства, прізвище,</w:t>
      </w:r>
    </w:p>
    <w:p w:rsidR="004F1777" w:rsidRPr="005B58CE" w:rsidRDefault="004F1777" w:rsidP="004F1777">
      <w:pPr>
        <w:jc w:val="right"/>
        <w:rPr>
          <w:lang w:eastAsia="uk-UA"/>
        </w:rPr>
      </w:pPr>
      <w:r w:rsidRPr="005B58CE">
        <w:rPr>
          <w:bdr w:val="none" w:sz="0" w:space="0" w:color="auto" w:frame="1"/>
          <w:lang w:eastAsia="uk-UA"/>
        </w:rPr>
        <w:t>ім’я, по-батькові учасника конкурсу)</w:t>
      </w:r>
      <w:bookmarkEnd w:id="36"/>
    </w:p>
    <w:p w:rsidR="004F1777" w:rsidRPr="005B58CE" w:rsidRDefault="004F1777" w:rsidP="004F1777">
      <w:pPr>
        <w:jc w:val="center"/>
        <w:rPr>
          <w:lang w:eastAsia="uk-UA"/>
        </w:rPr>
      </w:pPr>
      <w:r w:rsidRPr="005B58CE">
        <w:rPr>
          <w:b/>
          <w:bCs/>
          <w:bdr w:val="none" w:sz="0" w:space="0" w:color="auto" w:frame="1"/>
          <w:lang w:eastAsia="uk-UA"/>
        </w:rPr>
        <w:t>ЗАЯВА</w:t>
      </w:r>
    </w:p>
    <w:p w:rsidR="004F1777" w:rsidRPr="000276CD" w:rsidRDefault="004F1777" w:rsidP="004F1777">
      <w:pPr>
        <w:jc w:val="center"/>
        <w:rPr>
          <w:b/>
          <w:bCs/>
          <w:lang w:eastAsia="uk-UA"/>
        </w:rPr>
      </w:pPr>
      <w:r w:rsidRPr="005B58CE">
        <w:rPr>
          <w:b/>
          <w:bCs/>
          <w:color w:val="000000"/>
          <w:lang w:eastAsia="uk-UA"/>
        </w:rPr>
        <w:t xml:space="preserve">на участь у конкурсі з визначення суб’єктів господарювання з здійснення операцій  із збирання та перевезення побутових відходів з території сіл </w:t>
      </w:r>
      <w:r w:rsidRPr="000276CD">
        <w:rPr>
          <w:b/>
          <w:bCs/>
          <w:lang w:eastAsia="uk-UA"/>
        </w:rPr>
        <w:t>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p>
    <w:p w:rsidR="004F1777" w:rsidRPr="005B58CE" w:rsidRDefault="004F1777" w:rsidP="004F1777">
      <w:pPr>
        <w:jc w:val="center"/>
        <w:rPr>
          <w:color w:val="000000"/>
          <w:lang w:eastAsia="uk-UA"/>
        </w:rPr>
      </w:pPr>
    </w:p>
    <w:p w:rsidR="004F1777" w:rsidRPr="005B58CE" w:rsidRDefault="004F1777" w:rsidP="004F1777">
      <w:pPr>
        <w:jc w:val="both"/>
        <w:rPr>
          <w:color w:val="000000"/>
          <w:lang w:eastAsia="uk-UA"/>
        </w:rPr>
      </w:pPr>
    </w:p>
    <w:p w:rsidR="004F1777" w:rsidRPr="005B58CE" w:rsidRDefault="004F1777" w:rsidP="004F1777">
      <w:pPr>
        <w:jc w:val="both"/>
        <w:rPr>
          <w:lang w:eastAsia="uk-UA"/>
        </w:rPr>
      </w:pPr>
      <w:r w:rsidRPr="005B58CE">
        <w:rPr>
          <w:color w:val="000000"/>
          <w:lang w:eastAsia="uk-UA"/>
        </w:rPr>
        <w:t xml:space="preserve">Просимо допустити до участі в конкурсі з визначення суб’єктів господарювання з здійснення послуг із збирання та перевезення </w:t>
      </w:r>
      <w:r w:rsidRPr="005B58CE">
        <w:rPr>
          <w:color w:val="000000"/>
        </w:rPr>
        <w:t xml:space="preserve">побутових відходів </w:t>
      </w:r>
      <w:r w:rsidRPr="005B58CE">
        <w:rPr>
          <w:color w:val="000000"/>
          <w:lang w:eastAsia="uk-UA"/>
        </w:rPr>
        <w:t xml:space="preserve">з території сіл </w:t>
      </w:r>
      <w:r>
        <w:rPr>
          <w:lang w:eastAsia="uk-UA"/>
        </w:rPr>
        <w:t>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p>
    <w:p w:rsidR="004F1777" w:rsidRPr="005B58CE" w:rsidRDefault="004F1777" w:rsidP="004F1777">
      <w:pPr>
        <w:ind w:firstLine="708"/>
        <w:jc w:val="both"/>
        <w:rPr>
          <w:color w:val="000000"/>
          <w:lang w:eastAsia="uk-UA"/>
        </w:rPr>
      </w:pPr>
    </w:p>
    <w:p w:rsidR="004F1777" w:rsidRPr="005B58CE" w:rsidRDefault="004F1777" w:rsidP="004F1777">
      <w:pPr>
        <w:rPr>
          <w:color w:val="000000"/>
          <w:lang w:eastAsia="uk-UA"/>
        </w:rPr>
      </w:pPr>
    </w:p>
    <w:p w:rsidR="004F1777" w:rsidRPr="005B58CE" w:rsidRDefault="004F1777" w:rsidP="004F1777">
      <w:pPr>
        <w:ind w:firstLine="708"/>
        <w:rPr>
          <w:color w:val="000000"/>
          <w:lang w:eastAsia="uk-UA"/>
        </w:rPr>
      </w:pPr>
      <w:r w:rsidRPr="005B58CE">
        <w:rPr>
          <w:color w:val="000000"/>
          <w:lang w:eastAsia="uk-UA"/>
        </w:rPr>
        <w:t>Додатки.</w:t>
      </w:r>
      <w:r w:rsidRPr="005B58CE">
        <w:t xml:space="preserve"> </w:t>
      </w:r>
    </w:p>
    <w:p w:rsidR="004F1777" w:rsidRPr="005B58CE" w:rsidRDefault="004F1777" w:rsidP="004F1777">
      <w:pPr>
        <w:ind w:firstLine="708"/>
        <w:rPr>
          <w:color w:val="000000"/>
          <w:lang w:eastAsia="uk-UA"/>
        </w:rPr>
      </w:pPr>
    </w:p>
    <w:p w:rsidR="004F1777" w:rsidRPr="005B58CE" w:rsidRDefault="004F1777" w:rsidP="004F1777">
      <w:pPr>
        <w:rPr>
          <w:lang w:eastAsia="uk-UA"/>
        </w:rPr>
      </w:pPr>
      <w:r w:rsidRPr="005B58CE">
        <w:rPr>
          <w:lang w:eastAsia="uk-UA"/>
        </w:rPr>
        <w:t xml:space="preserve">    ___________               _____________                   ___________________________</w:t>
      </w:r>
    </w:p>
    <w:p w:rsidR="004F1777" w:rsidRPr="005B58CE" w:rsidRDefault="004F1777" w:rsidP="004F1777">
      <w:pPr>
        <w:rPr>
          <w:lang w:eastAsia="uk-UA"/>
        </w:rPr>
      </w:pPr>
      <w:r w:rsidRPr="005B58CE">
        <w:rPr>
          <w:lang w:eastAsia="uk-UA"/>
        </w:rPr>
        <w:t>      (дата)                               (підпис)                                           (ініціали, прізвище)</w:t>
      </w:r>
    </w:p>
    <w:p w:rsidR="004F1777" w:rsidRPr="005B58CE" w:rsidRDefault="004F1777" w:rsidP="004F1777">
      <w:pPr>
        <w:ind w:firstLine="708"/>
        <w:rPr>
          <w:lang w:eastAsia="uk-UA"/>
        </w:rPr>
      </w:pPr>
    </w:p>
    <w:p w:rsidR="004F1777" w:rsidRPr="005B58CE" w:rsidRDefault="004F1777" w:rsidP="004F1777">
      <w:pPr>
        <w:ind w:firstLine="708"/>
      </w:pPr>
      <w:r w:rsidRPr="005B58CE">
        <w:t xml:space="preserve"> </w:t>
      </w:r>
    </w:p>
    <w:p w:rsidR="004F1777" w:rsidRPr="005B58CE" w:rsidRDefault="004F1777" w:rsidP="004F1777">
      <w:pPr>
        <w:ind w:firstLine="708"/>
      </w:pPr>
    </w:p>
    <w:p w:rsidR="004F1777" w:rsidRDefault="004F1777" w:rsidP="004F1777">
      <w:pPr>
        <w:ind w:firstLine="708"/>
        <w:rPr>
          <w:lang w:eastAsia="uk-UA"/>
        </w:rPr>
      </w:pPr>
    </w:p>
    <w:p w:rsidR="004F1777" w:rsidRDefault="004F1777" w:rsidP="004F1777">
      <w:pPr>
        <w:rPr>
          <w:lang w:eastAsia="uk-UA"/>
        </w:rPr>
      </w:pPr>
    </w:p>
    <w:p w:rsidR="004F1777" w:rsidRDefault="004F1777" w:rsidP="004F1777">
      <w:pPr>
        <w:rPr>
          <w:lang w:eastAsia="uk-UA"/>
        </w:rPr>
      </w:pPr>
    </w:p>
    <w:p w:rsidR="002378BC" w:rsidRPr="005B58CE" w:rsidRDefault="002378BC" w:rsidP="004F1777">
      <w:pPr>
        <w:rPr>
          <w:lang w:eastAsia="uk-UA"/>
        </w:rPr>
      </w:pPr>
    </w:p>
    <w:p w:rsidR="004F1777" w:rsidRPr="005B58CE" w:rsidRDefault="004F1777" w:rsidP="004F1777">
      <w:pPr>
        <w:jc w:val="center"/>
      </w:pPr>
      <w:bookmarkStart w:id="37" w:name="_Hlk160110868"/>
      <w:r w:rsidRPr="005B58CE">
        <w:lastRenderedPageBreak/>
        <w:t xml:space="preserve">                                                                               </w:t>
      </w:r>
      <w:r w:rsidR="002378BC">
        <w:rPr>
          <w:lang w:val="uk-UA"/>
        </w:rPr>
        <w:t xml:space="preserve">    </w:t>
      </w:r>
      <w:r w:rsidRPr="005B58CE">
        <w:t>Додаток 2</w:t>
      </w:r>
    </w:p>
    <w:p w:rsidR="004F1777" w:rsidRPr="005B58CE" w:rsidRDefault="004F1777" w:rsidP="004F1777">
      <w:pPr>
        <w:jc w:val="right"/>
      </w:pPr>
      <w:r w:rsidRPr="005B58CE">
        <w:t xml:space="preserve">                                                                                       до конкурсної документації</w:t>
      </w:r>
      <w:bookmarkEnd w:id="37"/>
    </w:p>
    <w:p w:rsidR="004F1777" w:rsidRPr="005B58CE" w:rsidRDefault="004F1777" w:rsidP="004F1777">
      <w:pPr>
        <w:tabs>
          <w:tab w:val="left" w:pos="7008"/>
        </w:tabs>
        <w:rPr>
          <w:b/>
          <w:bCs/>
        </w:rPr>
      </w:pPr>
    </w:p>
    <w:p w:rsidR="004F1777" w:rsidRPr="005B58CE" w:rsidRDefault="004F1777" w:rsidP="004F1777">
      <w:pPr>
        <w:pStyle w:val="afb"/>
        <w:ind w:firstLine="0"/>
        <w:jc w:val="center"/>
        <w:rPr>
          <w:rFonts w:ascii="Times New Roman" w:hAnsi="Times New Roman"/>
          <w:sz w:val="24"/>
        </w:rPr>
      </w:pPr>
      <w:r w:rsidRPr="005B58CE">
        <w:rPr>
          <w:rFonts w:ascii="Times New Roman" w:hAnsi="Times New Roman"/>
          <w:sz w:val="24"/>
        </w:rPr>
        <w:t xml:space="preserve"> ПРОЄКТ ДОГОВОРУ </w:t>
      </w:r>
      <w:r w:rsidRPr="005B58CE">
        <w:rPr>
          <w:rFonts w:ascii="Times New Roman" w:hAnsi="Times New Roman"/>
          <w:sz w:val="24"/>
        </w:rPr>
        <w:br/>
        <w:t xml:space="preserve">між організатором конкурсу та суб’єктом господарювання на </w:t>
      </w:r>
      <w:r w:rsidRPr="005B58CE">
        <w:rPr>
          <w:rFonts w:ascii="Times New Roman" w:hAnsi="Times New Roman"/>
          <w:sz w:val="24"/>
        </w:rPr>
        <w:br/>
        <w:t>здійснення операцій із збирання та перевезення побутових відходів</w:t>
      </w:r>
    </w:p>
    <w:tbl>
      <w:tblPr>
        <w:tblW w:w="0" w:type="auto"/>
        <w:tblLook w:val="0000" w:firstRow="0" w:lastRow="0" w:firstColumn="0" w:lastColumn="0" w:noHBand="0" w:noVBand="0"/>
      </w:tblPr>
      <w:tblGrid>
        <w:gridCol w:w="4643"/>
        <w:gridCol w:w="4644"/>
      </w:tblGrid>
      <w:tr w:rsidR="004F1777" w:rsidRPr="005B58CE" w:rsidTr="003267F2">
        <w:tc>
          <w:tcPr>
            <w:tcW w:w="4643" w:type="dxa"/>
            <w:tcBorders>
              <w:top w:val="nil"/>
              <w:left w:val="nil"/>
              <w:bottom w:val="nil"/>
              <w:right w:val="nil"/>
            </w:tcBorders>
          </w:tcPr>
          <w:p w:rsidR="004F1777" w:rsidRPr="005B58CE" w:rsidRDefault="004F1777" w:rsidP="003267F2">
            <w:pPr>
              <w:pStyle w:val="afb"/>
              <w:ind w:firstLine="0"/>
              <w:jc w:val="both"/>
              <w:rPr>
                <w:rFonts w:ascii="Times New Roman" w:hAnsi="Times New Roman"/>
                <w:sz w:val="24"/>
              </w:rPr>
            </w:pPr>
            <w:bookmarkStart w:id="38" w:name="o236"/>
            <w:bookmarkEnd w:id="38"/>
            <w:r w:rsidRPr="005B58CE">
              <w:rPr>
                <w:rFonts w:ascii="Times New Roman" w:hAnsi="Times New Roman"/>
                <w:sz w:val="24"/>
              </w:rPr>
              <w:t>_______________________________</w:t>
            </w:r>
          </w:p>
          <w:p w:rsidR="004F1777" w:rsidRPr="005B58CE" w:rsidRDefault="004F1777" w:rsidP="003267F2">
            <w:pPr>
              <w:pStyle w:val="afb"/>
              <w:spacing w:before="0"/>
              <w:ind w:right="523" w:firstLine="0"/>
              <w:jc w:val="center"/>
              <w:rPr>
                <w:rFonts w:ascii="Times New Roman" w:hAnsi="Times New Roman"/>
                <w:sz w:val="24"/>
              </w:rPr>
            </w:pPr>
            <w:r w:rsidRPr="005B58CE">
              <w:rPr>
                <w:rFonts w:ascii="Times New Roman" w:hAnsi="Times New Roman"/>
                <w:sz w:val="24"/>
              </w:rPr>
              <w:t>(найменування населеного пункту)</w:t>
            </w:r>
          </w:p>
        </w:tc>
        <w:tc>
          <w:tcPr>
            <w:tcW w:w="4644" w:type="dxa"/>
            <w:tcBorders>
              <w:top w:val="nil"/>
              <w:left w:val="nil"/>
              <w:bottom w:val="nil"/>
              <w:right w:val="nil"/>
            </w:tcBorders>
          </w:tcPr>
          <w:p w:rsidR="004F1777" w:rsidRPr="005B58CE" w:rsidRDefault="004F1777" w:rsidP="003267F2">
            <w:pPr>
              <w:pStyle w:val="afb"/>
              <w:ind w:firstLine="0"/>
              <w:jc w:val="right"/>
              <w:rPr>
                <w:rFonts w:ascii="Times New Roman" w:hAnsi="Times New Roman"/>
                <w:sz w:val="24"/>
              </w:rPr>
            </w:pPr>
            <w:r w:rsidRPr="005B58CE">
              <w:rPr>
                <w:rFonts w:ascii="Times New Roman" w:hAnsi="Times New Roman"/>
                <w:sz w:val="24"/>
              </w:rPr>
              <w:t>_____ ___________ ___ р.</w:t>
            </w:r>
          </w:p>
        </w:tc>
      </w:tr>
    </w:tbl>
    <w:p w:rsidR="004F1777" w:rsidRPr="005B58CE" w:rsidRDefault="004F1777" w:rsidP="004F1777">
      <w:pPr>
        <w:pStyle w:val="afb"/>
        <w:ind w:firstLine="0"/>
        <w:jc w:val="both"/>
        <w:rPr>
          <w:rFonts w:ascii="Times New Roman" w:hAnsi="Times New Roman"/>
          <w:sz w:val="24"/>
        </w:rPr>
      </w:pPr>
    </w:p>
    <w:p w:rsidR="004F1777" w:rsidRPr="005B58CE" w:rsidRDefault="004F1777" w:rsidP="004F1777">
      <w:pPr>
        <w:pStyle w:val="afb"/>
        <w:spacing w:before="0"/>
        <w:ind w:firstLine="0"/>
        <w:rPr>
          <w:rFonts w:ascii="Times New Roman" w:hAnsi="Times New Roman"/>
          <w:sz w:val="24"/>
        </w:rPr>
      </w:pPr>
      <w:r w:rsidRPr="005B58CE">
        <w:rPr>
          <w:rFonts w:ascii="Times New Roman" w:hAnsi="Times New Roman"/>
          <w:sz w:val="24"/>
        </w:rPr>
        <w:t xml:space="preserve">          </w:t>
      </w:r>
      <w:r>
        <w:rPr>
          <w:rFonts w:ascii="Times New Roman" w:hAnsi="Times New Roman"/>
          <w:sz w:val="24"/>
        </w:rPr>
        <w:t>Кам’янська сільська рада Берегівського району Закарпатської області</w:t>
      </w:r>
      <w:r w:rsidRPr="005B58CE">
        <w:rPr>
          <w:rFonts w:ascii="Times New Roman" w:hAnsi="Times New Roman"/>
          <w:sz w:val="24"/>
        </w:rPr>
        <w:t xml:space="preserve">, </w:t>
      </w:r>
    </w:p>
    <w:p w:rsidR="004F1777" w:rsidRPr="005B58CE" w:rsidRDefault="004F1777" w:rsidP="004F1777">
      <w:pPr>
        <w:pStyle w:val="afb"/>
        <w:tabs>
          <w:tab w:val="left" w:pos="9071"/>
        </w:tabs>
        <w:spacing w:before="0"/>
        <w:ind w:firstLine="0"/>
        <w:jc w:val="both"/>
        <w:rPr>
          <w:rFonts w:ascii="Times New Roman" w:hAnsi="Times New Roman"/>
          <w:sz w:val="24"/>
        </w:rPr>
      </w:pPr>
      <w:r w:rsidRPr="005B58CE">
        <w:rPr>
          <w:rFonts w:ascii="Times New Roman" w:hAnsi="Times New Roman"/>
          <w:sz w:val="24"/>
        </w:rPr>
        <w:t xml:space="preserve">в особі </w:t>
      </w:r>
      <w:r>
        <w:rPr>
          <w:rFonts w:ascii="Times New Roman" w:hAnsi="Times New Roman"/>
          <w:sz w:val="24"/>
        </w:rPr>
        <w:t>сільського</w:t>
      </w:r>
      <w:r w:rsidRPr="005B58CE">
        <w:rPr>
          <w:rFonts w:ascii="Times New Roman" w:hAnsi="Times New Roman"/>
          <w:sz w:val="24"/>
        </w:rPr>
        <w:t xml:space="preserve"> голови </w:t>
      </w:r>
      <w:r>
        <w:rPr>
          <w:rFonts w:ascii="Times New Roman" w:hAnsi="Times New Roman"/>
          <w:sz w:val="24"/>
        </w:rPr>
        <w:t>Станинця Михайла Михайловича</w:t>
      </w:r>
      <w:r w:rsidRPr="005B58CE">
        <w:rPr>
          <w:rFonts w:ascii="Times New Roman" w:hAnsi="Times New Roman"/>
          <w:sz w:val="24"/>
        </w:rPr>
        <w:t xml:space="preserve"> (надалі  іменований «Замовник»), що діє на підставі Законів України “Про місцеве самоврядування в Україні”, “Про управління відходами” </w:t>
      </w:r>
      <w:bookmarkStart w:id="39" w:name="o241"/>
      <w:bookmarkEnd w:id="39"/>
      <w:r w:rsidRPr="005B58CE">
        <w:rPr>
          <w:rFonts w:ascii="Times New Roman" w:hAnsi="Times New Roman"/>
          <w:sz w:val="24"/>
        </w:rPr>
        <w:t xml:space="preserve">(далі - замовник), з однієї сторони, і </w:t>
      </w:r>
      <w:r w:rsidRPr="005B58CE">
        <w:rPr>
          <w:rFonts w:ascii="Times New Roman" w:hAnsi="Times New Roman"/>
          <w:sz w:val="24"/>
          <w:u w:val="single"/>
        </w:rPr>
        <w:tab/>
      </w:r>
    </w:p>
    <w:p w:rsidR="004F1777" w:rsidRPr="005B58CE" w:rsidRDefault="004F1777" w:rsidP="004F1777">
      <w:pPr>
        <w:pStyle w:val="afb"/>
        <w:tabs>
          <w:tab w:val="left" w:pos="9071"/>
        </w:tabs>
        <w:ind w:firstLine="0"/>
        <w:jc w:val="both"/>
        <w:rPr>
          <w:rFonts w:ascii="Times New Roman" w:hAnsi="Times New Roman"/>
          <w:sz w:val="24"/>
          <w:u w:val="single"/>
        </w:rPr>
      </w:pPr>
      <w:r w:rsidRPr="005B58CE">
        <w:rPr>
          <w:rFonts w:ascii="Times New Roman" w:hAnsi="Times New Roman"/>
          <w:sz w:val="24"/>
          <w:u w:val="single"/>
        </w:rPr>
        <w:tab/>
      </w:r>
    </w:p>
    <w:p w:rsidR="004F1777" w:rsidRPr="005B58CE" w:rsidRDefault="004F1777" w:rsidP="004F1777">
      <w:pPr>
        <w:pStyle w:val="afb"/>
        <w:spacing w:before="0"/>
        <w:jc w:val="center"/>
        <w:rPr>
          <w:rFonts w:ascii="Times New Roman" w:hAnsi="Times New Roman"/>
          <w:sz w:val="24"/>
        </w:rPr>
      </w:pPr>
      <w:r w:rsidRPr="005B58CE">
        <w:rPr>
          <w:rFonts w:ascii="Times New Roman" w:hAnsi="Times New Roman"/>
          <w:sz w:val="24"/>
        </w:rPr>
        <w:t>(найменування суб’єкта господарювання, якого визначено виконавцем послуги)</w:t>
      </w:r>
    </w:p>
    <w:p w:rsidR="004F1777" w:rsidRPr="005B58CE" w:rsidRDefault="004F1777" w:rsidP="004F1777">
      <w:pPr>
        <w:pStyle w:val="afb"/>
        <w:tabs>
          <w:tab w:val="left" w:pos="9071"/>
        </w:tabs>
        <w:ind w:firstLine="0"/>
        <w:jc w:val="both"/>
        <w:rPr>
          <w:rFonts w:ascii="Times New Roman" w:hAnsi="Times New Roman"/>
          <w:sz w:val="24"/>
          <w:u w:val="single"/>
        </w:rPr>
      </w:pPr>
      <w:r w:rsidRPr="005B58CE">
        <w:rPr>
          <w:rFonts w:ascii="Times New Roman" w:hAnsi="Times New Roman"/>
          <w:sz w:val="24"/>
        </w:rPr>
        <w:t xml:space="preserve">в особі </w:t>
      </w:r>
      <w:r w:rsidRPr="005B58CE">
        <w:rPr>
          <w:rFonts w:ascii="Times New Roman" w:hAnsi="Times New Roman"/>
          <w:sz w:val="24"/>
          <w:u w:val="single"/>
        </w:rPr>
        <w:tab/>
      </w:r>
      <w:r w:rsidRPr="005B58CE">
        <w:rPr>
          <w:rFonts w:ascii="Times New Roman" w:hAnsi="Times New Roman"/>
          <w:sz w:val="24"/>
        </w:rPr>
        <w:t>,</w:t>
      </w:r>
    </w:p>
    <w:p w:rsidR="004F1777" w:rsidRPr="005B58CE" w:rsidRDefault="004F1777" w:rsidP="004F1777">
      <w:pPr>
        <w:pStyle w:val="afb"/>
        <w:spacing w:before="0"/>
        <w:jc w:val="center"/>
        <w:rPr>
          <w:rFonts w:ascii="Times New Roman" w:hAnsi="Times New Roman"/>
          <w:sz w:val="24"/>
        </w:rPr>
      </w:pPr>
      <w:r w:rsidRPr="005B58CE">
        <w:rPr>
          <w:rFonts w:ascii="Times New Roman" w:hAnsi="Times New Roman"/>
          <w:sz w:val="24"/>
        </w:rPr>
        <w:t>(посада, прізвище, ім’я та по батькові (за наявності)</w:t>
      </w:r>
    </w:p>
    <w:p w:rsidR="004F1777" w:rsidRPr="005B58CE" w:rsidRDefault="004F1777" w:rsidP="004F1777">
      <w:pPr>
        <w:pStyle w:val="afb"/>
        <w:tabs>
          <w:tab w:val="left" w:pos="9071"/>
        </w:tabs>
        <w:ind w:firstLine="0"/>
        <w:jc w:val="both"/>
        <w:rPr>
          <w:rFonts w:ascii="Times New Roman" w:hAnsi="Times New Roman"/>
          <w:sz w:val="24"/>
          <w:u w:val="single"/>
        </w:rPr>
      </w:pPr>
      <w:r w:rsidRPr="005B58CE">
        <w:rPr>
          <w:rFonts w:ascii="Times New Roman" w:hAnsi="Times New Roman"/>
          <w:sz w:val="24"/>
        </w:rPr>
        <w:t xml:space="preserve">що діє на підставі </w:t>
      </w:r>
      <w:r w:rsidRPr="005B58CE">
        <w:rPr>
          <w:rFonts w:ascii="Times New Roman" w:hAnsi="Times New Roman"/>
          <w:sz w:val="24"/>
          <w:u w:val="single"/>
        </w:rPr>
        <w:tab/>
      </w:r>
      <w:r w:rsidRPr="005B58CE">
        <w:rPr>
          <w:rFonts w:ascii="Times New Roman" w:hAnsi="Times New Roman"/>
          <w:sz w:val="24"/>
        </w:rPr>
        <w:t>,</w:t>
      </w:r>
    </w:p>
    <w:p w:rsidR="004F1777" w:rsidRPr="005B58CE" w:rsidRDefault="004F1777" w:rsidP="004F1777">
      <w:pPr>
        <w:pStyle w:val="afb"/>
        <w:spacing w:before="0"/>
        <w:ind w:firstLine="2268"/>
        <w:rPr>
          <w:rFonts w:ascii="Times New Roman" w:hAnsi="Times New Roman"/>
          <w:sz w:val="24"/>
        </w:rPr>
      </w:pPr>
      <w:r w:rsidRPr="005B58CE">
        <w:rPr>
          <w:rFonts w:ascii="Times New Roman" w:hAnsi="Times New Roman"/>
          <w:sz w:val="24"/>
        </w:rPr>
        <w:t xml:space="preserve">             (назва документа, дата і номер)</w:t>
      </w:r>
    </w:p>
    <w:p w:rsidR="004F1777" w:rsidRPr="005B58CE" w:rsidRDefault="004F1777" w:rsidP="004F1777">
      <w:pPr>
        <w:pStyle w:val="afb"/>
        <w:tabs>
          <w:tab w:val="left" w:pos="9071"/>
        </w:tabs>
        <w:spacing w:before="0"/>
        <w:ind w:firstLine="0"/>
        <w:jc w:val="both"/>
        <w:rPr>
          <w:rFonts w:ascii="Times New Roman" w:hAnsi="Times New Roman"/>
          <w:sz w:val="24"/>
          <w:u w:val="single"/>
        </w:rPr>
      </w:pPr>
      <w:r w:rsidRPr="005B58CE">
        <w:rPr>
          <w:rFonts w:ascii="Times New Roman" w:hAnsi="Times New Roman"/>
          <w:sz w:val="24"/>
        </w:rPr>
        <w:t xml:space="preserve">затвердженого </w:t>
      </w:r>
      <w:r w:rsidRPr="005B58CE">
        <w:rPr>
          <w:rFonts w:ascii="Times New Roman" w:hAnsi="Times New Roman"/>
          <w:sz w:val="24"/>
          <w:u w:val="single"/>
        </w:rPr>
        <w:tab/>
      </w:r>
    </w:p>
    <w:p w:rsidR="004F1777" w:rsidRPr="005B58CE" w:rsidRDefault="004F1777" w:rsidP="004F1777">
      <w:pPr>
        <w:pStyle w:val="afb"/>
        <w:spacing w:before="0"/>
        <w:rPr>
          <w:rFonts w:ascii="Times New Roman" w:hAnsi="Times New Roman"/>
          <w:sz w:val="24"/>
        </w:rPr>
      </w:pPr>
      <w:r w:rsidRPr="005B58CE">
        <w:rPr>
          <w:rFonts w:ascii="Times New Roman" w:hAnsi="Times New Roman"/>
          <w:sz w:val="24"/>
        </w:rPr>
        <w:t xml:space="preserve">                                                           (найменування органу)</w:t>
      </w:r>
    </w:p>
    <w:p w:rsidR="004F1777" w:rsidRPr="005B58CE" w:rsidRDefault="004F1777" w:rsidP="004F1777">
      <w:pPr>
        <w:pStyle w:val="afb"/>
        <w:ind w:firstLine="0"/>
        <w:jc w:val="both"/>
        <w:rPr>
          <w:rFonts w:ascii="Times New Roman" w:hAnsi="Times New Roman"/>
          <w:sz w:val="24"/>
        </w:rPr>
      </w:pPr>
      <w:bookmarkStart w:id="40" w:name="o246"/>
      <w:bookmarkEnd w:id="40"/>
      <w:r w:rsidRPr="005B58CE">
        <w:rPr>
          <w:rFonts w:ascii="Times New Roman" w:hAnsi="Times New Roman"/>
          <w:sz w:val="24"/>
        </w:rPr>
        <w:t xml:space="preserve">(далі - виконавець), з іншої сторони, відповідно до рішення (розпорядження) від _______ </w:t>
      </w:r>
    </w:p>
    <w:p w:rsidR="004F1777" w:rsidRPr="005B58CE" w:rsidRDefault="004F1777" w:rsidP="004F1777">
      <w:pPr>
        <w:pStyle w:val="afb"/>
        <w:ind w:firstLine="0"/>
        <w:jc w:val="both"/>
        <w:rPr>
          <w:rFonts w:ascii="Times New Roman" w:hAnsi="Times New Roman"/>
          <w:sz w:val="24"/>
        </w:rPr>
      </w:pPr>
      <w:r w:rsidRPr="005B58CE">
        <w:rPr>
          <w:rFonts w:ascii="Times New Roman" w:hAnsi="Times New Roman"/>
          <w:sz w:val="24"/>
        </w:rPr>
        <w:t>№ ________________________________________________________________________</w:t>
      </w:r>
    </w:p>
    <w:p w:rsidR="004F1777" w:rsidRPr="005B58CE" w:rsidRDefault="004F1777" w:rsidP="004F1777">
      <w:pPr>
        <w:pStyle w:val="afb"/>
        <w:spacing w:before="0"/>
        <w:rPr>
          <w:rFonts w:ascii="Times New Roman" w:hAnsi="Times New Roman"/>
          <w:sz w:val="24"/>
        </w:rPr>
      </w:pPr>
      <w:r w:rsidRPr="005B58CE">
        <w:rPr>
          <w:rFonts w:ascii="Times New Roman" w:hAnsi="Times New Roman"/>
          <w:sz w:val="24"/>
        </w:rPr>
        <w:t xml:space="preserve">                                                   (найменування організатора конкурсу)</w:t>
      </w:r>
    </w:p>
    <w:p w:rsidR="004F1777" w:rsidRPr="005B58CE" w:rsidRDefault="004F1777" w:rsidP="004F1777">
      <w:pPr>
        <w:pStyle w:val="afb"/>
        <w:ind w:firstLine="0"/>
        <w:jc w:val="both"/>
        <w:rPr>
          <w:rFonts w:ascii="Times New Roman" w:hAnsi="Times New Roman"/>
          <w:sz w:val="24"/>
        </w:rPr>
      </w:pPr>
      <w:r w:rsidRPr="005B58CE">
        <w:rPr>
          <w:rFonts w:ascii="Times New Roman" w:hAnsi="Times New Roman"/>
          <w:sz w:val="24"/>
        </w:rPr>
        <w:t>уклали цей договір про таке.</w:t>
      </w:r>
    </w:p>
    <w:p w:rsidR="004F1777" w:rsidRPr="005B58CE" w:rsidRDefault="004F1777" w:rsidP="004F1777">
      <w:pPr>
        <w:pStyle w:val="afb"/>
        <w:spacing w:before="240" w:after="120"/>
        <w:ind w:firstLine="0"/>
        <w:jc w:val="center"/>
        <w:rPr>
          <w:rFonts w:ascii="Times New Roman" w:hAnsi="Times New Roman"/>
          <w:b/>
          <w:bCs/>
          <w:color w:val="000000"/>
          <w:sz w:val="24"/>
        </w:rPr>
      </w:pPr>
      <w:r w:rsidRPr="005B58CE">
        <w:rPr>
          <w:rFonts w:ascii="Times New Roman" w:hAnsi="Times New Roman"/>
          <w:b/>
          <w:bCs/>
          <w:color w:val="000000"/>
          <w:sz w:val="24"/>
        </w:rPr>
        <w:t>1. Предмет договору</w:t>
      </w:r>
    </w:p>
    <w:p w:rsidR="004F1777" w:rsidRPr="000276CD" w:rsidRDefault="004F1777" w:rsidP="004F1777">
      <w:pPr>
        <w:jc w:val="both"/>
        <w:rPr>
          <w:lang w:eastAsia="uk-UA"/>
        </w:rPr>
      </w:pPr>
      <w:bookmarkStart w:id="41" w:name="o253"/>
      <w:bookmarkEnd w:id="41"/>
      <w:r w:rsidRPr="005B58CE">
        <w:t xml:space="preserve">1. Виконавець зобов’язується надавати послугу із </w:t>
      </w:r>
      <w:r w:rsidRPr="005B58CE">
        <w:rPr>
          <w:lang w:eastAsia="uk-UA"/>
        </w:rPr>
        <w:t>збирання та перевезення побутових відходів</w:t>
      </w:r>
      <w:r w:rsidRPr="005B58CE">
        <w:t xml:space="preserve"> (далі - послуга) відповідної якості згідно з графіком на території </w:t>
      </w:r>
      <w:r>
        <w:t xml:space="preserve">сіл </w:t>
      </w:r>
      <w:r>
        <w:rPr>
          <w:lang w:eastAsia="uk-UA"/>
        </w:rPr>
        <w:t xml:space="preserve">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 </w:t>
      </w:r>
      <w:r w:rsidRPr="005B58CE">
        <w:t xml:space="preserve">та </w:t>
      </w:r>
      <w:bookmarkStart w:id="42" w:name="_Hlk122531499"/>
      <w:r w:rsidRPr="005B58CE">
        <w:t xml:space="preserve">відповідно до </w:t>
      </w:r>
      <w:r>
        <w:t>Типових п</w:t>
      </w:r>
      <w:r w:rsidRPr="005B58CE">
        <w:t>равил благоустрою</w:t>
      </w:r>
      <w:bookmarkEnd w:id="42"/>
      <w:r w:rsidRPr="005B58CE">
        <w:t>, а замовник зобов’язується виконати обов’язки, передбачені цим договором.</w:t>
      </w:r>
    </w:p>
    <w:p w:rsidR="004F1777" w:rsidRPr="005B58CE" w:rsidRDefault="004F1777" w:rsidP="004F1777">
      <w:pPr>
        <w:pStyle w:val="afb"/>
        <w:jc w:val="center"/>
        <w:rPr>
          <w:rFonts w:ascii="Times New Roman" w:hAnsi="Times New Roman"/>
          <w:b/>
          <w:bCs/>
          <w:sz w:val="24"/>
        </w:rPr>
      </w:pPr>
      <w:r w:rsidRPr="005B58CE">
        <w:rPr>
          <w:rFonts w:ascii="Times New Roman" w:hAnsi="Times New Roman"/>
          <w:b/>
          <w:bCs/>
          <w:sz w:val="24"/>
        </w:rPr>
        <w:t>2. Характеристика об’єкта конкурсу:</w:t>
      </w:r>
    </w:p>
    <w:p w:rsidR="004F1777" w:rsidRPr="005B58CE" w:rsidRDefault="004F1777" w:rsidP="004F1777">
      <w:pPr>
        <w:pStyle w:val="afb"/>
        <w:ind w:firstLine="0"/>
        <w:jc w:val="both"/>
        <w:rPr>
          <w:rFonts w:ascii="Times New Roman" w:hAnsi="Times New Roman"/>
          <w:sz w:val="24"/>
        </w:rPr>
      </w:pPr>
      <w:r w:rsidRPr="005B58CE">
        <w:rPr>
          <w:rFonts w:ascii="Times New Roman" w:hAnsi="Times New Roman"/>
          <w:sz w:val="24"/>
        </w:rPr>
        <w:t>2.1. Характеристика об’єкта конкурсу:</w:t>
      </w:r>
    </w:p>
    <w:p w:rsidR="004F1777" w:rsidRPr="005B58CE" w:rsidRDefault="004F1777" w:rsidP="004F1777">
      <w:pPr>
        <w:pStyle w:val="afb"/>
        <w:tabs>
          <w:tab w:val="left" w:pos="9071"/>
        </w:tabs>
        <w:ind w:firstLine="0"/>
        <w:jc w:val="both"/>
        <w:rPr>
          <w:rFonts w:ascii="Times New Roman" w:hAnsi="Times New Roman"/>
          <w:sz w:val="24"/>
          <w:u w:val="single"/>
          <w:lang w:eastAsia="uk-UA"/>
        </w:rPr>
      </w:pPr>
      <w:r w:rsidRPr="005B58CE">
        <w:rPr>
          <w:rFonts w:ascii="Times New Roman" w:hAnsi="Times New Roman"/>
          <w:sz w:val="24"/>
          <w:lang w:eastAsia="uk-UA"/>
        </w:rPr>
        <w:t xml:space="preserve">2.1.1. </w:t>
      </w:r>
      <w:r w:rsidRPr="005B58CE">
        <w:rPr>
          <w:rFonts w:ascii="Times New Roman" w:hAnsi="Times New Roman"/>
          <w:sz w:val="24"/>
          <w:u w:val="single"/>
          <w:lang w:eastAsia="uk-UA"/>
        </w:rPr>
        <w:tab/>
      </w:r>
    </w:p>
    <w:p w:rsidR="004F1777" w:rsidRPr="005B58CE" w:rsidRDefault="004F1777" w:rsidP="004F1777">
      <w:pPr>
        <w:pStyle w:val="afb"/>
        <w:spacing w:before="0"/>
        <w:ind w:left="851" w:firstLine="0"/>
        <w:jc w:val="both"/>
        <w:rPr>
          <w:rFonts w:ascii="Times New Roman" w:hAnsi="Times New Roman"/>
          <w:sz w:val="24"/>
          <w:lang w:eastAsia="uk-UA"/>
        </w:rPr>
      </w:pPr>
      <w:r w:rsidRPr="005B58CE">
        <w:rPr>
          <w:rFonts w:ascii="Times New Roman" w:hAnsi="Times New Roman"/>
          <w:sz w:val="24"/>
          <w:lang w:eastAsia="uk-UA"/>
        </w:rPr>
        <w:t>(вид (види) побутових відходів, затверджені органом місцевого самоврядування норми надання</w:t>
      </w:r>
    </w:p>
    <w:p w:rsidR="004F1777" w:rsidRPr="005B58CE" w:rsidRDefault="004F1777" w:rsidP="004F1777">
      <w:pPr>
        <w:pStyle w:val="afb"/>
        <w:tabs>
          <w:tab w:val="left" w:pos="9071"/>
        </w:tabs>
        <w:spacing w:before="0"/>
        <w:ind w:firstLine="0"/>
        <w:jc w:val="both"/>
        <w:rPr>
          <w:rFonts w:ascii="Times New Roman" w:hAnsi="Times New Roman"/>
          <w:sz w:val="24"/>
        </w:rPr>
      </w:pPr>
      <w:r w:rsidRPr="005B58CE">
        <w:rPr>
          <w:rFonts w:ascii="Times New Roman" w:hAnsi="Times New Roman"/>
          <w:sz w:val="24"/>
          <w:u w:val="single"/>
        </w:rPr>
        <w:tab/>
      </w:r>
      <w:r w:rsidRPr="005B58CE">
        <w:rPr>
          <w:rFonts w:ascii="Times New Roman" w:hAnsi="Times New Roman"/>
          <w:sz w:val="24"/>
        </w:rPr>
        <w:t>;</w:t>
      </w:r>
    </w:p>
    <w:p w:rsidR="004F1777" w:rsidRPr="005B58CE" w:rsidRDefault="004F1777" w:rsidP="004F1777">
      <w:pPr>
        <w:pStyle w:val="afb"/>
        <w:spacing w:before="0"/>
        <w:ind w:firstLine="0"/>
        <w:jc w:val="center"/>
        <w:rPr>
          <w:rFonts w:ascii="Times New Roman" w:hAnsi="Times New Roman"/>
          <w:sz w:val="24"/>
          <w:lang w:eastAsia="uk-UA"/>
        </w:rPr>
      </w:pPr>
      <w:r w:rsidRPr="005B58CE">
        <w:rPr>
          <w:rFonts w:ascii="Times New Roman" w:hAnsi="Times New Roman"/>
          <w:sz w:val="24"/>
          <w:lang w:eastAsia="uk-UA"/>
        </w:rPr>
        <w:t>послуги з управління  побутовими відходами, обсяг збирання та перевезення побутових відходів)</w:t>
      </w:r>
    </w:p>
    <w:p w:rsidR="004F1777" w:rsidRPr="005B58CE" w:rsidRDefault="004F1777" w:rsidP="004F1777">
      <w:pPr>
        <w:jc w:val="both"/>
        <w:rPr>
          <w:lang w:eastAsia="uk-UA"/>
        </w:rPr>
      </w:pPr>
      <w:r w:rsidRPr="005B58CE">
        <w:t>2.1.2. Послуги із збирання та перевезення побутових відходів надаються на території сіл</w:t>
      </w:r>
      <w:r>
        <w:t xml:space="preserve"> </w:t>
      </w:r>
      <w:r>
        <w:rPr>
          <w:lang w:eastAsia="uk-UA"/>
        </w:rPr>
        <w:t>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r w:rsidRPr="005B58CE">
        <w:t>;</w:t>
      </w:r>
    </w:p>
    <w:p w:rsidR="004F1777" w:rsidRPr="005B58CE" w:rsidRDefault="004F1777" w:rsidP="004F1777">
      <w:pPr>
        <w:pStyle w:val="afb"/>
        <w:spacing w:before="0"/>
        <w:ind w:firstLine="0"/>
        <w:jc w:val="both"/>
        <w:rPr>
          <w:rFonts w:ascii="Times New Roman" w:hAnsi="Times New Roman"/>
          <w:sz w:val="24"/>
        </w:rPr>
      </w:pPr>
      <w:r w:rsidRPr="005B58CE">
        <w:rPr>
          <w:rFonts w:ascii="Times New Roman" w:hAnsi="Times New Roman"/>
          <w:sz w:val="24"/>
        </w:rPr>
        <w:t xml:space="preserve">2.2. </w:t>
      </w:r>
      <w:r w:rsidRPr="005B58CE">
        <w:rPr>
          <w:rFonts w:ascii="Times New Roman" w:hAnsi="Times New Roman"/>
          <w:sz w:val="24"/>
          <w:lang w:val="ru-RU"/>
        </w:rPr>
        <w:t>Х</w:t>
      </w:r>
      <w:r w:rsidRPr="005B58CE">
        <w:rPr>
          <w:rFonts w:ascii="Times New Roman" w:hAnsi="Times New Roman"/>
          <w:sz w:val="24"/>
        </w:rPr>
        <w:t>арактеристика об’єктів утворення побутових відходів за джерелами їх утворення:</w:t>
      </w:r>
    </w:p>
    <w:p w:rsidR="004F1777" w:rsidRDefault="004F1777" w:rsidP="004F1777">
      <w:pPr>
        <w:jc w:val="both"/>
      </w:pPr>
      <w:r w:rsidRPr="005B58CE">
        <w:t xml:space="preserve"> -</w:t>
      </w:r>
      <w:r>
        <w:t xml:space="preserve"> </w:t>
      </w:r>
      <w:r w:rsidRPr="00577A9C">
        <w:t xml:space="preserve">На території села </w:t>
      </w:r>
      <w:r>
        <w:t xml:space="preserve">Хмільник </w:t>
      </w:r>
      <w:r w:rsidRPr="00577A9C">
        <w:t xml:space="preserve"> розташовані </w:t>
      </w:r>
      <w:r>
        <w:t>235</w:t>
      </w:r>
      <w:r w:rsidRPr="00577A9C">
        <w:t xml:space="preserve"> приватних будинків у яких мешкають </w:t>
      </w:r>
      <w:r>
        <w:t>841</w:t>
      </w:r>
      <w:r w:rsidRPr="00577A9C">
        <w:t xml:space="preserve"> чоловік. </w:t>
      </w:r>
    </w:p>
    <w:p w:rsidR="004F1777" w:rsidRDefault="004F1777" w:rsidP="004F1777">
      <w:pPr>
        <w:jc w:val="both"/>
      </w:pPr>
      <w:r>
        <w:t xml:space="preserve">- </w:t>
      </w:r>
      <w:r w:rsidRPr="00577A9C">
        <w:t xml:space="preserve">На території села </w:t>
      </w:r>
      <w:r>
        <w:t>Воловиця</w:t>
      </w:r>
      <w:r w:rsidRPr="00577A9C">
        <w:t xml:space="preserve"> розташовані </w:t>
      </w:r>
      <w:r>
        <w:t>85</w:t>
      </w:r>
      <w:r w:rsidRPr="00577A9C">
        <w:t xml:space="preserve"> приватних будинків у яких мешкають </w:t>
      </w:r>
      <w:r>
        <w:t>260</w:t>
      </w:r>
      <w:r w:rsidRPr="00577A9C">
        <w:t xml:space="preserve"> чоловік.</w:t>
      </w:r>
      <w:r>
        <w:t xml:space="preserve"> </w:t>
      </w:r>
    </w:p>
    <w:p w:rsidR="004F1777" w:rsidRDefault="004F1777" w:rsidP="004F1777">
      <w:pPr>
        <w:jc w:val="both"/>
      </w:pPr>
      <w:r>
        <w:lastRenderedPageBreak/>
        <w:t xml:space="preserve">- </w:t>
      </w:r>
      <w:r w:rsidRPr="00577A9C">
        <w:t xml:space="preserve">На території села </w:t>
      </w:r>
      <w:r>
        <w:t>Богаревиця</w:t>
      </w:r>
      <w:r w:rsidRPr="00577A9C">
        <w:t xml:space="preserve"> розташовані </w:t>
      </w:r>
      <w:r>
        <w:t>150</w:t>
      </w:r>
      <w:r w:rsidRPr="00577A9C">
        <w:t xml:space="preserve"> приватних будинків у яких мешкають </w:t>
      </w:r>
      <w:r>
        <w:t>513</w:t>
      </w:r>
      <w:r w:rsidRPr="00577A9C">
        <w:t xml:space="preserve"> чоловік.</w:t>
      </w:r>
      <w:r>
        <w:t xml:space="preserve"> </w:t>
      </w:r>
    </w:p>
    <w:p w:rsidR="004F1777" w:rsidRDefault="004F1777" w:rsidP="004F1777">
      <w:pPr>
        <w:jc w:val="both"/>
      </w:pPr>
      <w:r>
        <w:t xml:space="preserve">- </w:t>
      </w:r>
      <w:r w:rsidRPr="00577A9C">
        <w:t xml:space="preserve">На території села </w:t>
      </w:r>
      <w:r>
        <w:t>Кам’янське</w:t>
      </w:r>
      <w:r w:rsidRPr="00577A9C">
        <w:t xml:space="preserve"> розташовані </w:t>
      </w:r>
      <w:r>
        <w:t>404</w:t>
      </w:r>
      <w:r w:rsidRPr="00577A9C">
        <w:t xml:space="preserve"> приватних будинків у яких мешкають </w:t>
      </w:r>
      <w:r>
        <w:t>1482</w:t>
      </w:r>
      <w:r w:rsidRPr="00577A9C">
        <w:t xml:space="preserve"> чоловік. </w:t>
      </w:r>
      <w:r>
        <w:t xml:space="preserve"> </w:t>
      </w:r>
    </w:p>
    <w:p w:rsidR="004F1777" w:rsidRDefault="004F1777" w:rsidP="004F1777">
      <w:pPr>
        <w:jc w:val="both"/>
      </w:pPr>
      <w:r>
        <w:t xml:space="preserve">- </w:t>
      </w:r>
      <w:r w:rsidRPr="00577A9C">
        <w:t xml:space="preserve">На території села </w:t>
      </w:r>
      <w:r>
        <w:t>Сільце</w:t>
      </w:r>
      <w:r w:rsidRPr="00577A9C">
        <w:t xml:space="preserve"> розташовані </w:t>
      </w:r>
      <w:r>
        <w:t>850</w:t>
      </w:r>
      <w:r w:rsidRPr="00577A9C">
        <w:t xml:space="preserve"> приватних будинків у яких мешкають </w:t>
      </w:r>
      <w:r>
        <w:t>3112</w:t>
      </w:r>
      <w:r w:rsidRPr="00577A9C">
        <w:t xml:space="preserve"> чоловік.</w:t>
      </w:r>
      <w:r>
        <w:t xml:space="preserve"> - </w:t>
      </w:r>
      <w:r w:rsidRPr="00577A9C">
        <w:t xml:space="preserve">На території села </w:t>
      </w:r>
      <w:r>
        <w:t>Мідяниця</w:t>
      </w:r>
      <w:r w:rsidRPr="00577A9C">
        <w:t xml:space="preserve"> розташовані </w:t>
      </w:r>
      <w:r>
        <w:t>236</w:t>
      </w:r>
      <w:r w:rsidRPr="00577A9C">
        <w:t xml:space="preserve"> приватних будинків у яких мешкають </w:t>
      </w:r>
      <w:r>
        <w:t>846</w:t>
      </w:r>
      <w:r w:rsidRPr="00577A9C">
        <w:t xml:space="preserve"> чоловік. </w:t>
      </w:r>
    </w:p>
    <w:p w:rsidR="004F1777" w:rsidRDefault="004F1777" w:rsidP="004F1777">
      <w:pPr>
        <w:jc w:val="both"/>
      </w:pPr>
      <w:r>
        <w:t xml:space="preserve">- </w:t>
      </w:r>
      <w:r w:rsidRPr="00577A9C">
        <w:t xml:space="preserve">На території села </w:t>
      </w:r>
      <w:r>
        <w:t>Дунковиця</w:t>
      </w:r>
      <w:r w:rsidRPr="00577A9C">
        <w:t xml:space="preserve"> розташовані </w:t>
      </w:r>
      <w:r>
        <w:t>236</w:t>
      </w:r>
      <w:r w:rsidRPr="00577A9C">
        <w:t xml:space="preserve"> приватних будинків у яких мешкають </w:t>
      </w:r>
      <w:r>
        <w:t>815</w:t>
      </w:r>
      <w:r w:rsidRPr="00577A9C">
        <w:t xml:space="preserve"> чоловік. </w:t>
      </w:r>
    </w:p>
    <w:p w:rsidR="004F1777" w:rsidRDefault="004F1777" w:rsidP="004F1777">
      <w:pPr>
        <w:jc w:val="both"/>
      </w:pPr>
      <w:r>
        <w:t xml:space="preserve">- </w:t>
      </w:r>
      <w:r w:rsidRPr="00577A9C">
        <w:t xml:space="preserve">На території села </w:t>
      </w:r>
      <w:r>
        <w:t>Арданово</w:t>
      </w:r>
      <w:r w:rsidRPr="00577A9C">
        <w:t xml:space="preserve"> розташовані </w:t>
      </w:r>
      <w:r>
        <w:t>456</w:t>
      </w:r>
      <w:r w:rsidRPr="00577A9C">
        <w:t xml:space="preserve"> приватних будинків у яких мешкають </w:t>
      </w:r>
      <w:r>
        <w:t>1615</w:t>
      </w:r>
      <w:r w:rsidRPr="00577A9C">
        <w:t xml:space="preserve"> чоловік.   </w:t>
      </w:r>
    </w:p>
    <w:p w:rsidR="004F1777" w:rsidRPr="005B58CE" w:rsidRDefault="004F1777" w:rsidP="004F1777">
      <w:pPr>
        <w:ind w:firstLine="142"/>
        <w:jc w:val="both"/>
      </w:pPr>
      <w:r>
        <w:t xml:space="preserve">- </w:t>
      </w:r>
      <w:r w:rsidRPr="00577A9C">
        <w:t xml:space="preserve">На території населених пунктів знаходяться </w:t>
      </w:r>
      <w:r>
        <w:t>76</w:t>
      </w:r>
      <w:r w:rsidRPr="00577A9C">
        <w:t xml:space="preserve"> закладів торгівлі, надання послуг,</w:t>
      </w:r>
      <w:r>
        <w:t xml:space="preserve"> 1 промислове підприємство, 19 підприємств непромислової сфери, 8 закладів загальної середньої освіти, 8 закладів дошкільної освіти, 1 позашкільний заклад, 5 АЗПСМ, 2 ФАПи, 7 аптек.</w:t>
      </w:r>
    </w:p>
    <w:p w:rsidR="004F1777" w:rsidRPr="005B58CE" w:rsidRDefault="004F1777" w:rsidP="004F1777">
      <w:pPr>
        <w:pStyle w:val="afb"/>
        <w:tabs>
          <w:tab w:val="left" w:pos="9071"/>
        </w:tabs>
        <w:spacing w:before="0"/>
        <w:ind w:firstLine="0"/>
        <w:jc w:val="both"/>
        <w:rPr>
          <w:rFonts w:ascii="Times New Roman" w:hAnsi="Times New Roman"/>
          <w:sz w:val="24"/>
          <w:lang w:val="ru-RU"/>
        </w:rPr>
      </w:pPr>
      <w:r w:rsidRPr="005B58CE">
        <w:rPr>
          <w:rFonts w:ascii="Times New Roman" w:hAnsi="Times New Roman"/>
          <w:sz w:val="24"/>
        </w:rPr>
        <w:t xml:space="preserve">2.3. Видалення побутових відходів з території </w:t>
      </w:r>
      <w:r>
        <w:rPr>
          <w:rFonts w:ascii="Times New Roman" w:hAnsi="Times New Roman"/>
          <w:sz w:val="24"/>
        </w:rPr>
        <w:t xml:space="preserve">сіл </w:t>
      </w:r>
      <w:r>
        <w:rPr>
          <w:rFonts w:ascii="Times New Roman" w:hAnsi="Times New Roman"/>
          <w:sz w:val="24"/>
          <w:lang w:eastAsia="uk-UA"/>
        </w:rPr>
        <w:t>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p>
    <w:p w:rsidR="004F1777" w:rsidRPr="005B58CE" w:rsidRDefault="004F1777" w:rsidP="004F1777">
      <w:pPr>
        <w:pStyle w:val="afb"/>
        <w:tabs>
          <w:tab w:val="left" w:pos="9071"/>
        </w:tabs>
        <w:spacing w:before="0"/>
        <w:ind w:firstLine="0"/>
        <w:jc w:val="both"/>
        <w:rPr>
          <w:rFonts w:ascii="Times New Roman" w:hAnsi="Times New Roman"/>
          <w:sz w:val="24"/>
        </w:rPr>
      </w:pPr>
      <w:r w:rsidRPr="005B58CE">
        <w:rPr>
          <w:rFonts w:ascii="Times New Roman" w:hAnsi="Times New Roman"/>
          <w:sz w:val="24"/>
        </w:rPr>
        <w:t xml:space="preserve">2.4. Система надання послуг з видалення побутових відходів на території сіл </w:t>
      </w:r>
      <w:r>
        <w:rPr>
          <w:rFonts w:ascii="Times New Roman" w:hAnsi="Times New Roman"/>
          <w:sz w:val="24"/>
        </w:rPr>
        <w:t xml:space="preserve">сіл </w:t>
      </w:r>
      <w:r>
        <w:rPr>
          <w:rFonts w:ascii="Times New Roman" w:hAnsi="Times New Roman"/>
          <w:sz w:val="24"/>
          <w:lang w:eastAsia="uk-UA"/>
        </w:rPr>
        <w:t>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r w:rsidRPr="005B58CE">
        <w:rPr>
          <w:rFonts w:ascii="Times New Roman" w:hAnsi="Times New Roman"/>
          <w:sz w:val="24"/>
        </w:rPr>
        <w:t xml:space="preserve"> є безконтейнерна</w:t>
      </w:r>
      <w:r>
        <w:rPr>
          <w:rFonts w:ascii="Times New Roman" w:hAnsi="Times New Roman"/>
          <w:sz w:val="24"/>
        </w:rPr>
        <w:t>.</w:t>
      </w:r>
    </w:p>
    <w:p w:rsidR="004F1777" w:rsidRPr="005B58CE" w:rsidRDefault="004F1777" w:rsidP="004F1777">
      <w:pPr>
        <w:pStyle w:val="afb"/>
        <w:spacing w:before="0" w:after="240"/>
        <w:ind w:firstLine="0"/>
        <w:jc w:val="center"/>
        <w:rPr>
          <w:rFonts w:ascii="Times New Roman" w:hAnsi="Times New Roman"/>
          <w:b/>
          <w:bCs/>
          <w:sz w:val="24"/>
        </w:rPr>
      </w:pPr>
    </w:p>
    <w:p w:rsidR="004F1777" w:rsidRPr="005B58CE" w:rsidRDefault="004F1777" w:rsidP="004F1777">
      <w:pPr>
        <w:pStyle w:val="afb"/>
        <w:spacing w:before="0" w:after="240"/>
        <w:ind w:firstLine="0"/>
        <w:jc w:val="center"/>
        <w:rPr>
          <w:rFonts w:ascii="Times New Roman" w:hAnsi="Times New Roman"/>
          <w:b/>
          <w:bCs/>
          <w:sz w:val="24"/>
        </w:rPr>
      </w:pPr>
      <w:r w:rsidRPr="005B58CE">
        <w:rPr>
          <w:rFonts w:ascii="Times New Roman" w:hAnsi="Times New Roman"/>
          <w:b/>
          <w:bCs/>
          <w:sz w:val="24"/>
        </w:rPr>
        <w:t>3.Надання послуги за видами побутових відходів</w:t>
      </w:r>
    </w:p>
    <w:p w:rsidR="004F1777" w:rsidRPr="005B58CE" w:rsidRDefault="004F1777" w:rsidP="004F1777">
      <w:pPr>
        <w:pStyle w:val="afb"/>
        <w:tabs>
          <w:tab w:val="left" w:pos="9071"/>
        </w:tabs>
        <w:ind w:firstLine="0"/>
        <w:jc w:val="both"/>
        <w:rPr>
          <w:rFonts w:ascii="Times New Roman" w:hAnsi="Times New Roman"/>
          <w:sz w:val="24"/>
          <w:u w:val="single"/>
        </w:rPr>
      </w:pPr>
      <w:r w:rsidRPr="005B58CE">
        <w:rPr>
          <w:rFonts w:ascii="Times New Roman" w:hAnsi="Times New Roman"/>
          <w:sz w:val="24"/>
        </w:rPr>
        <w:t xml:space="preserve">3.1. Виконавець надає послугу з управління </w:t>
      </w:r>
      <w:r w:rsidRPr="005B58CE">
        <w:rPr>
          <w:rFonts w:ascii="Times New Roman" w:hAnsi="Times New Roman"/>
          <w:sz w:val="24"/>
          <w:u w:val="single"/>
        </w:rPr>
        <w:tab/>
      </w:r>
    </w:p>
    <w:p w:rsidR="004F1777" w:rsidRPr="005B58CE" w:rsidRDefault="004F1777" w:rsidP="004F1777">
      <w:pPr>
        <w:pStyle w:val="afb"/>
        <w:tabs>
          <w:tab w:val="left" w:pos="9071"/>
        </w:tabs>
        <w:spacing w:before="0"/>
        <w:ind w:left="4820" w:firstLine="0"/>
        <w:jc w:val="center"/>
        <w:rPr>
          <w:rFonts w:ascii="Times New Roman" w:hAnsi="Times New Roman"/>
          <w:sz w:val="24"/>
          <w:u w:val="single"/>
        </w:rPr>
      </w:pPr>
      <w:r w:rsidRPr="005B58CE">
        <w:rPr>
          <w:rFonts w:ascii="Times New Roman" w:hAnsi="Times New Roman"/>
          <w:sz w:val="24"/>
        </w:rPr>
        <w:t>(змішаними, роздільно зібраними,</w:t>
      </w:r>
    </w:p>
    <w:p w:rsidR="004F1777" w:rsidRPr="005B58CE" w:rsidRDefault="004F1777" w:rsidP="004F1777">
      <w:pPr>
        <w:pStyle w:val="afb"/>
        <w:tabs>
          <w:tab w:val="left" w:pos="6096"/>
        </w:tabs>
        <w:ind w:firstLine="0"/>
        <w:jc w:val="both"/>
        <w:rPr>
          <w:rFonts w:ascii="Times New Roman" w:hAnsi="Times New Roman"/>
          <w:sz w:val="24"/>
        </w:rPr>
      </w:pPr>
      <w:r w:rsidRPr="005B58CE">
        <w:rPr>
          <w:rFonts w:ascii="Times New Roman" w:hAnsi="Times New Roman"/>
          <w:sz w:val="24"/>
          <w:u w:val="single"/>
        </w:rPr>
        <w:tab/>
        <w:t xml:space="preserve">  </w:t>
      </w:r>
      <w:r w:rsidRPr="005B58CE">
        <w:rPr>
          <w:rFonts w:ascii="Times New Roman" w:hAnsi="Times New Roman"/>
          <w:sz w:val="24"/>
        </w:rPr>
        <w:t>побутовими відходами.</w:t>
      </w:r>
    </w:p>
    <w:p w:rsidR="004F1777" w:rsidRPr="005B58CE" w:rsidRDefault="004F1777" w:rsidP="004F1777">
      <w:pPr>
        <w:pStyle w:val="afb"/>
        <w:spacing w:before="0"/>
        <w:jc w:val="both"/>
        <w:rPr>
          <w:rFonts w:ascii="Times New Roman" w:hAnsi="Times New Roman"/>
          <w:sz w:val="24"/>
        </w:rPr>
      </w:pPr>
      <w:r w:rsidRPr="005B58CE">
        <w:rPr>
          <w:rFonts w:ascii="Times New Roman" w:hAnsi="Times New Roman"/>
          <w:sz w:val="24"/>
        </w:rPr>
        <w:t xml:space="preserve">                 великогабаритними, ремонтними)</w:t>
      </w:r>
      <w:bookmarkStart w:id="43" w:name="_Hlk127952312"/>
    </w:p>
    <w:p w:rsidR="004F1777" w:rsidRPr="005B58CE" w:rsidRDefault="004F1777" w:rsidP="004F1777">
      <w:pPr>
        <w:pStyle w:val="afb"/>
        <w:spacing w:after="120"/>
        <w:jc w:val="both"/>
        <w:rPr>
          <w:rFonts w:ascii="Times New Roman" w:hAnsi="Times New Roman"/>
          <w:sz w:val="24"/>
        </w:rPr>
      </w:pPr>
      <w:r w:rsidRPr="005B58CE">
        <w:rPr>
          <w:rFonts w:ascii="Times New Roman" w:hAnsi="Times New Roman"/>
          <w:sz w:val="24"/>
        </w:rPr>
        <w:t>3.2. Послуга надається виконавцем за системами (необхідне зазначити у таблиці для кожного виду побутових відходів):</w:t>
      </w:r>
    </w:p>
    <w:tbl>
      <w:tblPr>
        <w:tblW w:w="0" w:type="auto"/>
        <w:tblLayout w:type="fixed"/>
        <w:tblLook w:val="0000" w:firstRow="0" w:lastRow="0" w:firstColumn="0" w:lastColumn="0" w:noHBand="0" w:noVBand="0"/>
      </w:tblPr>
      <w:tblGrid>
        <w:gridCol w:w="2587"/>
        <w:gridCol w:w="1555"/>
        <w:gridCol w:w="1850"/>
        <w:gridCol w:w="2196"/>
        <w:gridCol w:w="1099"/>
      </w:tblGrid>
      <w:tr w:rsidR="004F1777" w:rsidRPr="005B58CE" w:rsidTr="003267F2">
        <w:trPr>
          <w:trHeight w:val="20"/>
        </w:trPr>
        <w:tc>
          <w:tcPr>
            <w:tcW w:w="2587" w:type="dxa"/>
            <w:tcBorders>
              <w:top w:val="single" w:sz="4" w:space="0" w:color="auto"/>
              <w:left w:val="nil"/>
              <w:bottom w:val="single" w:sz="4" w:space="0" w:color="auto"/>
              <w:right w:val="single" w:sz="4" w:space="0" w:color="auto"/>
            </w:tcBorders>
            <w:vAlign w:val="center"/>
          </w:tcPr>
          <w:bookmarkEnd w:id="43"/>
          <w:p w:rsidR="004F1777" w:rsidRPr="005B58CE" w:rsidRDefault="004F1777" w:rsidP="003267F2">
            <w:pPr>
              <w:pStyle w:val="afb"/>
              <w:spacing w:beforeLines="60" w:before="144" w:line="228" w:lineRule="auto"/>
              <w:ind w:firstLine="0"/>
              <w:jc w:val="center"/>
              <w:rPr>
                <w:rFonts w:ascii="Times New Roman" w:hAnsi="Times New Roman"/>
                <w:sz w:val="24"/>
              </w:rPr>
            </w:pPr>
            <w:r w:rsidRPr="005B58CE">
              <w:rPr>
                <w:rFonts w:ascii="Times New Roman" w:hAnsi="Times New Roman"/>
                <w:sz w:val="24"/>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rsidR="004F1777" w:rsidRPr="005B58CE" w:rsidRDefault="004F1777" w:rsidP="003267F2">
            <w:pPr>
              <w:pStyle w:val="afb"/>
              <w:spacing w:beforeLines="60" w:before="144" w:line="228" w:lineRule="auto"/>
              <w:ind w:firstLine="0"/>
              <w:jc w:val="center"/>
              <w:rPr>
                <w:rFonts w:ascii="Times New Roman" w:hAnsi="Times New Roman"/>
                <w:sz w:val="24"/>
              </w:rPr>
            </w:pPr>
            <w:r w:rsidRPr="005B58CE">
              <w:rPr>
                <w:rFonts w:ascii="Times New Roman" w:hAnsi="Times New Roman"/>
                <w:sz w:val="24"/>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rsidR="004F1777" w:rsidRPr="005B58CE" w:rsidRDefault="004F1777" w:rsidP="003267F2">
            <w:pPr>
              <w:pStyle w:val="afb"/>
              <w:spacing w:beforeLines="60" w:before="144" w:line="228" w:lineRule="auto"/>
              <w:ind w:firstLine="0"/>
              <w:jc w:val="center"/>
              <w:rPr>
                <w:rFonts w:ascii="Times New Roman" w:hAnsi="Times New Roman"/>
                <w:sz w:val="24"/>
              </w:rPr>
            </w:pPr>
            <w:r w:rsidRPr="005B58CE">
              <w:rPr>
                <w:rFonts w:ascii="Times New Roman" w:hAnsi="Times New Roman"/>
                <w:sz w:val="24"/>
              </w:rPr>
              <w:t>Безконтейнерна система</w:t>
            </w:r>
          </w:p>
        </w:tc>
        <w:tc>
          <w:tcPr>
            <w:tcW w:w="2196" w:type="dxa"/>
            <w:tcBorders>
              <w:top w:val="single" w:sz="4" w:space="0" w:color="auto"/>
              <w:left w:val="single" w:sz="4" w:space="0" w:color="auto"/>
              <w:bottom w:val="single" w:sz="4" w:space="0" w:color="auto"/>
              <w:right w:val="single" w:sz="4" w:space="0" w:color="auto"/>
            </w:tcBorders>
            <w:vAlign w:val="center"/>
          </w:tcPr>
          <w:p w:rsidR="004F1777" w:rsidRPr="005B58CE" w:rsidRDefault="004F1777" w:rsidP="003267F2">
            <w:pPr>
              <w:pStyle w:val="afb"/>
              <w:spacing w:beforeLines="60" w:before="144" w:line="228" w:lineRule="auto"/>
              <w:ind w:firstLine="0"/>
              <w:jc w:val="center"/>
              <w:rPr>
                <w:rFonts w:ascii="Times New Roman" w:hAnsi="Times New Roman"/>
                <w:sz w:val="24"/>
              </w:rPr>
            </w:pPr>
            <w:r w:rsidRPr="005B58CE">
              <w:rPr>
                <w:rFonts w:ascii="Times New Roman" w:hAnsi="Times New Roman"/>
                <w:sz w:val="24"/>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rsidR="004F1777" w:rsidRPr="005B58CE" w:rsidRDefault="004F1777" w:rsidP="003267F2">
            <w:pPr>
              <w:pStyle w:val="afb"/>
              <w:spacing w:beforeLines="60" w:before="144" w:line="228" w:lineRule="auto"/>
              <w:ind w:firstLine="0"/>
              <w:jc w:val="center"/>
              <w:rPr>
                <w:rFonts w:ascii="Times New Roman" w:hAnsi="Times New Roman"/>
                <w:sz w:val="24"/>
              </w:rPr>
            </w:pPr>
            <w:r w:rsidRPr="005B58CE">
              <w:rPr>
                <w:rFonts w:ascii="Times New Roman" w:hAnsi="Times New Roman"/>
                <w:sz w:val="24"/>
              </w:rPr>
              <w:t>За заявкою</w:t>
            </w:r>
          </w:p>
        </w:tc>
      </w:tr>
      <w:tr w:rsidR="004F1777" w:rsidRPr="005B58CE" w:rsidTr="003267F2">
        <w:trPr>
          <w:trHeight w:val="20"/>
        </w:trPr>
        <w:tc>
          <w:tcPr>
            <w:tcW w:w="2587" w:type="dxa"/>
            <w:tcBorders>
              <w:top w:val="single" w:sz="4" w:space="0" w:color="auto"/>
              <w:left w:val="nil"/>
              <w:bottom w:val="nil"/>
              <w:right w:val="nil"/>
            </w:tcBorders>
          </w:tcPr>
          <w:p w:rsidR="004F1777" w:rsidRPr="005B58CE" w:rsidRDefault="004F1777" w:rsidP="003267F2">
            <w:pPr>
              <w:pStyle w:val="afb"/>
              <w:spacing w:beforeLines="60" w:before="144" w:line="228" w:lineRule="auto"/>
              <w:ind w:firstLine="0"/>
              <w:rPr>
                <w:rFonts w:ascii="Times New Roman" w:hAnsi="Times New Roman"/>
                <w:sz w:val="24"/>
              </w:rPr>
            </w:pPr>
            <w:bookmarkStart w:id="44" w:name="_Hlk116378891"/>
            <w:r w:rsidRPr="005B58CE">
              <w:rPr>
                <w:rFonts w:ascii="Times New Roman" w:hAnsi="Times New Roman"/>
                <w:sz w:val="24"/>
              </w:rPr>
              <w:t xml:space="preserve">1. Змішані відходи </w:t>
            </w:r>
          </w:p>
        </w:tc>
        <w:tc>
          <w:tcPr>
            <w:tcW w:w="1555" w:type="dxa"/>
            <w:tcBorders>
              <w:top w:val="single" w:sz="4" w:space="0" w:color="auto"/>
              <w:left w:val="nil"/>
              <w:bottom w:val="nil"/>
              <w:right w:val="nil"/>
            </w:tcBorders>
          </w:tcPr>
          <w:p w:rsidR="004F1777" w:rsidRPr="005B58CE" w:rsidRDefault="004F1777" w:rsidP="003267F2">
            <w:pPr>
              <w:pStyle w:val="afb"/>
              <w:spacing w:beforeLines="60" w:before="144" w:line="228" w:lineRule="auto"/>
              <w:ind w:firstLine="0"/>
              <w:rPr>
                <w:rFonts w:ascii="Times New Roman" w:hAnsi="Times New Roman"/>
                <w:sz w:val="24"/>
              </w:rPr>
            </w:pPr>
          </w:p>
        </w:tc>
        <w:tc>
          <w:tcPr>
            <w:tcW w:w="1850" w:type="dxa"/>
            <w:tcBorders>
              <w:top w:val="single" w:sz="4" w:space="0" w:color="auto"/>
              <w:left w:val="nil"/>
              <w:bottom w:val="nil"/>
              <w:right w:val="nil"/>
            </w:tcBorders>
          </w:tcPr>
          <w:p w:rsidR="004F1777" w:rsidRPr="005B58CE" w:rsidRDefault="004F1777" w:rsidP="003267F2">
            <w:pPr>
              <w:pStyle w:val="afb"/>
              <w:spacing w:beforeLines="60" w:before="144" w:line="228" w:lineRule="auto"/>
              <w:ind w:firstLine="0"/>
              <w:jc w:val="center"/>
              <w:rPr>
                <w:rFonts w:ascii="Times New Roman" w:hAnsi="Times New Roman"/>
                <w:sz w:val="24"/>
              </w:rPr>
            </w:pPr>
            <w:r w:rsidRPr="005B58CE">
              <w:rPr>
                <w:rFonts w:ascii="Times New Roman" w:hAnsi="Times New Roman"/>
                <w:sz w:val="24"/>
              </w:rPr>
              <w:t>х</w:t>
            </w:r>
          </w:p>
        </w:tc>
        <w:tc>
          <w:tcPr>
            <w:tcW w:w="2196" w:type="dxa"/>
            <w:tcBorders>
              <w:top w:val="single" w:sz="4" w:space="0" w:color="auto"/>
              <w:left w:val="nil"/>
              <w:bottom w:val="nil"/>
              <w:right w:val="nil"/>
            </w:tcBorders>
          </w:tcPr>
          <w:p w:rsidR="004F1777" w:rsidRPr="005B58CE" w:rsidRDefault="004F1777" w:rsidP="003267F2">
            <w:pPr>
              <w:pStyle w:val="afb"/>
              <w:spacing w:beforeLines="60" w:before="144" w:line="228" w:lineRule="auto"/>
              <w:ind w:firstLine="0"/>
              <w:jc w:val="center"/>
              <w:rPr>
                <w:rFonts w:ascii="Times New Roman" w:hAnsi="Times New Roman"/>
                <w:sz w:val="24"/>
              </w:rPr>
            </w:pPr>
          </w:p>
        </w:tc>
        <w:tc>
          <w:tcPr>
            <w:tcW w:w="1099" w:type="dxa"/>
            <w:tcBorders>
              <w:top w:val="single" w:sz="4" w:space="0" w:color="auto"/>
              <w:left w:val="nil"/>
              <w:bottom w:val="nil"/>
              <w:right w:val="nil"/>
            </w:tcBorders>
          </w:tcPr>
          <w:p w:rsidR="004F1777" w:rsidRPr="005B58CE" w:rsidRDefault="004F1777" w:rsidP="003267F2">
            <w:pPr>
              <w:pStyle w:val="afb"/>
              <w:spacing w:beforeLines="60" w:before="144" w:line="228" w:lineRule="auto"/>
              <w:ind w:firstLine="0"/>
              <w:jc w:val="center"/>
              <w:rPr>
                <w:rFonts w:ascii="Times New Roman" w:hAnsi="Times New Roman"/>
                <w:sz w:val="24"/>
              </w:rPr>
            </w:pPr>
            <w:r w:rsidRPr="005B58CE">
              <w:rPr>
                <w:rFonts w:ascii="Times New Roman" w:hAnsi="Times New Roman"/>
                <w:sz w:val="24"/>
              </w:rPr>
              <w:t>х</w:t>
            </w:r>
          </w:p>
        </w:tc>
      </w:tr>
    </w:tbl>
    <w:p w:rsidR="004F1777" w:rsidRPr="005B58CE" w:rsidRDefault="004F1777" w:rsidP="004F1777">
      <w:pPr>
        <w:pStyle w:val="afb"/>
        <w:spacing w:after="120"/>
        <w:jc w:val="both"/>
        <w:rPr>
          <w:rFonts w:ascii="Times New Roman" w:hAnsi="Times New Roman"/>
          <w:sz w:val="24"/>
        </w:rPr>
      </w:pPr>
      <w:bookmarkStart w:id="45" w:name="o93"/>
      <w:bookmarkStart w:id="46" w:name="o92"/>
      <w:bookmarkStart w:id="47" w:name="o89"/>
      <w:bookmarkStart w:id="48" w:name="o91"/>
      <w:bookmarkEnd w:id="44"/>
      <w:bookmarkEnd w:id="45"/>
      <w:bookmarkEnd w:id="46"/>
      <w:bookmarkEnd w:id="47"/>
      <w:bookmarkEnd w:id="48"/>
      <w:r w:rsidRPr="005B58CE">
        <w:rPr>
          <w:rFonts w:ascii="Times New Roman" w:hAnsi="Times New Roman"/>
          <w:sz w:val="24"/>
        </w:rPr>
        <w:t>3.4. Графік та контакти для замовлення перевезення побутових відходів: за безконтейнерною системою, з</w:t>
      </w:r>
      <w:r>
        <w:rPr>
          <w:rFonts w:ascii="Times New Roman" w:hAnsi="Times New Roman"/>
          <w:sz w:val="24"/>
        </w:rPr>
        <w:t xml:space="preserve"> під житловових будинків та інших установ</w:t>
      </w:r>
      <w:r w:rsidRPr="005B58CE">
        <w:rPr>
          <w:rFonts w:ascii="Times New Roman" w:hAnsi="Times New Roman"/>
          <w:sz w:val="24"/>
        </w:rPr>
        <w:t>, за заявкою:</w:t>
      </w:r>
    </w:p>
    <w:tbl>
      <w:tblPr>
        <w:tblW w:w="5000" w:type="pct"/>
        <w:tblLook w:val="0000" w:firstRow="0" w:lastRow="0" w:firstColumn="0" w:lastColumn="0" w:noHBand="0" w:noVBand="0"/>
      </w:tblPr>
      <w:tblGrid>
        <w:gridCol w:w="2327"/>
        <w:gridCol w:w="2977"/>
        <w:gridCol w:w="2149"/>
        <w:gridCol w:w="2186"/>
      </w:tblGrid>
      <w:tr w:rsidR="004F1777" w:rsidRPr="005B58CE" w:rsidTr="003267F2">
        <w:trPr>
          <w:tblHeader/>
        </w:trPr>
        <w:tc>
          <w:tcPr>
            <w:tcW w:w="1207" w:type="pct"/>
            <w:tcBorders>
              <w:top w:val="single" w:sz="4" w:space="0" w:color="auto"/>
              <w:left w:val="nil"/>
              <w:bottom w:val="single" w:sz="4" w:space="0" w:color="auto"/>
              <w:right w:val="single" w:sz="4" w:space="0" w:color="auto"/>
            </w:tcBorders>
            <w:vAlign w:val="center"/>
          </w:tcPr>
          <w:p w:rsidR="004F1777" w:rsidRPr="005B58CE" w:rsidRDefault="004F1777" w:rsidP="003267F2">
            <w:pPr>
              <w:pStyle w:val="afb"/>
              <w:spacing w:before="0"/>
              <w:ind w:firstLine="0"/>
              <w:jc w:val="center"/>
              <w:rPr>
                <w:rFonts w:ascii="Times New Roman" w:hAnsi="Times New Roman"/>
                <w:sz w:val="24"/>
              </w:rPr>
            </w:pPr>
            <w:r w:rsidRPr="005B58CE">
              <w:rPr>
                <w:rFonts w:ascii="Times New Roman" w:hAnsi="Times New Roman"/>
                <w:sz w:val="24"/>
              </w:rPr>
              <w:t>Вид побутових відходів</w:t>
            </w:r>
          </w:p>
        </w:tc>
        <w:tc>
          <w:tcPr>
            <w:tcW w:w="1544" w:type="pct"/>
            <w:tcBorders>
              <w:top w:val="single" w:sz="4" w:space="0" w:color="auto"/>
              <w:left w:val="single" w:sz="4" w:space="0" w:color="auto"/>
              <w:bottom w:val="single" w:sz="4" w:space="0" w:color="auto"/>
              <w:right w:val="single" w:sz="4" w:space="0" w:color="auto"/>
            </w:tcBorders>
            <w:vAlign w:val="center"/>
          </w:tcPr>
          <w:p w:rsidR="004F1777" w:rsidRPr="005B58CE" w:rsidRDefault="004F1777" w:rsidP="003267F2">
            <w:pPr>
              <w:pStyle w:val="afb"/>
              <w:spacing w:before="0"/>
              <w:ind w:firstLine="0"/>
              <w:jc w:val="center"/>
              <w:rPr>
                <w:rFonts w:ascii="Times New Roman" w:hAnsi="Times New Roman"/>
                <w:sz w:val="24"/>
              </w:rPr>
            </w:pPr>
            <w:r w:rsidRPr="005B58CE">
              <w:rPr>
                <w:rFonts w:ascii="Times New Roman" w:hAnsi="Times New Roman"/>
                <w:sz w:val="24"/>
              </w:rPr>
              <w:t>Графік та час перевезення зібраних побутових відходів</w:t>
            </w:r>
          </w:p>
        </w:tc>
        <w:tc>
          <w:tcPr>
            <w:tcW w:w="1115" w:type="pct"/>
            <w:tcBorders>
              <w:top w:val="single" w:sz="4" w:space="0" w:color="auto"/>
              <w:left w:val="single" w:sz="4" w:space="0" w:color="auto"/>
              <w:bottom w:val="single" w:sz="4" w:space="0" w:color="auto"/>
              <w:right w:val="single" w:sz="4" w:space="0" w:color="auto"/>
            </w:tcBorders>
            <w:vAlign w:val="center"/>
          </w:tcPr>
          <w:p w:rsidR="004F1777" w:rsidRPr="005B58CE" w:rsidRDefault="004F1777" w:rsidP="003267F2">
            <w:pPr>
              <w:pStyle w:val="afb"/>
              <w:spacing w:before="0"/>
              <w:ind w:firstLine="0"/>
              <w:jc w:val="center"/>
              <w:rPr>
                <w:rFonts w:ascii="Times New Roman" w:hAnsi="Times New Roman"/>
                <w:sz w:val="24"/>
              </w:rPr>
            </w:pPr>
            <w:r w:rsidRPr="005B58CE">
              <w:rPr>
                <w:rFonts w:ascii="Times New Roman" w:hAnsi="Times New Roman"/>
                <w:sz w:val="24"/>
              </w:rPr>
              <w:t>Адреса пункту роздільного збирання (зокрема мобільного)</w:t>
            </w:r>
          </w:p>
        </w:tc>
        <w:tc>
          <w:tcPr>
            <w:tcW w:w="1134" w:type="pct"/>
            <w:tcBorders>
              <w:top w:val="single" w:sz="4" w:space="0" w:color="auto"/>
              <w:left w:val="single" w:sz="4" w:space="0" w:color="auto"/>
              <w:bottom w:val="single" w:sz="4" w:space="0" w:color="auto"/>
              <w:right w:val="nil"/>
            </w:tcBorders>
            <w:vAlign w:val="center"/>
          </w:tcPr>
          <w:p w:rsidR="004F1777" w:rsidRPr="005B58CE" w:rsidRDefault="004F1777" w:rsidP="003267F2">
            <w:pPr>
              <w:pStyle w:val="afb"/>
              <w:spacing w:before="0"/>
              <w:ind w:firstLine="0"/>
              <w:jc w:val="center"/>
              <w:rPr>
                <w:rFonts w:ascii="Times New Roman" w:hAnsi="Times New Roman"/>
                <w:sz w:val="24"/>
              </w:rPr>
            </w:pPr>
            <w:r w:rsidRPr="005B58CE">
              <w:rPr>
                <w:rFonts w:ascii="Times New Roman" w:hAnsi="Times New Roman"/>
                <w:sz w:val="24"/>
              </w:rPr>
              <w:t>Контактна інформація для замовлення перевезення побутових відходів за заявкою</w:t>
            </w:r>
          </w:p>
        </w:tc>
      </w:tr>
      <w:tr w:rsidR="004F1777" w:rsidRPr="005B58CE" w:rsidTr="003267F2">
        <w:tc>
          <w:tcPr>
            <w:tcW w:w="1207" w:type="pct"/>
            <w:tcBorders>
              <w:top w:val="single" w:sz="4" w:space="0" w:color="auto"/>
              <w:left w:val="nil"/>
              <w:bottom w:val="nil"/>
              <w:right w:val="nil"/>
            </w:tcBorders>
          </w:tcPr>
          <w:p w:rsidR="004F1777" w:rsidRPr="005B58CE" w:rsidRDefault="004F1777" w:rsidP="003267F2">
            <w:pPr>
              <w:pStyle w:val="afb"/>
              <w:spacing w:before="0"/>
              <w:ind w:firstLine="0"/>
              <w:rPr>
                <w:rFonts w:ascii="Times New Roman" w:hAnsi="Times New Roman"/>
                <w:sz w:val="24"/>
              </w:rPr>
            </w:pPr>
            <w:r w:rsidRPr="005B58CE">
              <w:rPr>
                <w:rFonts w:ascii="Times New Roman" w:hAnsi="Times New Roman"/>
                <w:sz w:val="24"/>
              </w:rPr>
              <w:t>1. Змішані відходи</w:t>
            </w:r>
          </w:p>
        </w:tc>
        <w:tc>
          <w:tcPr>
            <w:tcW w:w="1544" w:type="pct"/>
            <w:tcBorders>
              <w:top w:val="single" w:sz="4" w:space="0" w:color="auto"/>
              <w:left w:val="nil"/>
              <w:bottom w:val="nil"/>
              <w:right w:val="nil"/>
            </w:tcBorders>
          </w:tcPr>
          <w:p w:rsidR="004F1777" w:rsidRPr="005B58CE" w:rsidRDefault="004F1777" w:rsidP="003267F2">
            <w:pPr>
              <w:pStyle w:val="afb"/>
              <w:spacing w:before="0"/>
              <w:ind w:firstLine="0"/>
              <w:jc w:val="both"/>
              <w:rPr>
                <w:rFonts w:ascii="Times New Roman" w:hAnsi="Times New Roman"/>
                <w:sz w:val="24"/>
              </w:rPr>
            </w:pPr>
            <w:r w:rsidRPr="005B58CE">
              <w:rPr>
                <w:rFonts w:ascii="Times New Roman" w:hAnsi="Times New Roman"/>
                <w:sz w:val="24"/>
              </w:rPr>
              <w:t>з _____________________</w:t>
            </w:r>
          </w:p>
          <w:p w:rsidR="004F1777" w:rsidRPr="005B58CE" w:rsidRDefault="004F1777" w:rsidP="003267F2">
            <w:pPr>
              <w:pStyle w:val="afb"/>
              <w:spacing w:before="0"/>
              <w:ind w:firstLine="0"/>
              <w:jc w:val="both"/>
              <w:rPr>
                <w:rFonts w:ascii="Times New Roman" w:hAnsi="Times New Roman"/>
                <w:sz w:val="24"/>
              </w:rPr>
            </w:pPr>
            <w:r w:rsidRPr="005B58CE">
              <w:rPr>
                <w:rFonts w:ascii="Times New Roman" w:hAnsi="Times New Roman"/>
                <w:sz w:val="24"/>
              </w:rPr>
              <w:t>до ____________________</w:t>
            </w:r>
          </w:p>
          <w:p w:rsidR="004F1777" w:rsidRPr="005B58CE" w:rsidRDefault="004F1777" w:rsidP="003267F2">
            <w:pPr>
              <w:pStyle w:val="afb"/>
              <w:spacing w:before="0"/>
              <w:ind w:firstLine="0"/>
              <w:jc w:val="both"/>
              <w:rPr>
                <w:rFonts w:ascii="Times New Roman" w:hAnsi="Times New Roman"/>
                <w:sz w:val="24"/>
              </w:rPr>
            </w:pPr>
            <w:r w:rsidRPr="005B58CE">
              <w:rPr>
                <w:rFonts w:ascii="Times New Roman" w:hAnsi="Times New Roman"/>
                <w:sz w:val="24"/>
              </w:rPr>
              <w:t>_______________________</w:t>
            </w:r>
          </w:p>
          <w:p w:rsidR="004F1777" w:rsidRPr="005B58CE" w:rsidRDefault="004F1777" w:rsidP="003267F2">
            <w:pPr>
              <w:pStyle w:val="afb"/>
              <w:spacing w:before="0"/>
              <w:ind w:firstLine="0"/>
              <w:jc w:val="both"/>
              <w:rPr>
                <w:rFonts w:ascii="Times New Roman" w:hAnsi="Times New Roman"/>
                <w:i/>
                <w:sz w:val="24"/>
              </w:rPr>
            </w:pPr>
            <w:r w:rsidRPr="005B58CE">
              <w:rPr>
                <w:rFonts w:ascii="Times New Roman" w:hAnsi="Times New Roman"/>
                <w:i/>
                <w:sz w:val="24"/>
              </w:rPr>
              <w:t>(дні тижня, дні місяця, щодня тощо)</w:t>
            </w:r>
          </w:p>
        </w:tc>
        <w:tc>
          <w:tcPr>
            <w:tcW w:w="1115" w:type="pct"/>
            <w:tcBorders>
              <w:top w:val="single" w:sz="4" w:space="0" w:color="auto"/>
              <w:left w:val="nil"/>
              <w:bottom w:val="nil"/>
              <w:right w:val="nil"/>
            </w:tcBorders>
          </w:tcPr>
          <w:p w:rsidR="004F1777" w:rsidRPr="005B58CE" w:rsidRDefault="004F1777" w:rsidP="003267F2">
            <w:pPr>
              <w:pStyle w:val="afb"/>
              <w:spacing w:before="0"/>
              <w:ind w:firstLine="0"/>
              <w:jc w:val="both"/>
              <w:rPr>
                <w:rFonts w:ascii="Times New Roman" w:hAnsi="Times New Roman"/>
                <w:sz w:val="24"/>
              </w:rPr>
            </w:pPr>
          </w:p>
        </w:tc>
        <w:tc>
          <w:tcPr>
            <w:tcW w:w="1134" w:type="pct"/>
            <w:tcBorders>
              <w:top w:val="single" w:sz="4" w:space="0" w:color="auto"/>
              <w:left w:val="nil"/>
              <w:bottom w:val="nil"/>
              <w:right w:val="nil"/>
            </w:tcBorders>
          </w:tcPr>
          <w:p w:rsidR="004F1777" w:rsidRPr="005B58CE" w:rsidRDefault="004F1777" w:rsidP="003267F2">
            <w:pPr>
              <w:pStyle w:val="afb"/>
              <w:spacing w:before="0"/>
              <w:ind w:firstLine="0"/>
              <w:jc w:val="both"/>
              <w:rPr>
                <w:rFonts w:ascii="Times New Roman" w:hAnsi="Times New Roman"/>
                <w:sz w:val="24"/>
              </w:rPr>
            </w:pPr>
          </w:p>
        </w:tc>
      </w:tr>
    </w:tbl>
    <w:p w:rsidR="004F1777" w:rsidRPr="005B58CE" w:rsidRDefault="004F1777" w:rsidP="004F1777">
      <w:pPr>
        <w:pStyle w:val="afb"/>
        <w:spacing w:before="360"/>
        <w:ind w:firstLine="0"/>
        <w:jc w:val="center"/>
        <w:rPr>
          <w:rFonts w:ascii="Times New Roman" w:hAnsi="Times New Roman"/>
          <w:b/>
          <w:bCs/>
          <w:sz w:val="24"/>
        </w:rPr>
      </w:pPr>
      <w:r w:rsidRPr="005B58CE">
        <w:rPr>
          <w:rFonts w:ascii="Times New Roman" w:hAnsi="Times New Roman"/>
          <w:b/>
          <w:bCs/>
          <w:sz w:val="24"/>
        </w:rPr>
        <w:lastRenderedPageBreak/>
        <w:t>4.Вимоги до якості послуги</w:t>
      </w:r>
    </w:p>
    <w:p w:rsidR="004F1777" w:rsidRPr="005B58CE" w:rsidRDefault="004F1777" w:rsidP="004F1777">
      <w:pPr>
        <w:pStyle w:val="afb"/>
        <w:jc w:val="both"/>
        <w:rPr>
          <w:rFonts w:ascii="Times New Roman" w:hAnsi="Times New Roman"/>
          <w:sz w:val="24"/>
        </w:rPr>
      </w:pPr>
      <w:r w:rsidRPr="005B58CE">
        <w:rPr>
          <w:rFonts w:ascii="Times New Roman" w:hAnsi="Times New Roman"/>
          <w:sz w:val="24"/>
        </w:rPr>
        <w:t>4.1.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4F1777" w:rsidRPr="005B58CE" w:rsidRDefault="004F1777" w:rsidP="004F1777">
      <w:pPr>
        <w:pStyle w:val="afb"/>
        <w:spacing w:before="0"/>
        <w:ind w:firstLine="0"/>
        <w:jc w:val="center"/>
        <w:rPr>
          <w:rFonts w:ascii="Times New Roman" w:hAnsi="Times New Roman"/>
          <w:b/>
          <w:bCs/>
          <w:sz w:val="24"/>
        </w:rPr>
      </w:pPr>
    </w:p>
    <w:p w:rsidR="004F1777" w:rsidRPr="005B58CE" w:rsidRDefault="004F1777" w:rsidP="004F1777">
      <w:pPr>
        <w:pStyle w:val="afb"/>
        <w:spacing w:before="0"/>
        <w:ind w:firstLine="0"/>
        <w:jc w:val="center"/>
        <w:rPr>
          <w:rFonts w:ascii="Times New Roman" w:hAnsi="Times New Roman"/>
          <w:b/>
          <w:bCs/>
          <w:sz w:val="24"/>
        </w:rPr>
      </w:pPr>
      <w:r w:rsidRPr="005B58CE">
        <w:rPr>
          <w:rFonts w:ascii="Times New Roman" w:hAnsi="Times New Roman"/>
          <w:b/>
          <w:bCs/>
          <w:sz w:val="24"/>
        </w:rPr>
        <w:t>5. Права та обов’язки Замовника і Виконавця</w:t>
      </w:r>
    </w:p>
    <w:p w:rsidR="004F1777" w:rsidRPr="005B58CE" w:rsidRDefault="004F1777" w:rsidP="004F1777">
      <w:pPr>
        <w:pStyle w:val="afb"/>
        <w:spacing w:before="0"/>
        <w:jc w:val="both"/>
        <w:rPr>
          <w:rFonts w:ascii="Times New Roman" w:hAnsi="Times New Roman"/>
          <w:b/>
          <w:bCs/>
          <w:sz w:val="24"/>
        </w:rPr>
      </w:pPr>
      <w:bookmarkStart w:id="49" w:name="o330"/>
      <w:bookmarkEnd w:id="49"/>
      <w:r w:rsidRPr="005B58CE">
        <w:rPr>
          <w:rFonts w:ascii="Times New Roman" w:hAnsi="Times New Roman"/>
          <w:b/>
          <w:bCs/>
          <w:sz w:val="24"/>
        </w:rPr>
        <w:t>5.1. Замовник має право:</w:t>
      </w:r>
    </w:p>
    <w:p w:rsidR="004F1777" w:rsidRPr="005B58CE" w:rsidRDefault="004F1777" w:rsidP="004F1777">
      <w:pPr>
        <w:pStyle w:val="afb"/>
        <w:spacing w:before="0"/>
        <w:jc w:val="both"/>
        <w:rPr>
          <w:rFonts w:ascii="Times New Roman" w:hAnsi="Times New Roman"/>
          <w:sz w:val="24"/>
        </w:rPr>
      </w:pPr>
      <w:bookmarkStart w:id="50" w:name="o331"/>
      <w:bookmarkEnd w:id="50"/>
      <w:r w:rsidRPr="005B58CE">
        <w:rPr>
          <w:rFonts w:ascii="Times New Roman" w:hAnsi="Times New Roman"/>
          <w:sz w:val="24"/>
        </w:rPr>
        <w:t xml:space="preserve">5.1.1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rsidR="004F1777" w:rsidRPr="005B58CE" w:rsidRDefault="004F1777" w:rsidP="004F1777">
      <w:pPr>
        <w:pStyle w:val="afb"/>
        <w:spacing w:before="0"/>
        <w:jc w:val="both"/>
        <w:rPr>
          <w:rFonts w:ascii="Times New Roman" w:hAnsi="Times New Roman"/>
          <w:sz w:val="24"/>
        </w:rPr>
      </w:pPr>
      <w:bookmarkStart w:id="51" w:name="o332"/>
      <w:bookmarkEnd w:id="51"/>
      <w:r w:rsidRPr="005B58CE">
        <w:rPr>
          <w:rFonts w:ascii="Times New Roman" w:hAnsi="Times New Roman"/>
          <w:sz w:val="24"/>
        </w:rPr>
        <w:t>5.1.2. одержувати достовірну та своєчасну інформацію про послуги, які надаються виконавцем на території, визначеній цим договором;</w:t>
      </w:r>
    </w:p>
    <w:p w:rsidR="004F1777" w:rsidRPr="005B58CE" w:rsidRDefault="004F1777" w:rsidP="004F1777">
      <w:pPr>
        <w:pStyle w:val="afb"/>
        <w:spacing w:before="0"/>
        <w:jc w:val="both"/>
        <w:rPr>
          <w:rFonts w:ascii="Times New Roman" w:hAnsi="Times New Roman"/>
          <w:sz w:val="24"/>
        </w:rPr>
      </w:pPr>
      <w:bookmarkStart w:id="52" w:name="o333"/>
      <w:bookmarkEnd w:id="52"/>
      <w:r w:rsidRPr="005B58CE">
        <w:rPr>
          <w:rFonts w:ascii="Times New Roman" w:hAnsi="Times New Roman"/>
          <w:sz w:val="24"/>
        </w:rPr>
        <w:t>5.1.3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rsidR="004F1777" w:rsidRPr="005B58CE" w:rsidRDefault="004F1777" w:rsidP="004F1777">
      <w:pPr>
        <w:pStyle w:val="afb"/>
        <w:spacing w:before="0"/>
        <w:ind w:firstLine="0"/>
        <w:jc w:val="both"/>
        <w:rPr>
          <w:rFonts w:ascii="Times New Roman" w:hAnsi="Times New Roman"/>
          <w:sz w:val="24"/>
        </w:rPr>
      </w:pPr>
      <w:r w:rsidRPr="005B58CE">
        <w:rPr>
          <w:rFonts w:ascii="Times New Roman" w:hAnsi="Times New Roman"/>
          <w:sz w:val="24"/>
        </w:rPr>
        <w:t xml:space="preserve">         5.1.4 змінювати обсяг надання послуги за цим договором під час зміни у системі управління побутовими відходами;</w:t>
      </w:r>
    </w:p>
    <w:p w:rsidR="004F1777" w:rsidRPr="005B58CE" w:rsidRDefault="004F1777" w:rsidP="004F1777">
      <w:pPr>
        <w:pStyle w:val="afb"/>
        <w:spacing w:before="0"/>
        <w:jc w:val="both"/>
        <w:rPr>
          <w:rFonts w:ascii="Times New Roman" w:hAnsi="Times New Roman"/>
          <w:sz w:val="24"/>
        </w:rPr>
      </w:pPr>
      <w:bookmarkStart w:id="53" w:name="o335"/>
      <w:bookmarkEnd w:id="53"/>
      <w:r w:rsidRPr="005B58CE">
        <w:rPr>
          <w:rFonts w:ascii="Times New Roman" w:hAnsi="Times New Roman"/>
          <w:sz w:val="24"/>
        </w:rPr>
        <w:t>5.1.5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rsidR="004F1777" w:rsidRPr="005B58CE" w:rsidRDefault="004F1777" w:rsidP="004F1777">
      <w:pPr>
        <w:pStyle w:val="afb"/>
        <w:spacing w:before="0"/>
        <w:jc w:val="both"/>
        <w:rPr>
          <w:rFonts w:ascii="Times New Roman" w:hAnsi="Times New Roman"/>
          <w:b/>
          <w:bCs/>
          <w:color w:val="000000"/>
          <w:sz w:val="24"/>
        </w:rPr>
      </w:pPr>
      <w:r w:rsidRPr="005B58CE">
        <w:rPr>
          <w:rFonts w:ascii="Times New Roman" w:hAnsi="Times New Roman"/>
          <w:b/>
          <w:bCs/>
          <w:color w:val="000000"/>
          <w:sz w:val="24"/>
        </w:rPr>
        <w:t>5.2. Замовник зобов’язується:</w:t>
      </w:r>
    </w:p>
    <w:p w:rsidR="004F1777" w:rsidRPr="005B58CE" w:rsidRDefault="004F1777" w:rsidP="004F1777">
      <w:pPr>
        <w:pStyle w:val="afb"/>
        <w:spacing w:before="0"/>
        <w:jc w:val="both"/>
        <w:rPr>
          <w:rFonts w:ascii="Times New Roman" w:hAnsi="Times New Roman"/>
          <w:sz w:val="24"/>
        </w:rPr>
      </w:pPr>
      <w:bookmarkStart w:id="54" w:name="o336"/>
      <w:bookmarkEnd w:id="54"/>
      <w:r w:rsidRPr="005B58CE">
        <w:rPr>
          <w:rFonts w:ascii="Times New Roman" w:hAnsi="Times New Roman"/>
          <w:sz w:val="24"/>
        </w:rPr>
        <w:t xml:space="preserve">5.2.1. погоджувати графіки збирання та перевезення побутових відходів, розроблений виконавцем відповідно до встановлених вимог; </w:t>
      </w:r>
    </w:p>
    <w:p w:rsidR="004F1777" w:rsidRPr="005B58CE" w:rsidRDefault="004F1777" w:rsidP="004F1777">
      <w:pPr>
        <w:pStyle w:val="afb"/>
        <w:spacing w:before="0"/>
        <w:jc w:val="both"/>
        <w:rPr>
          <w:rFonts w:ascii="Times New Roman" w:hAnsi="Times New Roman"/>
          <w:sz w:val="24"/>
        </w:rPr>
      </w:pPr>
      <w:bookmarkStart w:id="55" w:name="o337"/>
      <w:bookmarkEnd w:id="55"/>
      <w:r w:rsidRPr="005B58CE">
        <w:rPr>
          <w:rFonts w:ascii="Times New Roman" w:hAnsi="Times New Roman"/>
          <w:sz w:val="24"/>
        </w:rPr>
        <w:t xml:space="preserve">5.2.2 приймати в установленому порядку рішення щодо </w:t>
      </w:r>
      <w:bookmarkStart w:id="56" w:name="o343"/>
      <w:bookmarkEnd w:id="56"/>
      <w:r w:rsidRPr="005B58CE">
        <w:rPr>
          <w:rFonts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rsidR="004F1777" w:rsidRPr="005B58CE" w:rsidRDefault="004F1777" w:rsidP="004F1777">
      <w:pPr>
        <w:pStyle w:val="afb"/>
        <w:spacing w:before="0"/>
        <w:jc w:val="both"/>
        <w:rPr>
          <w:rFonts w:ascii="Times New Roman" w:hAnsi="Times New Roman"/>
          <w:sz w:val="24"/>
        </w:rPr>
      </w:pPr>
      <w:r w:rsidRPr="005B58CE">
        <w:rPr>
          <w:rFonts w:ascii="Times New Roman" w:hAnsi="Times New Roman"/>
          <w:sz w:val="24"/>
        </w:rPr>
        <w:t xml:space="preserve">5.2.3 затверджувати норми надання послуги з управління побутовими відходами, визначені в установленому порядку; </w:t>
      </w:r>
    </w:p>
    <w:p w:rsidR="004F1777" w:rsidRPr="005B58CE" w:rsidRDefault="004F1777" w:rsidP="004F1777">
      <w:pPr>
        <w:pStyle w:val="afb"/>
        <w:spacing w:before="0"/>
        <w:jc w:val="both"/>
        <w:rPr>
          <w:rFonts w:ascii="Times New Roman" w:hAnsi="Times New Roman"/>
          <w:sz w:val="24"/>
        </w:rPr>
      </w:pPr>
      <w:r w:rsidRPr="005B58CE">
        <w:rPr>
          <w:rFonts w:ascii="Times New Roman" w:hAnsi="Times New Roman"/>
          <w:sz w:val="24"/>
        </w:rPr>
        <w:t xml:space="preserve">5.2.4 забезпечувати виконавця інформацією стосовно дії місцевих нормативно-правових актів про відходи, повідомляти про зміни до них; </w:t>
      </w:r>
    </w:p>
    <w:p w:rsidR="004F1777" w:rsidRPr="005B58CE" w:rsidRDefault="004F1777" w:rsidP="004F1777">
      <w:pPr>
        <w:pStyle w:val="afb"/>
        <w:spacing w:before="0"/>
        <w:jc w:val="both"/>
        <w:rPr>
          <w:rFonts w:ascii="Times New Roman" w:hAnsi="Times New Roman"/>
          <w:sz w:val="24"/>
        </w:rPr>
      </w:pPr>
      <w:r w:rsidRPr="005B58CE">
        <w:rPr>
          <w:rFonts w:ascii="Times New Roman" w:hAnsi="Times New Roman"/>
          <w:sz w:val="24"/>
        </w:rPr>
        <w:t xml:space="preserve">5.2.5 розглядати звернення виконавця з приводу надання послуги та виконання умов цього договору; </w:t>
      </w:r>
    </w:p>
    <w:p w:rsidR="004F1777" w:rsidRPr="005B58CE" w:rsidRDefault="004F1777" w:rsidP="004F1777">
      <w:pPr>
        <w:pStyle w:val="afb"/>
        <w:spacing w:before="0"/>
        <w:jc w:val="both"/>
        <w:rPr>
          <w:rFonts w:ascii="Times New Roman" w:hAnsi="Times New Roman"/>
          <w:sz w:val="24"/>
        </w:rPr>
      </w:pPr>
      <w:r w:rsidRPr="005B58CE">
        <w:rPr>
          <w:rFonts w:ascii="Times New Roman" w:hAnsi="Times New Roman"/>
          <w:sz w:val="24"/>
        </w:rPr>
        <w:t>5.2.6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w:t>
      </w:r>
      <w:r>
        <w:rPr>
          <w:rFonts w:ascii="Times New Roman" w:hAnsi="Times New Roman"/>
          <w:sz w:val="24"/>
        </w:rPr>
        <w:t xml:space="preserve"> Типових</w:t>
      </w:r>
      <w:r w:rsidRPr="005B58CE">
        <w:rPr>
          <w:rFonts w:ascii="Times New Roman" w:hAnsi="Times New Roman"/>
          <w:sz w:val="24"/>
        </w:rPr>
        <w:t xml:space="preserve"> правил благоустрою територій населених пунктів.</w:t>
      </w:r>
    </w:p>
    <w:p w:rsidR="004F1777" w:rsidRDefault="004F1777" w:rsidP="004F1777">
      <w:pPr>
        <w:pStyle w:val="afb"/>
        <w:jc w:val="both"/>
        <w:rPr>
          <w:rFonts w:ascii="Times New Roman" w:hAnsi="Times New Roman"/>
          <w:b/>
          <w:bCs/>
          <w:sz w:val="24"/>
        </w:rPr>
      </w:pPr>
    </w:p>
    <w:p w:rsidR="004F1777" w:rsidRPr="005B58CE" w:rsidRDefault="004F1777" w:rsidP="004F1777">
      <w:pPr>
        <w:pStyle w:val="afb"/>
        <w:jc w:val="both"/>
        <w:rPr>
          <w:rFonts w:ascii="Times New Roman" w:hAnsi="Times New Roman"/>
          <w:b/>
          <w:bCs/>
          <w:sz w:val="24"/>
        </w:rPr>
      </w:pPr>
      <w:r w:rsidRPr="005B58CE">
        <w:rPr>
          <w:rFonts w:ascii="Times New Roman" w:hAnsi="Times New Roman"/>
          <w:b/>
          <w:bCs/>
          <w:sz w:val="24"/>
        </w:rPr>
        <w:t>5.3. Виконавець має право:</w:t>
      </w:r>
    </w:p>
    <w:p w:rsidR="004F1777" w:rsidRPr="005B58CE" w:rsidRDefault="004F1777" w:rsidP="004F1777">
      <w:pPr>
        <w:pStyle w:val="afb"/>
        <w:spacing w:before="0"/>
        <w:jc w:val="both"/>
        <w:rPr>
          <w:rFonts w:ascii="Times New Roman" w:hAnsi="Times New Roman"/>
          <w:sz w:val="24"/>
        </w:rPr>
      </w:pPr>
      <w:bookmarkStart w:id="57" w:name="o344"/>
      <w:bookmarkEnd w:id="57"/>
      <w:r w:rsidRPr="005B58CE">
        <w:rPr>
          <w:rFonts w:ascii="Times New Roman" w:hAnsi="Times New Roman"/>
          <w:sz w:val="24"/>
        </w:rPr>
        <w:t xml:space="preserve">5.3.1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4F1777" w:rsidRPr="005B58CE" w:rsidRDefault="004F1777" w:rsidP="004F1777">
      <w:pPr>
        <w:pStyle w:val="afb"/>
        <w:spacing w:before="0"/>
        <w:jc w:val="both"/>
        <w:rPr>
          <w:rFonts w:ascii="Times New Roman" w:hAnsi="Times New Roman"/>
          <w:sz w:val="24"/>
        </w:rPr>
      </w:pPr>
      <w:bookmarkStart w:id="58" w:name="o345"/>
      <w:bookmarkEnd w:id="58"/>
      <w:r w:rsidRPr="005B58CE">
        <w:rPr>
          <w:rFonts w:ascii="Times New Roman" w:hAnsi="Times New Roman"/>
          <w:sz w:val="24"/>
        </w:rPr>
        <w:t xml:space="preserve">5.3.2  розробити норми надання послуги та подати їх на затвердження замовнику; </w:t>
      </w:r>
    </w:p>
    <w:p w:rsidR="004F1777" w:rsidRPr="005B58CE" w:rsidRDefault="004F1777" w:rsidP="004F1777">
      <w:pPr>
        <w:pStyle w:val="afb"/>
        <w:spacing w:before="0"/>
        <w:jc w:val="both"/>
        <w:rPr>
          <w:rFonts w:ascii="Times New Roman" w:hAnsi="Times New Roman"/>
          <w:sz w:val="24"/>
        </w:rPr>
      </w:pPr>
      <w:bookmarkStart w:id="59" w:name="o346"/>
      <w:bookmarkEnd w:id="59"/>
      <w:r w:rsidRPr="005B58CE">
        <w:rPr>
          <w:rFonts w:ascii="Times New Roman" w:hAnsi="Times New Roman"/>
          <w:sz w:val="24"/>
        </w:rPr>
        <w:t xml:space="preserve">5.3.3 повідомляти замовнику про неналежний стан проїзної частини автомобільних доріг чи вулиць, рух якими пов’язаний з виконанням договору; </w:t>
      </w:r>
    </w:p>
    <w:p w:rsidR="004F1777" w:rsidRPr="005B58CE" w:rsidRDefault="004F1777" w:rsidP="004F1777">
      <w:pPr>
        <w:pStyle w:val="afb"/>
        <w:spacing w:before="0"/>
        <w:jc w:val="both"/>
        <w:rPr>
          <w:rFonts w:ascii="Times New Roman" w:hAnsi="Times New Roman"/>
          <w:sz w:val="24"/>
        </w:rPr>
      </w:pPr>
      <w:bookmarkStart w:id="60" w:name="o347"/>
      <w:bookmarkEnd w:id="60"/>
      <w:r w:rsidRPr="005B58CE">
        <w:rPr>
          <w:rFonts w:ascii="Times New Roman" w:hAnsi="Times New Roman"/>
          <w:sz w:val="24"/>
        </w:rPr>
        <w:t>5.3.4 подавати замовнику пропозиції щодо зміни схем руху та режиму роботи транспортних засобів спеціального призначення на наявних маршрутах;</w:t>
      </w:r>
    </w:p>
    <w:p w:rsidR="004F1777" w:rsidRPr="005B58CE" w:rsidRDefault="004F1777" w:rsidP="004F1777">
      <w:pPr>
        <w:pStyle w:val="afb"/>
        <w:spacing w:before="0"/>
        <w:jc w:val="both"/>
        <w:rPr>
          <w:rFonts w:ascii="Times New Roman" w:hAnsi="Times New Roman"/>
          <w:sz w:val="24"/>
        </w:rPr>
      </w:pPr>
      <w:bookmarkStart w:id="61" w:name="o348"/>
      <w:bookmarkEnd w:id="61"/>
      <w:r w:rsidRPr="005B58CE">
        <w:rPr>
          <w:rFonts w:ascii="Times New Roman" w:hAnsi="Times New Roman"/>
          <w:sz w:val="24"/>
        </w:rPr>
        <w:t>5.3.5 вносити пропозиції замовнику щодо функціонування системи управління побутовими відходами;</w:t>
      </w:r>
    </w:p>
    <w:p w:rsidR="004F1777" w:rsidRPr="005B58CE" w:rsidRDefault="004F1777" w:rsidP="004F1777">
      <w:pPr>
        <w:pStyle w:val="afb"/>
        <w:spacing w:before="0"/>
        <w:jc w:val="both"/>
        <w:rPr>
          <w:rFonts w:ascii="Times New Roman" w:hAnsi="Times New Roman"/>
          <w:sz w:val="24"/>
        </w:rPr>
      </w:pPr>
      <w:r w:rsidRPr="005B58CE">
        <w:rPr>
          <w:rFonts w:ascii="Times New Roman" w:hAnsi="Times New Roman"/>
          <w:sz w:val="24"/>
        </w:rPr>
        <w:lastRenderedPageBreak/>
        <w:t>5.3.6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rsidR="004F1777" w:rsidRPr="005B58CE" w:rsidRDefault="004F1777" w:rsidP="004F1777">
      <w:pPr>
        <w:pStyle w:val="afb"/>
        <w:spacing w:before="0"/>
        <w:jc w:val="both"/>
        <w:rPr>
          <w:rFonts w:ascii="Times New Roman" w:hAnsi="Times New Roman"/>
          <w:sz w:val="24"/>
        </w:rPr>
      </w:pPr>
      <w:r w:rsidRPr="005B58CE">
        <w:rPr>
          <w:rFonts w:ascii="Times New Roman" w:hAnsi="Times New Roman"/>
          <w:b/>
          <w:bCs/>
          <w:sz w:val="24"/>
        </w:rPr>
        <w:t>5.4. Виконавець зобов’язується</w:t>
      </w:r>
      <w:r w:rsidRPr="005B58CE">
        <w:rPr>
          <w:rFonts w:ascii="Times New Roman" w:hAnsi="Times New Roman"/>
          <w:sz w:val="24"/>
        </w:rPr>
        <w:t>:</w:t>
      </w:r>
    </w:p>
    <w:p w:rsidR="004F1777" w:rsidRPr="005B58CE" w:rsidRDefault="004F1777" w:rsidP="004F1777">
      <w:pPr>
        <w:pStyle w:val="afb"/>
        <w:spacing w:before="0"/>
        <w:jc w:val="both"/>
        <w:rPr>
          <w:rFonts w:ascii="Times New Roman" w:hAnsi="Times New Roman"/>
          <w:sz w:val="24"/>
        </w:rPr>
      </w:pPr>
      <w:bookmarkStart w:id="62" w:name="o349"/>
      <w:bookmarkEnd w:id="62"/>
      <w:r w:rsidRPr="005B58CE">
        <w:rPr>
          <w:rFonts w:ascii="Times New Roman" w:hAnsi="Times New Roman"/>
          <w:sz w:val="24"/>
        </w:rPr>
        <w:t>5.4.1.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4F1777" w:rsidRPr="005B58CE" w:rsidRDefault="004F1777" w:rsidP="004F1777">
      <w:pPr>
        <w:pStyle w:val="afb"/>
        <w:spacing w:before="0"/>
        <w:jc w:val="both"/>
        <w:rPr>
          <w:rFonts w:ascii="Times New Roman" w:hAnsi="Times New Roman"/>
          <w:sz w:val="24"/>
        </w:rPr>
      </w:pPr>
      <w:bookmarkStart w:id="63" w:name="o350"/>
      <w:bookmarkEnd w:id="63"/>
      <w:r w:rsidRPr="005B58CE">
        <w:rPr>
          <w:rFonts w:ascii="Times New Roman" w:hAnsi="Times New Roman"/>
          <w:sz w:val="24"/>
        </w:rPr>
        <w:t xml:space="preserve">5.4.2. </w:t>
      </w:r>
      <w:bookmarkStart w:id="64" w:name="o351"/>
      <w:bookmarkEnd w:id="64"/>
      <w:r w:rsidRPr="005B58CE">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4F1777" w:rsidRPr="005B58CE" w:rsidRDefault="004F1777" w:rsidP="004F1777">
      <w:pPr>
        <w:pStyle w:val="afb"/>
        <w:spacing w:before="0"/>
        <w:jc w:val="both"/>
        <w:rPr>
          <w:rFonts w:ascii="Times New Roman" w:hAnsi="Times New Roman"/>
          <w:sz w:val="24"/>
        </w:rPr>
      </w:pPr>
      <w:r w:rsidRPr="005B58CE">
        <w:rPr>
          <w:rFonts w:ascii="Times New Roman" w:hAnsi="Times New Roman"/>
          <w:sz w:val="24"/>
        </w:rPr>
        <w:t>5.4.3. укладати договори із споживачами про надання послуги з управління побутовими відходами;</w:t>
      </w:r>
    </w:p>
    <w:p w:rsidR="004F1777" w:rsidRPr="005B58CE" w:rsidRDefault="004F1777" w:rsidP="004F1777">
      <w:pPr>
        <w:pStyle w:val="afb"/>
        <w:spacing w:before="0"/>
        <w:jc w:val="both"/>
        <w:rPr>
          <w:rFonts w:ascii="Times New Roman" w:hAnsi="Times New Roman"/>
          <w:sz w:val="24"/>
        </w:rPr>
      </w:pPr>
      <w:r w:rsidRPr="005B58CE">
        <w:rPr>
          <w:rFonts w:ascii="Times New Roman" w:hAnsi="Times New Roman"/>
          <w:sz w:val="24"/>
        </w:rPr>
        <w:t xml:space="preserve">5.4.4. розробити графік збирання та перевезення побутових відходів та погодити його із замовником; </w:t>
      </w:r>
    </w:p>
    <w:p w:rsidR="004F1777" w:rsidRPr="005B58CE" w:rsidRDefault="004F1777" w:rsidP="004F1777">
      <w:pPr>
        <w:pStyle w:val="afb"/>
        <w:spacing w:before="0"/>
        <w:jc w:val="both"/>
        <w:rPr>
          <w:rFonts w:ascii="Times New Roman" w:hAnsi="Times New Roman"/>
          <w:sz w:val="24"/>
        </w:rPr>
      </w:pPr>
      <w:bookmarkStart w:id="65" w:name="o356"/>
      <w:bookmarkStart w:id="66" w:name="o357"/>
      <w:bookmarkStart w:id="67" w:name="o359"/>
      <w:bookmarkStart w:id="68" w:name="o352"/>
      <w:bookmarkStart w:id="69" w:name="o353"/>
      <w:bookmarkEnd w:id="65"/>
      <w:bookmarkEnd w:id="66"/>
      <w:bookmarkEnd w:id="67"/>
      <w:bookmarkEnd w:id="68"/>
      <w:bookmarkEnd w:id="69"/>
      <w:r w:rsidRPr="005B58CE">
        <w:rPr>
          <w:rFonts w:ascii="Times New Roman" w:hAnsi="Times New Roman"/>
          <w:sz w:val="24"/>
        </w:rPr>
        <w:t xml:space="preserve">5.4.5. утримувати та випускати на маршрут спеціально обладнані транспортні засоби у належному технічному і санітарному стані; </w:t>
      </w:r>
    </w:p>
    <w:p w:rsidR="004F1777" w:rsidRPr="005B58CE" w:rsidRDefault="004F1777" w:rsidP="004F1777">
      <w:pPr>
        <w:pStyle w:val="afb"/>
        <w:spacing w:before="0"/>
        <w:jc w:val="both"/>
        <w:rPr>
          <w:rFonts w:ascii="Times New Roman" w:hAnsi="Times New Roman"/>
          <w:sz w:val="24"/>
        </w:rPr>
      </w:pPr>
      <w:bookmarkStart w:id="70" w:name="o360"/>
      <w:bookmarkEnd w:id="70"/>
      <w:r w:rsidRPr="005B58CE">
        <w:rPr>
          <w:rFonts w:ascii="Times New Roman" w:hAnsi="Times New Roman"/>
          <w:sz w:val="24"/>
        </w:rPr>
        <w:t xml:space="preserve">5.4.6.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4F1777" w:rsidRPr="005B58CE" w:rsidRDefault="004F1777" w:rsidP="004F1777">
      <w:pPr>
        <w:pStyle w:val="afb"/>
        <w:spacing w:before="0"/>
        <w:jc w:val="both"/>
        <w:rPr>
          <w:rFonts w:ascii="Times New Roman" w:hAnsi="Times New Roman"/>
          <w:sz w:val="24"/>
        </w:rPr>
      </w:pPr>
      <w:bookmarkStart w:id="71" w:name="o361"/>
      <w:bookmarkEnd w:id="71"/>
      <w:r w:rsidRPr="005B58CE">
        <w:rPr>
          <w:rFonts w:ascii="Times New Roman" w:hAnsi="Times New Roman"/>
          <w:sz w:val="24"/>
        </w:rPr>
        <w:t xml:space="preserve">5.4.7. здійснювати надання послуги за зверненням замовника у разі проведення публічних заходів; </w:t>
      </w:r>
    </w:p>
    <w:p w:rsidR="004F1777" w:rsidRPr="005B58CE" w:rsidRDefault="004F1777" w:rsidP="004F1777">
      <w:pPr>
        <w:pStyle w:val="afb"/>
        <w:spacing w:before="0"/>
        <w:jc w:val="both"/>
        <w:rPr>
          <w:rFonts w:ascii="Times New Roman" w:hAnsi="Times New Roman"/>
          <w:sz w:val="24"/>
        </w:rPr>
      </w:pPr>
      <w:bookmarkStart w:id="72" w:name="o363"/>
      <w:bookmarkStart w:id="73" w:name="o362"/>
      <w:bookmarkEnd w:id="72"/>
      <w:bookmarkEnd w:id="73"/>
      <w:r w:rsidRPr="005B58CE">
        <w:rPr>
          <w:rFonts w:ascii="Times New Roman" w:hAnsi="Times New Roman"/>
          <w:sz w:val="24"/>
        </w:rPr>
        <w:t>5.4.8. подавати замовнику інформацію про облік відходів, облік операцій з управління відходами та подання звітності відповідно до Закону України “Про управління відходами</w:t>
      </w:r>
      <w:bookmarkStart w:id="74" w:name="o364"/>
      <w:bookmarkEnd w:id="74"/>
      <w:r w:rsidRPr="005B58CE">
        <w:rPr>
          <w:rFonts w:ascii="Times New Roman" w:hAnsi="Times New Roman"/>
          <w:sz w:val="24"/>
        </w:rPr>
        <w:t xml:space="preserve">”. </w:t>
      </w:r>
      <w:bookmarkStart w:id="75" w:name="o365"/>
      <w:bookmarkEnd w:id="75"/>
    </w:p>
    <w:p w:rsidR="004F1777" w:rsidRPr="005B58CE" w:rsidRDefault="004F1777" w:rsidP="004F1777">
      <w:pPr>
        <w:pStyle w:val="afb"/>
        <w:spacing w:before="0" w:after="240"/>
        <w:ind w:firstLine="0"/>
        <w:jc w:val="center"/>
        <w:rPr>
          <w:rFonts w:ascii="Times New Roman" w:hAnsi="Times New Roman"/>
          <w:b/>
          <w:bCs/>
          <w:sz w:val="24"/>
        </w:rPr>
      </w:pPr>
      <w:r w:rsidRPr="005B58CE">
        <w:rPr>
          <w:rFonts w:ascii="Times New Roman" w:hAnsi="Times New Roman"/>
          <w:b/>
          <w:bCs/>
          <w:sz w:val="24"/>
        </w:rPr>
        <w:t>6.Ціна та порядок оплати послуги</w:t>
      </w:r>
    </w:p>
    <w:p w:rsidR="004F1777" w:rsidRPr="005B58CE" w:rsidRDefault="004F1777" w:rsidP="004F1777">
      <w:pPr>
        <w:pStyle w:val="afb"/>
        <w:tabs>
          <w:tab w:val="left" w:pos="9071"/>
        </w:tabs>
        <w:jc w:val="both"/>
        <w:rPr>
          <w:rFonts w:ascii="Times New Roman" w:hAnsi="Times New Roman"/>
          <w:sz w:val="24"/>
        </w:rPr>
      </w:pPr>
      <w:r w:rsidRPr="005B58CE">
        <w:rPr>
          <w:rFonts w:ascii="Times New Roman" w:hAnsi="Times New Roman"/>
          <w:sz w:val="24"/>
        </w:rPr>
        <w:t xml:space="preserve">6.1. Згідно з рішенням виконавчого комітету </w:t>
      </w:r>
      <w:r>
        <w:rPr>
          <w:rFonts w:ascii="Times New Roman" w:hAnsi="Times New Roman"/>
          <w:sz w:val="24"/>
        </w:rPr>
        <w:t>Кам’янської сільської</w:t>
      </w:r>
      <w:r w:rsidRPr="005B58CE">
        <w:rPr>
          <w:rFonts w:ascii="Times New Roman" w:hAnsi="Times New Roman"/>
          <w:sz w:val="24"/>
        </w:rPr>
        <w:t xml:space="preserve"> ради від ___ __________ 2024 р. № ______ тариф на послугу становить:</w:t>
      </w:r>
    </w:p>
    <w:p w:rsidR="004F1777" w:rsidRPr="005B58CE" w:rsidRDefault="004F1777" w:rsidP="004F1777">
      <w:pPr>
        <w:pStyle w:val="afb"/>
        <w:tabs>
          <w:tab w:val="left" w:pos="9071"/>
        </w:tabs>
        <w:jc w:val="both"/>
        <w:rPr>
          <w:rFonts w:ascii="Times New Roman" w:hAnsi="Times New Roman"/>
          <w:sz w:val="24"/>
        </w:rPr>
      </w:pPr>
    </w:p>
    <w:tbl>
      <w:tblPr>
        <w:tblW w:w="4869" w:type="pct"/>
        <w:tblLook w:val="0000" w:firstRow="0" w:lastRow="0" w:firstColumn="0" w:lastColumn="0" w:noHBand="0" w:noVBand="0"/>
      </w:tblPr>
      <w:tblGrid>
        <w:gridCol w:w="5031"/>
        <w:gridCol w:w="4355"/>
      </w:tblGrid>
      <w:tr w:rsidR="004F1777" w:rsidRPr="005B58CE" w:rsidTr="003267F2">
        <w:trPr>
          <w:tblHeader/>
        </w:trPr>
        <w:tc>
          <w:tcPr>
            <w:tcW w:w="2680" w:type="pct"/>
            <w:tcBorders>
              <w:top w:val="single" w:sz="4" w:space="0" w:color="auto"/>
              <w:left w:val="nil"/>
              <w:bottom w:val="single" w:sz="4" w:space="0" w:color="auto"/>
              <w:right w:val="single" w:sz="4" w:space="0" w:color="auto"/>
            </w:tcBorders>
            <w:vAlign w:val="center"/>
          </w:tcPr>
          <w:p w:rsidR="004F1777" w:rsidRPr="005B58CE" w:rsidRDefault="004F1777" w:rsidP="003267F2">
            <w:pPr>
              <w:pStyle w:val="afb"/>
              <w:ind w:firstLine="0"/>
              <w:jc w:val="center"/>
              <w:rPr>
                <w:rFonts w:ascii="Times New Roman" w:hAnsi="Times New Roman"/>
                <w:sz w:val="24"/>
              </w:rPr>
            </w:pPr>
            <w:r w:rsidRPr="005B58CE">
              <w:rPr>
                <w:rFonts w:ascii="Times New Roman" w:hAnsi="Times New Roman"/>
                <w:sz w:val="24"/>
              </w:rPr>
              <w:t>Вид побутових відходів</w:t>
            </w:r>
          </w:p>
        </w:tc>
        <w:tc>
          <w:tcPr>
            <w:tcW w:w="2320" w:type="pct"/>
            <w:tcBorders>
              <w:top w:val="single" w:sz="4" w:space="0" w:color="auto"/>
              <w:left w:val="single" w:sz="4" w:space="0" w:color="auto"/>
              <w:bottom w:val="single" w:sz="4" w:space="0" w:color="auto"/>
              <w:right w:val="nil"/>
            </w:tcBorders>
            <w:vAlign w:val="center"/>
          </w:tcPr>
          <w:p w:rsidR="004F1777" w:rsidRPr="005B58CE" w:rsidRDefault="004F1777" w:rsidP="003267F2">
            <w:pPr>
              <w:pStyle w:val="afb"/>
              <w:ind w:firstLine="0"/>
              <w:jc w:val="center"/>
              <w:rPr>
                <w:rFonts w:ascii="Times New Roman" w:hAnsi="Times New Roman"/>
                <w:sz w:val="24"/>
              </w:rPr>
            </w:pPr>
            <w:r w:rsidRPr="005B58CE">
              <w:rPr>
                <w:rFonts w:ascii="Times New Roman" w:hAnsi="Times New Roman"/>
                <w:sz w:val="24"/>
              </w:rPr>
              <w:t>Тариф на послугу за видами побутових відходів, гривень за 1 куб. метр чи гривень за 1 тонну</w:t>
            </w:r>
          </w:p>
        </w:tc>
      </w:tr>
      <w:tr w:rsidR="004F1777" w:rsidRPr="005B58CE" w:rsidTr="003267F2">
        <w:tc>
          <w:tcPr>
            <w:tcW w:w="2680" w:type="pct"/>
            <w:tcBorders>
              <w:top w:val="single" w:sz="4" w:space="0" w:color="auto"/>
              <w:left w:val="nil"/>
              <w:bottom w:val="nil"/>
              <w:right w:val="nil"/>
            </w:tcBorders>
          </w:tcPr>
          <w:p w:rsidR="004F1777" w:rsidRPr="005B58CE" w:rsidRDefault="004F1777" w:rsidP="003267F2">
            <w:pPr>
              <w:pStyle w:val="afb"/>
              <w:ind w:firstLine="0"/>
              <w:rPr>
                <w:rFonts w:ascii="Times New Roman" w:hAnsi="Times New Roman"/>
                <w:sz w:val="24"/>
              </w:rPr>
            </w:pPr>
            <w:r w:rsidRPr="005B58CE">
              <w:rPr>
                <w:rFonts w:ascii="Times New Roman" w:hAnsi="Times New Roman"/>
                <w:sz w:val="24"/>
              </w:rPr>
              <w:t>1. Змішані відходи</w:t>
            </w:r>
          </w:p>
        </w:tc>
        <w:tc>
          <w:tcPr>
            <w:tcW w:w="2320" w:type="pct"/>
            <w:tcBorders>
              <w:top w:val="single" w:sz="4" w:space="0" w:color="auto"/>
              <w:left w:val="nil"/>
              <w:bottom w:val="nil"/>
              <w:right w:val="nil"/>
            </w:tcBorders>
          </w:tcPr>
          <w:p w:rsidR="004F1777" w:rsidRPr="005B58CE" w:rsidRDefault="004F1777" w:rsidP="003267F2">
            <w:pPr>
              <w:pStyle w:val="afb"/>
              <w:ind w:firstLine="0"/>
              <w:jc w:val="both"/>
              <w:rPr>
                <w:rFonts w:ascii="Times New Roman" w:hAnsi="Times New Roman"/>
                <w:sz w:val="24"/>
              </w:rPr>
            </w:pPr>
          </w:p>
        </w:tc>
      </w:tr>
    </w:tbl>
    <w:p w:rsidR="004F1777" w:rsidRDefault="004F1777" w:rsidP="004F1777">
      <w:pPr>
        <w:pStyle w:val="afb"/>
        <w:spacing w:before="0"/>
        <w:ind w:firstLine="0"/>
        <w:jc w:val="center"/>
        <w:rPr>
          <w:rFonts w:ascii="Times New Roman" w:hAnsi="Times New Roman"/>
          <w:b/>
          <w:bCs/>
          <w:sz w:val="24"/>
        </w:rPr>
      </w:pPr>
    </w:p>
    <w:p w:rsidR="004F1777" w:rsidRPr="005B58CE" w:rsidRDefault="004F1777" w:rsidP="004F1777">
      <w:pPr>
        <w:pStyle w:val="afb"/>
        <w:spacing w:before="0"/>
        <w:ind w:firstLine="0"/>
        <w:jc w:val="center"/>
        <w:rPr>
          <w:rFonts w:ascii="Times New Roman" w:hAnsi="Times New Roman"/>
          <w:b/>
          <w:bCs/>
          <w:sz w:val="24"/>
        </w:rPr>
      </w:pPr>
      <w:r w:rsidRPr="005B58CE">
        <w:rPr>
          <w:rFonts w:ascii="Times New Roman" w:hAnsi="Times New Roman"/>
          <w:b/>
          <w:bCs/>
          <w:sz w:val="24"/>
        </w:rPr>
        <w:t>7.Відповідальність сторін за порушення договору</w:t>
      </w:r>
    </w:p>
    <w:p w:rsidR="004F1777" w:rsidRPr="005B58CE" w:rsidRDefault="004F1777" w:rsidP="004F1777">
      <w:pPr>
        <w:pStyle w:val="afb"/>
        <w:spacing w:before="0"/>
        <w:jc w:val="both"/>
        <w:rPr>
          <w:rFonts w:ascii="Times New Roman" w:hAnsi="Times New Roman"/>
          <w:sz w:val="24"/>
        </w:rPr>
      </w:pPr>
      <w:bookmarkStart w:id="76" w:name="o366"/>
      <w:bookmarkEnd w:id="76"/>
      <w:r w:rsidRPr="005B58CE">
        <w:rPr>
          <w:rFonts w:ascii="Times New Roman" w:hAnsi="Times New Roman"/>
          <w:sz w:val="24"/>
        </w:rPr>
        <w:t>7.1. За невиконання або неналежне виконання умов цього договору сторони несуть відповідальність згідно із законодавством.</w:t>
      </w:r>
    </w:p>
    <w:p w:rsidR="004F1777" w:rsidRPr="005B58CE" w:rsidRDefault="004F1777" w:rsidP="004F1777">
      <w:pPr>
        <w:pStyle w:val="afb"/>
        <w:spacing w:before="0"/>
        <w:ind w:firstLine="0"/>
        <w:jc w:val="center"/>
        <w:rPr>
          <w:rFonts w:ascii="Times New Roman" w:hAnsi="Times New Roman"/>
          <w:b/>
          <w:bCs/>
          <w:sz w:val="24"/>
        </w:rPr>
      </w:pPr>
      <w:bookmarkStart w:id="77" w:name="o367"/>
      <w:bookmarkStart w:id="78" w:name="o369"/>
      <w:bookmarkEnd w:id="77"/>
      <w:bookmarkEnd w:id="78"/>
    </w:p>
    <w:p w:rsidR="004F1777" w:rsidRPr="005B58CE" w:rsidRDefault="004F1777" w:rsidP="004F1777">
      <w:pPr>
        <w:pStyle w:val="afb"/>
        <w:spacing w:before="0"/>
        <w:ind w:firstLine="0"/>
        <w:jc w:val="center"/>
        <w:rPr>
          <w:rFonts w:ascii="Times New Roman" w:hAnsi="Times New Roman"/>
          <w:b/>
          <w:bCs/>
          <w:sz w:val="24"/>
        </w:rPr>
      </w:pPr>
      <w:r w:rsidRPr="005B58CE">
        <w:rPr>
          <w:rFonts w:ascii="Times New Roman" w:hAnsi="Times New Roman"/>
          <w:b/>
          <w:bCs/>
          <w:sz w:val="24"/>
        </w:rPr>
        <w:t>8.Порядок і умови внесення змін до договору</w:t>
      </w:r>
    </w:p>
    <w:p w:rsidR="004F1777" w:rsidRPr="005B58CE" w:rsidRDefault="004F1777" w:rsidP="004F1777">
      <w:pPr>
        <w:pStyle w:val="afb"/>
        <w:spacing w:before="0"/>
        <w:jc w:val="both"/>
        <w:rPr>
          <w:rFonts w:ascii="Times New Roman" w:hAnsi="Times New Roman"/>
          <w:sz w:val="24"/>
        </w:rPr>
      </w:pPr>
      <w:r w:rsidRPr="005B58CE">
        <w:rPr>
          <w:rFonts w:ascii="Times New Roman" w:hAnsi="Times New Roman"/>
          <w:sz w:val="24"/>
        </w:rPr>
        <w:t>8.1 Внесення змін до цього договору здійснюється шляхом укладення сторонами додаткової угоди, якщо інше не передбачено договором.</w:t>
      </w:r>
    </w:p>
    <w:p w:rsidR="004F1777" w:rsidRPr="005B58CE" w:rsidRDefault="004F1777" w:rsidP="004F1777">
      <w:pPr>
        <w:pStyle w:val="afb"/>
        <w:spacing w:before="0"/>
        <w:jc w:val="both"/>
        <w:rPr>
          <w:rFonts w:ascii="Times New Roman" w:hAnsi="Times New Roman"/>
          <w:sz w:val="24"/>
        </w:rPr>
      </w:pPr>
      <w:r w:rsidRPr="005B58CE">
        <w:rPr>
          <w:rFonts w:ascii="Times New Roman" w:hAnsi="Times New Roman"/>
          <w:sz w:val="24"/>
        </w:rPr>
        <w:t>8.2.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4F1777" w:rsidRPr="005B58CE" w:rsidRDefault="004F1777" w:rsidP="004F1777">
      <w:pPr>
        <w:pStyle w:val="afb"/>
        <w:spacing w:before="0"/>
        <w:ind w:firstLine="0"/>
        <w:jc w:val="center"/>
        <w:rPr>
          <w:rFonts w:ascii="Times New Roman" w:hAnsi="Times New Roman"/>
          <w:b/>
          <w:bCs/>
          <w:color w:val="000000"/>
          <w:sz w:val="24"/>
        </w:rPr>
      </w:pPr>
    </w:p>
    <w:p w:rsidR="004F1777" w:rsidRPr="005B58CE" w:rsidRDefault="004F1777" w:rsidP="004F1777">
      <w:pPr>
        <w:pStyle w:val="afb"/>
        <w:spacing w:before="0"/>
        <w:ind w:firstLine="0"/>
        <w:jc w:val="center"/>
        <w:rPr>
          <w:rFonts w:ascii="Times New Roman" w:hAnsi="Times New Roman"/>
          <w:b/>
          <w:bCs/>
          <w:color w:val="000000"/>
          <w:sz w:val="24"/>
        </w:rPr>
      </w:pPr>
      <w:r w:rsidRPr="005B58CE">
        <w:rPr>
          <w:rFonts w:ascii="Times New Roman" w:hAnsi="Times New Roman"/>
          <w:b/>
          <w:bCs/>
          <w:color w:val="000000"/>
          <w:sz w:val="24"/>
        </w:rPr>
        <w:t>9.Форс-мажорні обставини</w:t>
      </w:r>
    </w:p>
    <w:p w:rsidR="004F1777" w:rsidRPr="005B58CE" w:rsidRDefault="004F1777" w:rsidP="004F1777">
      <w:pPr>
        <w:pStyle w:val="afb"/>
        <w:spacing w:before="0"/>
        <w:jc w:val="both"/>
        <w:rPr>
          <w:rFonts w:ascii="Times New Roman" w:hAnsi="Times New Roman"/>
          <w:sz w:val="24"/>
        </w:rPr>
      </w:pPr>
      <w:bookmarkStart w:id="79" w:name="o370"/>
      <w:bookmarkEnd w:id="79"/>
      <w:r w:rsidRPr="005B58CE">
        <w:rPr>
          <w:rFonts w:ascii="Times New Roman" w:hAnsi="Times New Roman"/>
          <w:sz w:val="24"/>
          <w:lang w:eastAsia="uk-UA"/>
        </w:rPr>
        <w:t xml:space="preserve">9.1. </w:t>
      </w:r>
      <w:r w:rsidRPr="005B58CE">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4F1777" w:rsidRPr="005B58CE" w:rsidRDefault="004F1777" w:rsidP="004F1777">
      <w:pPr>
        <w:pStyle w:val="afb"/>
        <w:spacing w:before="0"/>
        <w:jc w:val="both"/>
        <w:rPr>
          <w:rFonts w:ascii="Times New Roman" w:hAnsi="Times New Roman"/>
          <w:sz w:val="24"/>
        </w:rPr>
      </w:pPr>
      <w:r w:rsidRPr="005B58CE">
        <w:rPr>
          <w:rFonts w:ascii="Times New Roman" w:hAnsi="Times New Roman"/>
          <w:sz w:val="24"/>
        </w:rPr>
        <w:t>9.2.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4F1777" w:rsidRPr="005B58CE" w:rsidRDefault="004F1777" w:rsidP="004F1777">
      <w:pPr>
        <w:pStyle w:val="afb"/>
        <w:spacing w:before="0"/>
        <w:ind w:firstLine="0"/>
        <w:jc w:val="center"/>
        <w:rPr>
          <w:rFonts w:ascii="Times New Roman" w:hAnsi="Times New Roman"/>
          <w:b/>
          <w:bCs/>
          <w:sz w:val="24"/>
        </w:rPr>
      </w:pPr>
      <w:bookmarkStart w:id="80" w:name="o372"/>
      <w:bookmarkStart w:id="81" w:name="o371"/>
      <w:bookmarkEnd w:id="80"/>
      <w:bookmarkEnd w:id="81"/>
    </w:p>
    <w:p w:rsidR="004F1777" w:rsidRPr="005B58CE" w:rsidRDefault="004F1777" w:rsidP="004F1777">
      <w:pPr>
        <w:pStyle w:val="afb"/>
        <w:spacing w:before="0"/>
        <w:ind w:firstLine="0"/>
        <w:jc w:val="center"/>
        <w:rPr>
          <w:rFonts w:ascii="Times New Roman" w:hAnsi="Times New Roman"/>
          <w:b/>
          <w:bCs/>
          <w:sz w:val="24"/>
        </w:rPr>
      </w:pPr>
      <w:r w:rsidRPr="005B58CE">
        <w:rPr>
          <w:rFonts w:ascii="Times New Roman" w:hAnsi="Times New Roman"/>
          <w:b/>
          <w:bCs/>
          <w:sz w:val="24"/>
        </w:rPr>
        <w:t>10.Строк дії договору, порядок і умови продовження його дії та розірвання</w:t>
      </w:r>
    </w:p>
    <w:p w:rsidR="004F1777" w:rsidRPr="005B58CE" w:rsidRDefault="004F1777" w:rsidP="004F1777">
      <w:pPr>
        <w:pStyle w:val="afb"/>
        <w:spacing w:before="0"/>
        <w:jc w:val="both"/>
        <w:rPr>
          <w:rFonts w:ascii="Times New Roman" w:hAnsi="Times New Roman"/>
          <w:sz w:val="24"/>
        </w:rPr>
      </w:pPr>
      <w:r w:rsidRPr="005B58CE">
        <w:rPr>
          <w:rFonts w:ascii="Times New Roman" w:hAnsi="Times New Roman"/>
          <w:sz w:val="24"/>
        </w:rPr>
        <w:t>10.1. Договір набирає чинності з дати його укладення та діє до __________.</w:t>
      </w:r>
    </w:p>
    <w:p w:rsidR="004F1777" w:rsidRPr="005B58CE" w:rsidRDefault="004F1777" w:rsidP="004F1777">
      <w:pPr>
        <w:pStyle w:val="afb"/>
        <w:jc w:val="both"/>
        <w:rPr>
          <w:rFonts w:ascii="Times New Roman" w:hAnsi="Times New Roman"/>
          <w:sz w:val="24"/>
        </w:rPr>
      </w:pPr>
      <w:bookmarkStart w:id="82" w:name="o375"/>
      <w:bookmarkStart w:id="83" w:name="o374"/>
      <w:bookmarkStart w:id="84" w:name="o383"/>
      <w:bookmarkEnd w:id="82"/>
      <w:bookmarkEnd w:id="83"/>
      <w:bookmarkEnd w:id="84"/>
      <w:r w:rsidRPr="005B58CE">
        <w:rPr>
          <w:rFonts w:ascii="Times New Roman" w:hAnsi="Times New Roman"/>
          <w:sz w:val="24"/>
        </w:rPr>
        <w:t xml:space="preserve">10.1.2. Договір може бути достроково розірвано за згодою сторін. </w:t>
      </w:r>
    </w:p>
    <w:p w:rsidR="004F1777" w:rsidRPr="005B58CE" w:rsidRDefault="004F1777" w:rsidP="004F1777">
      <w:pPr>
        <w:pStyle w:val="afb"/>
        <w:jc w:val="both"/>
        <w:rPr>
          <w:rFonts w:ascii="Times New Roman" w:hAnsi="Times New Roman"/>
          <w:sz w:val="24"/>
        </w:rPr>
      </w:pPr>
      <w:r w:rsidRPr="005B58CE">
        <w:rPr>
          <w:rFonts w:ascii="Times New Roman" w:hAnsi="Times New Roman"/>
          <w:sz w:val="24"/>
        </w:rPr>
        <w:t>10.2.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rsidR="004F1777" w:rsidRPr="005B58CE" w:rsidRDefault="004F1777" w:rsidP="004F1777">
      <w:pPr>
        <w:pStyle w:val="afb"/>
        <w:spacing w:before="0"/>
        <w:jc w:val="both"/>
        <w:rPr>
          <w:rFonts w:ascii="Times New Roman" w:hAnsi="Times New Roman"/>
          <w:sz w:val="24"/>
        </w:rPr>
      </w:pPr>
      <w:r w:rsidRPr="005B58CE">
        <w:rPr>
          <w:rFonts w:ascii="Times New Roman" w:hAnsi="Times New Roman"/>
          <w:sz w:val="24"/>
        </w:rPr>
        <w:t>10.3. Дія договору припиняється у разі, коли:</w:t>
      </w:r>
    </w:p>
    <w:p w:rsidR="004F1777" w:rsidRPr="005B58CE" w:rsidRDefault="004F1777" w:rsidP="004F1777">
      <w:pPr>
        <w:pStyle w:val="afb"/>
        <w:spacing w:before="0"/>
        <w:jc w:val="both"/>
        <w:rPr>
          <w:rFonts w:ascii="Times New Roman" w:hAnsi="Times New Roman"/>
          <w:sz w:val="24"/>
        </w:rPr>
      </w:pPr>
      <w:bookmarkStart w:id="85" w:name="o384"/>
      <w:bookmarkEnd w:id="85"/>
      <w:r w:rsidRPr="005B58CE">
        <w:rPr>
          <w:rFonts w:ascii="Times New Roman" w:hAnsi="Times New Roman"/>
          <w:sz w:val="24"/>
        </w:rPr>
        <w:t>- закінчився строк, на який його укладено;</w:t>
      </w:r>
    </w:p>
    <w:p w:rsidR="004F1777" w:rsidRPr="005B58CE" w:rsidRDefault="004F1777" w:rsidP="004F1777">
      <w:pPr>
        <w:pStyle w:val="afb"/>
        <w:spacing w:before="0"/>
        <w:jc w:val="both"/>
        <w:rPr>
          <w:rFonts w:ascii="Times New Roman" w:hAnsi="Times New Roman"/>
          <w:sz w:val="24"/>
        </w:rPr>
      </w:pPr>
      <w:bookmarkStart w:id="86" w:name="o385"/>
      <w:bookmarkEnd w:id="86"/>
      <w:r w:rsidRPr="005B58CE">
        <w:rPr>
          <w:rFonts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rsidR="004F1777" w:rsidRPr="005B58CE" w:rsidRDefault="004F1777" w:rsidP="004F1777">
      <w:pPr>
        <w:pStyle w:val="afb"/>
        <w:spacing w:before="0"/>
        <w:jc w:val="both"/>
        <w:rPr>
          <w:rFonts w:ascii="Times New Roman" w:hAnsi="Times New Roman"/>
          <w:sz w:val="24"/>
          <w:lang w:eastAsia="uk-UA"/>
        </w:rPr>
      </w:pPr>
      <w:bookmarkStart w:id="87" w:name="o386"/>
      <w:bookmarkEnd w:id="87"/>
      <w:r w:rsidRPr="005B58CE">
        <w:rPr>
          <w:rFonts w:ascii="Times New Roman" w:hAnsi="Times New Roman"/>
          <w:sz w:val="24"/>
        </w:rPr>
        <w:t>Дія договору</w:t>
      </w:r>
      <w:r w:rsidRPr="005B58CE">
        <w:rPr>
          <w:rFonts w:ascii="Times New Roman" w:hAnsi="Times New Roman"/>
          <w:sz w:val="24"/>
          <w:lang w:eastAsia="uk-UA"/>
        </w:rPr>
        <w:t xml:space="preserve"> припиняється також в інших випадках, передбачених законом.</w:t>
      </w:r>
    </w:p>
    <w:p w:rsidR="004F1777" w:rsidRPr="005B58CE" w:rsidRDefault="004F1777" w:rsidP="004F1777">
      <w:pPr>
        <w:pStyle w:val="afb"/>
        <w:spacing w:before="0"/>
        <w:ind w:firstLine="0"/>
        <w:jc w:val="center"/>
        <w:rPr>
          <w:rFonts w:ascii="Times New Roman" w:hAnsi="Times New Roman"/>
          <w:b/>
          <w:bCs/>
          <w:sz w:val="24"/>
        </w:rPr>
      </w:pPr>
      <w:bookmarkStart w:id="88" w:name="o368"/>
      <w:bookmarkEnd w:id="88"/>
    </w:p>
    <w:p w:rsidR="004F1777" w:rsidRPr="005B58CE" w:rsidRDefault="004F1777" w:rsidP="004F1777">
      <w:pPr>
        <w:pStyle w:val="afb"/>
        <w:spacing w:before="0"/>
        <w:ind w:firstLine="0"/>
        <w:jc w:val="center"/>
        <w:rPr>
          <w:rFonts w:ascii="Times New Roman" w:hAnsi="Times New Roman"/>
          <w:b/>
          <w:bCs/>
          <w:sz w:val="24"/>
        </w:rPr>
      </w:pPr>
    </w:p>
    <w:p w:rsidR="004F1777" w:rsidRPr="005B58CE" w:rsidRDefault="004F1777" w:rsidP="004F1777">
      <w:pPr>
        <w:pStyle w:val="afb"/>
        <w:spacing w:before="0"/>
        <w:ind w:firstLine="0"/>
        <w:jc w:val="center"/>
        <w:rPr>
          <w:rFonts w:ascii="Times New Roman" w:hAnsi="Times New Roman"/>
          <w:b/>
          <w:bCs/>
          <w:sz w:val="24"/>
        </w:rPr>
      </w:pPr>
    </w:p>
    <w:p w:rsidR="004F1777" w:rsidRPr="005B58CE" w:rsidRDefault="004F1777" w:rsidP="004F1777">
      <w:pPr>
        <w:pStyle w:val="afb"/>
        <w:spacing w:before="0"/>
        <w:ind w:firstLine="0"/>
        <w:jc w:val="center"/>
        <w:rPr>
          <w:rFonts w:ascii="Times New Roman" w:hAnsi="Times New Roman"/>
          <w:b/>
          <w:bCs/>
          <w:sz w:val="24"/>
        </w:rPr>
      </w:pPr>
      <w:r w:rsidRPr="005B58CE">
        <w:rPr>
          <w:rFonts w:ascii="Times New Roman" w:hAnsi="Times New Roman"/>
          <w:b/>
          <w:bCs/>
          <w:sz w:val="24"/>
        </w:rPr>
        <w:t>11. Прикінцеві положення</w:t>
      </w:r>
    </w:p>
    <w:p w:rsidR="004F1777" w:rsidRPr="005B58CE" w:rsidRDefault="004F1777" w:rsidP="004F1777">
      <w:pPr>
        <w:pStyle w:val="afb"/>
        <w:spacing w:before="0"/>
        <w:jc w:val="both"/>
        <w:rPr>
          <w:rFonts w:ascii="Times New Roman" w:hAnsi="Times New Roman"/>
          <w:sz w:val="24"/>
        </w:rPr>
      </w:pPr>
      <w:r w:rsidRPr="005B58CE">
        <w:rPr>
          <w:rFonts w:ascii="Times New Roman" w:hAnsi="Times New Roman"/>
          <w:sz w:val="24"/>
        </w:rPr>
        <w:t>11.1.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4F1777" w:rsidRPr="005B58CE" w:rsidRDefault="004F1777" w:rsidP="004F1777">
      <w:pPr>
        <w:pStyle w:val="afb"/>
        <w:spacing w:before="0"/>
        <w:jc w:val="both"/>
        <w:rPr>
          <w:rFonts w:ascii="Times New Roman" w:hAnsi="Times New Roman"/>
          <w:sz w:val="24"/>
        </w:rPr>
      </w:pPr>
      <w:bookmarkStart w:id="89" w:name="o387"/>
      <w:bookmarkStart w:id="90" w:name="o388"/>
      <w:bookmarkEnd w:id="89"/>
      <w:bookmarkEnd w:id="90"/>
      <w:r w:rsidRPr="005B58CE">
        <w:rPr>
          <w:rFonts w:ascii="Times New Roman" w:hAnsi="Times New Roman"/>
          <w:sz w:val="24"/>
        </w:rPr>
        <w:t>11.2. Договір складений у двох примірниках, які мають однакову юридичну силу. Один примірник зберігається у замовника, другий  у виконавця.</w:t>
      </w:r>
      <w:bookmarkStart w:id="91" w:name="o389"/>
      <w:bookmarkEnd w:id="91"/>
    </w:p>
    <w:p w:rsidR="004F1777" w:rsidRPr="005B58CE" w:rsidRDefault="004F1777" w:rsidP="004F1777">
      <w:pPr>
        <w:pStyle w:val="afb"/>
        <w:spacing w:before="0"/>
        <w:ind w:firstLine="0"/>
        <w:jc w:val="both"/>
        <w:rPr>
          <w:rFonts w:ascii="Times New Roman" w:hAnsi="Times New Roman"/>
          <w:b/>
          <w:bCs/>
          <w:sz w:val="24"/>
        </w:rPr>
      </w:pPr>
    </w:p>
    <w:p w:rsidR="004F1777" w:rsidRPr="005B58CE" w:rsidRDefault="004F1777" w:rsidP="004F1777">
      <w:pPr>
        <w:pStyle w:val="afb"/>
        <w:spacing w:before="0"/>
        <w:jc w:val="center"/>
        <w:rPr>
          <w:rFonts w:ascii="Times New Roman" w:hAnsi="Times New Roman"/>
          <w:sz w:val="24"/>
        </w:rPr>
      </w:pPr>
      <w:r w:rsidRPr="005B58CE">
        <w:rPr>
          <w:rFonts w:ascii="Times New Roman" w:hAnsi="Times New Roman"/>
          <w:b/>
          <w:bCs/>
          <w:sz w:val="24"/>
        </w:rPr>
        <w:t>12. Реквізити і підписи сторін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6"/>
        <w:gridCol w:w="4893"/>
      </w:tblGrid>
      <w:tr w:rsidR="004F1777" w:rsidRPr="005B58CE" w:rsidTr="003267F2">
        <w:trPr>
          <w:trHeight w:val="20"/>
        </w:trPr>
        <w:tc>
          <w:tcPr>
            <w:tcW w:w="2462" w:type="pct"/>
            <w:tcBorders>
              <w:top w:val="nil"/>
              <w:left w:val="nil"/>
              <w:bottom w:val="nil"/>
              <w:right w:val="nil"/>
            </w:tcBorders>
          </w:tcPr>
          <w:p w:rsidR="004F1777" w:rsidRPr="005B58CE" w:rsidRDefault="004F1777" w:rsidP="003267F2">
            <w:pPr>
              <w:spacing w:before="120"/>
              <w:jc w:val="center"/>
              <w:rPr>
                <w:rFonts w:eastAsia="SimSun"/>
              </w:rPr>
            </w:pPr>
            <w:r w:rsidRPr="005B58CE">
              <w:rPr>
                <w:rFonts w:eastAsia="SimSun"/>
              </w:rPr>
              <w:t>Замовник</w:t>
            </w:r>
          </w:p>
        </w:tc>
        <w:tc>
          <w:tcPr>
            <w:tcW w:w="2538" w:type="pct"/>
            <w:tcBorders>
              <w:top w:val="nil"/>
              <w:left w:val="nil"/>
              <w:bottom w:val="nil"/>
              <w:right w:val="nil"/>
            </w:tcBorders>
          </w:tcPr>
          <w:p w:rsidR="004F1777" w:rsidRPr="005B58CE" w:rsidRDefault="004F1777" w:rsidP="003267F2">
            <w:pPr>
              <w:spacing w:before="120"/>
              <w:jc w:val="center"/>
              <w:rPr>
                <w:rFonts w:eastAsia="SimSun"/>
              </w:rPr>
            </w:pPr>
            <w:r w:rsidRPr="005B58CE">
              <w:rPr>
                <w:rFonts w:eastAsia="SimSun"/>
              </w:rPr>
              <w:t>Виконавець</w:t>
            </w:r>
          </w:p>
        </w:tc>
      </w:tr>
      <w:tr w:rsidR="004F1777" w:rsidRPr="005B58CE" w:rsidTr="003267F2">
        <w:trPr>
          <w:trHeight w:val="20"/>
        </w:trPr>
        <w:tc>
          <w:tcPr>
            <w:tcW w:w="2462" w:type="pct"/>
            <w:tcBorders>
              <w:top w:val="nil"/>
              <w:left w:val="nil"/>
              <w:bottom w:val="nil"/>
              <w:right w:val="nil"/>
            </w:tcBorders>
          </w:tcPr>
          <w:p w:rsidR="004F1777" w:rsidRDefault="004F1777" w:rsidP="002378BC">
            <w:pPr>
              <w:rPr>
                <w:rFonts w:eastAsia="SimSun"/>
                <w:b/>
                <w:bCs/>
              </w:rPr>
            </w:pPr>
            <w:r>
              <w:rPr>
                <w:rFonts w:eastAsia="SimSun"/>
                <w:b/>
                <w:bCs/>
              </w:rPr>
              <w:t>Кам’янська сільська рада</w:t>
            </w:r>
            <w:r w:rsidRPr="005B58CE">
              <w:rPr>
                <w:rFonts w:eastAsia="SimSun"/>
                <w:b/>
                <w:bCs/>
              </w:rPr>
              <w:t xml:space="preserve"> </w:t>
            </w:r>
            <w:r>
              <w:rPr>
                <w:rFonts w:eastAsia="SimSun"/>
                <w:b/>
                <w:bCs/>
              </w:rPr>
              <w:t>Берегівського</w:t>
            </w:r>
          </w:p>
          <w:p w:rsidR="004F1777" w:rsidRPr="005B58CE" w:rsidRDefault="004F1777" w:rsidP="002378BC">
            <w:pPr>
              <w:rPr>
                <w:rFonts w:eastAsia="SimSun"/>
                <w:b/>
                <w:bCs/>
              </w:rPr>
            </w:pPr>
            <w:r>
              <w:rPr>
                <w:rFonts w:eastAsia="SimSun"/>
                <w:b/>
                <w:bCs/>
              </w:rPr>
              <w:t>району Закарпатської області</w:t>
            </w:r>
          </w:p>
          <w:p w:rsidR="004F1777" w:rsidRPr="005B58CE" w:rsidRDefault="004F1777" w:rsidP="002378BC">
            <w:pPr>
              <w:ind w:right="672"/>
              <w:jc w:val="center"/>
              <w:rPr>
                <w:rFonts w:eastAsia="SimSun"/>
              </w:rPr>
            </w:pPr>
          </w:p>
        </w:tc>
        <w:tc>
          <w:tcPr>
            <w:tcW w:w="2538" w:type="pct"/>
            <w:tcBorders>
              <w:top w:val="nil"/>
              <w:left w:val="nil"/>
              <w:bottom w:val="nil"/>
              <w:right w:val="nil"/>
            </w:tcBorders>
          </w:tcPr>
          <w:p w:rsidR="004F1777" w:rsidRPr="005B58CE" w:rsidRDefault="004F1777" w:rsidP="002378BC">
            <w:pPr>
              <w:rPr>
                <w:rFonts w:eastAsia="SimSun"/>
                <w:b/>
                <w:bCs/>
              </w:rPr>
            </w:pPr>
            <w:r w:rsidRPr="005B58CE">
              <w:rPr>
                <w:rFonts w:eastAsia="SimSun"/>
                <w:b/>
                <w:bCs/>
              </w:rPr>
              <w:t xml:space="preserve">Найменування суб’єкта господарювання </w:t>
            </w:r>
          </w:p>
          <w:p w:rsidR="004F1777" w:rsidRPr="005B58CE" w:rsidRDefault="004F1777" w:rsidP="002378BC">
            <w:pPr>
              <w:rPr>
                <w:rFonts w:eastAsia="SimSun"/>
              </w:rPr>
            </w:pPr>
          </w:p>
        </w:tc>
      </w:tr>
      <w:tr w:rsidR="004F1777" w:rsidRPr="005B58CE" w:rsidTr="003267F2">
        <w:trPr>
          <w:trHeight w:val="514"/>
        </w:trPr>
        <w:tc>
          <w:tcPr>
            <w:tcW w:w="2462" w:type="pct"/>
            <w:tcBorders>
              <w:top w:val="nil"/>
              <w:left w:val="nil"/>
              <w:bottom w:val="nil"/>
              <w:right w:val="nil"/>
            </w:tcBorders>
          </w:tcPr>
          <w:p w:rsidR="004F1777" w:rsidRPr="005B58CE" w:rsidRDefault="004F1777" w:rsidP="002378BC">
            <w:pPr>
              <w:ind w:right="672"/>
              <w:rPr>
                <w:rFonts w:eastAsia="SimSun"/>
              </w:rPr>
            </w:pPr>
            <w:r w:rsidRPr="005B58CE">
              <w:rPr>
                <w:rFonts w:eastAsia="SimSun"/>
              </w:rPr>
              <w:t>ЄДРПОУ 04</w:t>
            </w:r>
            <w:r>
              <w:rPr>
                <w:rFonts w:eastAsia="SimSun"/>
              </w:rPr>
              <w:t>349550</w:t>
            </w:r>
          </w:p>
        </w:tc>
        <w:tc>
          <w:tcPr>
            <w:tcW w:w="2538" w:type="pct"/>
            <w:tcBorders>
              <w:top w:val="nil"/>
              <w:left w:val="nil"/>
              <w:bottom w:val="nil"/>
              <w:right w:val="nil"/>
            </w:tcBorders>
          </w:tcPr>
          <w:p w:rsidR="004F1777" w:rsidRPr="005B58CE" w:rsidRDefault="004F1777" w:rsidP="002378BC">
            <w:pPr>
              <w:jc w:val="both"/>
              <w:rPr>
                <w:rFonts w:eastAsia="SimSun"/>
              </w:rPr>
            </w:pPr>
            <w:r w:rsidRPr="005B58CE">
              <w:rPr>
                <w:rFonts w:eastAsia="SimSun"/>
              </w:rPr>
              <w:t xml:space="preserve">ЄДРПОУ </w:t>
            </w:r>
          </w:p>
          <w:p w:rsidR="004F1777" w:rsidRPr="005B58CE" w:rsidRDefault="004F1777" w:rsidP="002378BC">
            <w:pPr>
              <w:jc w:val="both"/>
              <w:rPr>
                <w:rFonts w:eastAsia="SimSun"/>
              </w:rPr>
            </w:pPr>
            <w:r w:rsidRPr="005B58CE">
              <w:rPr>
                <w:rFonts w:eastAsia="SimSun"/>
              </w:rPr>
              <w:t>ІПН</w:t>
            </w:r>
          </w:p>
          <w:p w:rsidR="004F1777" w:rsidRPr="005B58CE" w:rsidRDefault="004F1777" w:rsidP="002378BC">
            <w:pPr>
              <w:jc w:val="center"/>
              <w:rPr>
                <w:rFonts w:eastAsia="SimSun"/>
              </w:rPr>
            </w:pPr>
          </w:p>
        </w:tc>
      </w:tr>
      <w:tr w:rsidR="004F1777" w:rsidRPr="005B58CE" w:rsidTr="003267F2">
        <w:trPr>
          <w:trHeight w:val="854"/>
        </w:trPr>
        <w:tc>
          <w:tcPr>
            <w:tcW w:w="2462" w:type="pct"/>
            <w:tcBorders>
              <w:top w:val="nil"/>
              <w:left w:val="nil"/>
              <w:bottom w:val="nil"/>
              <w:right w:val="nil"/>
            </w:tcBorders>
            <w:vAlign w:val="center"/>
          </w:tcPr>
          <w:p w:rsidR="004F1777" w:rsidRDefault="004F1777" w:rsidP="002378BC">
            <w:pPr>
              <w:rPr>
                <w:rFonts w:eastAsia="SimSun"/>
              </w:rPr>
            </w:pPr>
            <w:r>
              <w:rPr>
                <w:rFonts w:eastAsia="SimSun"/>
              </w:rPr>
              <w:t>90125</w:t>
            </w:r>
            <w:r w:rsidRPr="005B58CE">
              <w:rPr>
                <w:rFonts w:eastAsia="SimSun"/>
              </w:rPr>
              <w:t>,</w:t>
            </w:r>
            <w:r>
              <w:rPr>
                <w:rFonts w:eastAsia="SimSun"/>
              </w:rPr>
              <w:t xml:space="preserve"> Закарпатська область,</w:t>
            </w:r>
          </w:p>
          <w:p w:rsidR="004F1777" w:rsidRPr="005B58CE" w:rsidRDefault="004F1777" w:rsidP="002378BC">
            <w:pPr>
              <w:rPr>
                <w:rFonts w:eastAsia="SimSun"/>
              </w:rPr>
            </w:pPr>
            <w:r>
              <w:rPr>
                <w:rFonts w:eastAsia="SimSun"/>
              </w:rPr>
              <w:t>Берегівський район,</w:t>
            </w:r>
            <w:r w:rsidRPr="005B58CE">
              <w:rPr>
                <w:rFonts w:eastAsia="SimSun"/>
              </w:rPr>
              <w:t xml:space="preserve"> </w:t>
            </w:r>
          </w:p>
          <w:p w:rsidR="004F1777" w:rsidRPr="005B58CE" w:rsidRDefault="004F1777" w:rsidP="002378BC">
            <w:pPr>
              <w:rPr>
                <w:rFonts w:eastAsia="SimSun"/>
              </w:rPr>
            </w:pPr>
            <w:r>
              <w:rPr>
                <w:rFonts w:eastAsia="SimSun"/>
              </w:rPr>
              <w:t>с.Кам’янське,</w:t>
            </w:r>
          </w:p>
          <w:p w:rsidR="004F1777" w:rsidRPr="005B58CE" w:rsidRDefault="004F1777" w:rsidP="002378BC">
            <w:pPr>
              <w:rPr>
                <w:rFonts w:eastAsia="SimSun"/>
              </w:rPr>
            </w:pPr>
            <w:r>
              <w:rPr>
                <w:rFonts w:eastAsia="SimSun"/>
              </w:rPr>
              <w:t>вул. Українська,1</w:t>
            </w:r>
          </w:p>
        </w:tc>
        <w:tc>
          <w:tcPr>
            <w:tcW w:w="2538" w:type="pct"/>
            <w:tcBorders>
              <w:top w:val="nil"/>
              <w:left w:val="nil"/>
              <w:bottom w:val="nil"/>
              <w:right w:val="nil"/>
            </w:tcBorders>
          </w:tcPr>
          <w:p w:rsidR="004F1777" w:rsidRPr="005B58CE" w:rsidRDefault="004F1777" w:rsidP="002378BC">
            <w:pPr>
              <w:rPr>
                <w:rFonts w:eastAsia="SimSun"/>
              </w:rPr>
            </w:pPr>
            <w:r w:rsidRPr="005B58CE">
              <w:rPr>
                <w:rFonts w:eastAsia="SimSun"/>
              </w:rPr>
              <w:t>місцезнаходження</w:t>
            </w:r>
          </w:p>
        </w:tc>
      </w:tr>
      <w:tr w:rsidR="004F1777" w:rsidRPr="005B58CE" w:rsidTr="003267F2">
        <w:trPr>
          <w:trHeight w:val="20"/>
        </w:trPr>
        <w:tc>
          <w:tcPr>
            <w:tcW w:w="2462" w:type="pct"/>
            <w:tcBorders>
              <w:top w:val="nil"/>
              <w:left w:val="nil"/>
              <w:bottom w:val="nil"/>
              <w:right w:val="nil"/>
            </w:tcBorders>
          </w:tcPr>
          <w:p w:rsidR="004F1777" w:rsidRPr="005B58CE" w:rsidRDefault="004F1777" w:rsidP="002378BC">
            <w:pPr>
              <w:rPr>
                <w:rFonts w:eastAsia="SimSun"/>
              </w:rPr>
            </w:pPr>
            <w:r w:rsidRPr="005B58CE">
              <w:rPr>
                <w:rFonts w:eastAsia="SimSun"/>
              </w:rPr>
              <w:t>номер телефону : (0</w:t>
            </w:r>
            <w:r>
              <w:rPr>
                <w:rFonts w:eastAsia="SimSun"/>
              </w:rPr>
              <w:t>67)4752529</w:t>
            </w:r>
          </w:p>
          <w:p w:rsidR="004F1777" w:rsidRDefault="004F1777" w:rsidP="002378BC">
            <w:pPr>
              <w:rPr>
                <w:rFonts w:eastAsia="SimSun"/>
              </w:rPr>
            </w:pPr>
            <w:r w:rsidRPr="005B58CE">
              <w:rPr>
                <w:rFonts w:eastAsia="SimSun"/>
              </w:rPr>
              <w:t xml:space="preserve">                             </w:t>
            </w:r>
          </w:p>
          <w:p w:rsidR="004F1777" w:rsidRDefault="004F1777" w:rsidP="002378BC">
            <w:pPr>
              <w:rPr>
                <w:rFonts w:eastAsia="SimSun"/>
              </w:rPr>
            </w:pPr>
          </w:p>
          <w:p w:rsidR="004F1777" w:rsidRPr="005B58CE" w:rsidRDefault="004F1777" w:rsidP="002378BC">
            <w:pPr>
              <w:rPr>
                <w:rFonts w:eastAsia="SimSun"/>
                <w:highlight w:val="yellow"/>
              </w:rPr>
            </w:pPr>
            <w:r w:rsidRPr="005B58CE">
              <w:rPr>
                <w:rFonts w:eastAsia="SimSun"/>
              </w:rPr>
              <w:t xml:space="preserve">е-mail: </w:t>
            </w:r>
            <w:r>
              <w:rPr>
                <w:rFonts w:eastAsia="SimSun"/>
                <w:lang w:val="en-US"/>
              </w:rPr>
              <w:t>kamrada1</w:t>
            </w:r>
            <w:r w:rsidRPr="005B58CE">
              <w:rPr>
                <w:rFonts w:eastAsia="SimSun"/>
              </w:rPr>
              <w:t>@ukr.net</w:t>
            </w:r>
          </w:p>
        </w:tc>
        <w:tc>
          <w:tcPr>
            <w:tcW w:w="2538" w:type="pct"/>
            <w:tcBorders>
              <w:top w:val="nil"/>
              <w:left w:val="nil"/>
              <w:bottom w:val="nil"/>
              <w:right w:val="nil"/>
            </w:tcBorders>
          </w:tcPr>
          <w:p w:rsidR="004F1777" w:rsidRPr="005B58CE" w:rsidRDefault="004F1777" w:rsidP="002378BC">
            <w:pPr>
              <w:rPr>
                <w:rFonts w:eastAsia="SimSun"/>
              </w:rPr>
            </w:pPr>
            <w:r w:rsidRPr="005B58CE">
              <w:rPr>
                <w:rFonts w:eastAsia="SimSun"/>
              </w:rPr>
              <w:t>поточний рахунок :_____________________</w:t>
            </w:r>
          </w:p>
          <w:p w:rsidR="004F1777" w:rsidRPr="005B58CE" w:rsidRDefault="004F1777" w:rsidP="002378BC">
            <w:pPr>
              <w:rPr>
                <w:rFonts w:eastAsia="SimSun"/>
              </w:rPr>
            </w:pPr>
            <w:r w:rsidRPr="005B58CE">
              <w:rPr>
                <w:rFonts w:eastAsia="SimSun"/>
              </w:rPr>
              <w:t>у_____________________________________</w:t>
            </w:r>
          </w:p>
          <w:p w:rsidR="004F1777" w:rsidRPr="005B58CE" w:rsidRDefault="004F1777" w:rsidP="002378BC">
            <w:pPr>
              <w:rPr>
                <w:rFonts w:eastAsia="SimSun"/>
              </w:rPr>
            </w:pPr>
            <w:r w:rsidRPr="005B58CE">
              <w:rPr>
                <w:rFonts w:eastAsia="SimSun"/>
              </w:rPr>
              <w:t>МФО_________________________________</w:t>
            </w:r>
          </w:p>
          <w:p w:rsidR="004F1777" w:rsidRPr="005B58CE" w:rsidRDefault="004F1777" w:rsidP="002378BC">
            <w:pPr>
              <w:rPr>
                <w:color w:val="292B2C"/>
                <w:lang w:eastAsia="uk-UA"/>
              </w:rPr>
            </w:pPr>
            <w:r w:rsidRPr="005B58CE">
              <w:rPr>
                <w:rFonts w:eastAsia="SimSun"/>
              </w:rPr>
              <w:t xml:space="preserve">номер телефону: </w:t>
            </w:r>
          </w:p>
        </w:tc>
      </w:tr>
      <w:tr w:rsidR="004F1777" w:rsidRPr="005B58CE" w:rsidTr="003267F2">
        <w:trPr>
          <w:trHeight w:val="20"/>
        </w:trPr>
        <w:tc>
          <w:tcPr>
            <w:tcW w:w="2462" w:type="pct"/>
            <w:tcBorders>
              <w:top w:val="nil"/>
              <w:left w:val="nil"/>
              <w:bottom w:val="nil"/>
              <w:right w:val="nil"/>
            </w:tcBorders>
          </w:tcPr>
          <w:p w:rsidR="004F1777" w:rsidRPr="00223C26" w:rsidRDefault="004F1777" w:rsidP="002378BC">
            <w:pPr>
              <w:rPr>
                <w:rFonts w:eastAsia="SimSun"/>
                <w:lang w:val="en-US"/>
              </w:rPr>
            </w:pPr>
            <w:r w:rsidRPr="005B58CE">
              <w:rPr>
                <w:rFonts w:eastAsia="SimSun"/>
              </w:rPr>
              <w:t xml:space="preserve">офіційний веб-сайт: </w:t>
            </w:r>
            <w:r>
              <w:rPr>
                <w:rFonts w:eastAsia="SimSun"/>
              </w:rPr>
              <w:t>www.kam-rada.</w:t>
            </w:r>
            <w:r>
              <w:rPr>
                <w:rFonts w:eastAsia="SimSun"/>
                <w:lang w:val="en-US"/>
              </w:rPr>
              <w:t>gov.ua</w:t>
            </w:r>
          </w:p>
          <w:p w:rsidR="004F1777" w:rsidRPr="005B58CE" w:rsidRDefault="004F1777" w:rsidP="002378BC">
            <w:pPr>
              <w:jc w:val="center"/>
              <w:rPr>
                <w:rFonts w:eastAsia="SimSun"/>
              </w:rPr>
            </w:pPr>
          </w:p>
        </w:tc>
        <w:tc>
          <w:tcPr>
            <w:tcW w:w="2538" w:type="pct"/>
            <w:tcBorders>
              <w:top w:val="nil"/>
              <w:left w:val="nil"/>
              <w:bottom w:val="nil"/>
              <w:right w:val="nil"/>
            </w:tcBorders>
          </w:tcPr>
          <w:p w:rsidR="004F1777" w:rsidRPr="005B58CE" w:rsidRDefault="004F1777" w:rsidP="002378BC">
            <w:pPr>
              <w:rPr>
                <w:rFonts w:eastAsia="SimSun"/>
              </w:rPr>
            </w:pPr>
            <w:r w:rsidRPr="005B58CE">
              <w:rPr>
                <w:rFonts w:eastAsia="SimSun"/>
              </w:rPr>
              <w:t>офіційний веб-сайт</w:t>
            </w:r>
          </w:p>
          <w:p w:rsidR="004F1777" w:rsidRPr="005B58CE" w:rsidRDefault="004F1777" w:rsidP="002378BC">
            <w:pPr>
              <w:rPr>
                <w:rFonts w:eastAsia="SimSun"/>
              </w:rPr>
            </w:pPr>
          </w:p>
        </w:tc>
      </w:tr>
      <w:tr w:rsidR="004F1777" w:rsidRPr="005B58CE" w:rsidTr="003267F2">
        <w:trPr>
          <w:trHeight w:val="20"/>
        </w:trPr>
        <w:tc>
          <w:tcPr>
            <w:tcW w:w="2462" w:type="pct"/>
            <w:tcBorders>
              <w:top w:val="nil"/>
              <w:left w:val="nil"/>
              <w:bottom w:val="nil"/>
              <w:right w:val="nil"/>
            </w:tcBorders>
          </w:tcPr>
          <w:p w:rsidR="004F1777" w:rsidRPr="005B58CE" w:rsidRDefault="004F1777" w:rsidP="002378BC">
            <w:pPr>
              <w:rPr>
                <w:rFonts w:eastAsia="SimSun"/>
                <w:b/>
                <w:bCs/>
              </w:rPr>
            </w:pPr>
            <w:r>
              <w:rPr>
                <w:rFonts w:eastAsia="SimSun"/>
                <w:b/>
                <w:bCs/>
              </w:rPr>
              <w:t>Кам’янський сільський</w:t>
            </w:r>
            <w:r w:rsidRPr="005B58CE">
              <w:rPr>
                <w:rFonts w:eastAsia="SimSun"/>
                <w:b/>
                <w:bCs/>
              </w:rPr>
              <w:t xml:space="preserve"> голова</w:t>
            </w:r>
          </w:p>
        </w:tc>
        <w:tc>
          <w:tcPr>
            <w:tcW w:w="2538" w:type="pct"/>
            <w:tcBorders>
              <w:top w:val="nil"/>
              <w:left w:val="nil"/>
              <w:bottom w:val="nil"/>
              <w:right w:val="nil"/>
            </w:tcBorders>
          </w:tcPr>
          <w:p w:rsidR="004F1777" w:rsidRPr="005B58CE" w:rsidRDefault="004F1777" w:rsidP="002378BC">
            <w:pPr>
              <w:rPr>
                <w:rFonts w:eastAsia="SimSun"/>
                <w:b/>
                <w:bCs/>
                <w:lang w:val="en-US"/>
              </w:rPr>
            </w:pPr>
            <w:r w:rsidRPr="005B58CE">
              <w:rPr>
                <w:rFonts w:eastAsia="SimSun"/>
                <w:b/>
                <w:bCs/>
              </w:rPr>
              <w:t>Найменування посади</w:t>
            </w:r>
          </w:p>
        </w:tc>
      </w:tr>
    </w:tbl>
    <w:p w:rsidR="004F1777" w:rsidRPr="005B58CE" w:rsidRDefault="004F1777" w:rsidP="002378BC">
      <w:pPr>
        <w:ind w:left="5664" w:firstLine="708"/>
        <w:jc w:val="both"/>
      </w:pPr>
    </w:p>
    <w:p w:rsidR="004F1777" w:rsidRPr="005B58CE" w:rsidRDefault="004F1777" w:rsidP="002378BC"/>
    <w:p w:rsidR="004F1777" w:rsidRPr="005B58CE" w:rsidRDefault="004F1777" w:rsidP="002378BC">
      <w:r w:rsidRPr="005B58CE">
        <w:t xml:space="preserve">___________ </w:t>
      </w:r>
      <w:r>
        <w:t>Михайло Станинець</w:t>
      </w:r>
      <w:r w:rsidRPr="005B58CE">
        <w:tab/>
      </w:r>
      <w:r w:rsidRPr="005B58CE">
        <w:tab/>
        <w:t>___________Прізвище, ім’я та по батькові</w:t>
      </w:r>
    </w:p>
    <w:p w:rsidR="004F1777" w:rsidRPr="005B58CE" w:rsidRDefault="004F1777" w:rsidP="004F1777">
      <w:pPr>
        <w:spacing w:before="120"/>
      </w:pPr>
    </w:p>
    <w:p w:rsidR="004F1777" w:rsidRPr="005B58CE" w:rsidRDefault="004F1777" w:rsidP="004F1777">
      <w:pPr>
        <w:spacing w:before="120"/>
        <w:ind w:firstLine="567"/>
        <w:jc w:val="both"/>
      </w:pPr>
      <w:r w:rsidRPr="005B58CE">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4F1777" w:rsidRDefault="004F1777" w:rsidP="004F1777">
      <w:pPr>
        <w:widowControl w:val="0"/>
        <w:autoSpaceDE w:val="0"/>
        <w:autoSpaceDN w:val="0"/>
        <w:adjustRightInd w:val="0"/>
        <w:rPr>
          <w:bCs/>
        </w:rPr>
      </w:pPr>
      <w:bookmarkStart w:id="92" w:name="_Hlk118902295"/>
    </w:p>
    <w:p w:rsidR="004F1777" w:rsidRPr="005B58CE" w:rsidRDefault="004F1777" w:rsidP="004F1777">
      <w:pPr>
        <w:widowControl w:val="0"/>
        <w:autoSpaceDE w:val="0"/>
        <w:autoSpaceDN w:val="0"/>
        <w:adjustRightInd w:val="0"/>
        <w:rPr>
          <w:bCs/>
        </w:rPr>
      </w:pPr>
    </w:p>
    <w:p w:rsidR="004F1777" w:rsidRPr="005B58CE" w:rsidRDefault="004F1777" w:rsidP="004F1777">
      <w:pPr>
        <w:widowControl w:val="0"/>
        <w:autoSpaceDE w:val="0"/>
        <w:autoSpaceDN w:val="0"/>
        <w:adjustRightInd w:val="0"/>
        <w:ind w:left="5664"/>
        <w:rPr>
          <w:bCs/>
        </w:rPr>
      </w:pPr>
      <w:r w:rsidRPr="005B58CE">
        <w:rPr>
          <w:bCs/>
        </w:rPr>
        <w:lastRenderedPageBreak/>
        <w:t xml:space="preserve">Додаток 3                                                                                                                                                                                                                </w:t>
      </w:r>
      <w:r w:rsidR="002378BC">
        <w:rPr>
          <w:bCs/>
          <w:lang w:val="uk-UA"/>
        </w:rPr>
        <w:t xml:space="preserve">           </w:t>
      </w:r>
      <w:r w:rsidRPr="005B58CE">
        <w:rPr>
          <w:bCs/>
        </w:rPr>
        <w:t>до конкурсної документації</w:t>
      </w:r>
    </w:p>
    <w:bookmarkEnd w:id="92"/>
    <w:p w:rsidR="004F1777" w:rsidRPr="005B58CE" w:rsidRDefault="004F1777" w:rsidP="004F1777">
      <w:pPr>
        <w:jc w:val="both"/>
        <w:rPr>
          <w:b/>
        </w:rPr>
      </w:pPr>
    </w:p>
    <w:p w:rsidR="004F1777" w:rsidRPr="00223C26" w:rsidRDefault="004F1777" w:rsidP="004F1777">
      <w:pPr>
        <w:spacing w:line="256" w:lineRule="auto"/>
        <w:jc w:val="center"/>
        <w:rPr>
          <w:b/>
        </w:rPr>
      </w:pPr>
      <w:r w:rsidRPr="005B58CE">
        <w:rPr>
          <w:b/>
        </w:rPr>
        <w:t>Відомість щодо комунальних закладів,</w:t>
      </w:r>
      <w:r w:rsidRPr="005B58CE">
        <w:t xml:space="preserve"> </w:t>
      </w:r>
      <w:r w:rsidRPr="005B58CE">
        <w:rPr>
          <w:b/>
        </w:rPr>
        <w:t xml:space="preserve">підприємств, організацій які розташовані на території сіл </w:t>
      </w:r>
      <w:r>
        <w:rPr>
          <w:b/>
        </w:rPr>
        <w:t>Хмільник, Воловиця, Богаревиця, Кам’янське, Сільце, Мідяниця, Дунковиця, Арданово Кам’янської сільської ради Берегівського району Закарпатської області</w:t>
      </w:r>
    </w:p>
    <w:p w:rsidR="004F1777" w:rsidRPr="005B58CE" w:rsidRDefault="004F1777" w:rsidP="004F1777">
      <w:pPr>
        <w:spacing w:line="256" w:lineRule="auto"/>
        <w:jc w:val="center"/>
        <w:rPr>
          <w:b/>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2835"/>
      </w:tblGrid>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pPr>
              <w:rPr>
                <w:b/>
              </w:rPr>
            </w:pPr>
            <w:r w:rsidRPr="005B58CE">
              <w:rPr>
                <w:b/>
              </w:rPr>
              <w:t>№ п/п</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jc w:val="center"/>
              <w:rPr>
                <w:b/>
              </w:rPr>
            </w:pPr>
            <w:r w:rsidRPr="005B58CE">
              <w:rPr>
                <w:b/>
              </w:rPr>
              <w:t>Назва підприємств</w:t>
            </w:r>
          </w:p>
          <w:p w:rsidR="004F1777" w:rsidRPr="005B58CE" w:rsidRDefault="004F1777" w:rsidP="003267F2">
            <w:pPr>
              <w:jc w:val="center"/>
              <w:rPr>
                <w:b/>
              </w:rPr>
            </w:pPr>
          </w:p>
        </w:tc>
        <w:tc>
          <w:tcPr>
            <w:tcW w:w="2835"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pPr>
              <w:jc w:val="center"/>
              <w:rPr>
                <w:b/>
              </w:rPr>
            </w:pPr>
            <w:r w:rsidRPr="005B58CE">
              <w:rPr>
                <w:b/>
              </w:rPr>
              <w:t>Місце розташування</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pPr>
              <w:rPr>
                <w:b/>
              </w:rPr>
            </w:pPr>
            <w:r w:rsidRPr="005B58CE">
              <w:t>1</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
              </w:rPr>
            </w:pPr>
            <w:r w:rsidRPr="009579AA">
              <w:t>Сілецький ліцей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
              </w:rPr>
            </w:pPr>
            <w:r>
              <w:t>с.Сільце, вул. Шкільна,27</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pPr>
              <w:rPr>
                <w:b/>
              </w:rPr>
            </w:pPr>
            <w:r w:rsidRPr="005B58CE">
              <w:t>2</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sidRPr="009579AA">
              <w:t>Філія №1 Сілецького ліцею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t>с.Сільце, вул. Виноградна, 17А</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3</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t>Сілецький заклад дошкільної освіти №1 (ясла-садок)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t>с.Сільце, вул. Миру, 23а</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4</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pPr>
            <w:r>
              <w:t>Сілецький заклад дошкільної освіти №2 (ясла-садок)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t>с.Сільце, вул. Центральна, 74А</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5</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t>Сілецька мистецька школа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t>с.Сільце, вул. Центральна,111</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6</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t>Кам</w:t>
            </w:r>
            <w:r>
              <w:rPr>
                <w:lang w:val="en-US"/>
              </w:rPr>
              <w:t>’</w:t>
            </w:r>
            <w:r>
              <w:t>янський ліцей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t>с.Кам’янське,вул. Мукачівська ,4</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7</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t>Філія №1 Кам</w:t>
            </w:r>
            <w:r>
              <w:rPr>
                <w:lang w:val="en-US"/>
              </w:rPr>
              <w:t>’</w:t>
            </w:r>
            <w:r>
              <w:t>янського ліцею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rsidRPr="009579AA">
              <w:t>90125, с.Богаревиця, 57, Берегівський р-н, Закарпатська обл.</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8</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sidRPr="00587509">
              <w:t>Кам’янський заклад дошкільної освіти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rsidRPr="00587509">
              <w:t>90125, с.Кам'янське, вул.Молодіжна,1а, Берегівський р-н, Закарпатська обл.</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9</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sidRPr="00587509">
              <w:t>Мідяницька гімназія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rsidRPr="00587509">
              <w:t>90122, с.Мідяниця, 240, Берегівський р-н, Закарпатська обл.</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10</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sidRPr="007F1FE2">
              <w:t>Дунковицький заклад дошкільної освіти (ясла-садок)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rsidRPr="007F1FE2">
              <w:t>90121, с.Дунковиця, 64/а, Берегівський р-н, Закарпатська обл.</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11</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sidRPr="007F1FE2">
              <w:t>Дунковицька гімназія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rsidRPr="007F1FE2">
              <w:t>90121, с.Дунковиця, 91, Берегівський р-н, Закарпатська обл.</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12</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sidRPr="007F1FE2">
              <w:t>Арданівський заклад загальної середньої освіти І-ІІІ ступенів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rsidRPr="007F1FE2">
              <w:t>90120, с.Арданово, 440 Берегівський р-н, Закарпатська обл.</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13</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sidRPr="0006617E">
              <w:t>Арданівський заклад дошкільної освіти</w:t>
            </w:r>
            <w:r>
              <w:t xml:space="preserve"> (ясла-садок)</w:t>
            </w:r>
            <w:r w:rsidRPr="0006617E">
              <w:t xml:space="preserve">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rsidRPr="006B0F8B">
              <w:t>90120, с.Арданово, 89,Берегівський р-н, Закарпатська обл.</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14</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sidRPr="001954A6">
              <w:t>Богаревицький заклад дошкільної освіти (дитячий садок)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rsidRPr="001954A6">
              <w:t>90125, с.Богаревиця, 36, Берегівський р-н, Закарпатська обл</w:t>
            </w:r>
            <w:r>
              <w:rPr>
                <w:sz w:val="28"/>
                <w:szCs w:val="28"/>
              </w:rPr>
              <w:t>.</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15</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sidRPr="001954A6">
              <w:t>Воловицький заклад дошкільної освіти</w:t>
            </w:r>
            <w:r>
              <w:t xml:space="preserve"> (дитячий садок)</w:t>
            </w:r>
            <w:r w:rsidRPr="001954A6">
              <w:t xml:space="preserve">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rsidRPr="001954A6">
              <w:t>90126, с.Воловиця, вул.Центральна, 13, Берегівський р-н, Закарпатська обл.</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lastRenderedPageBreak/>
              <w:t>16</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sidRPr="001954A6">
              <w:t>Хмільницький заклад дошкільної освіти (ясла-садок)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rsidRPr="001954A6">
              <w:t>90126, с.Хмільник, вул.Центральна, 99, Берегівський р-н, Закарпатська обл.</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17</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sidRPr="001954A6">
              <w:t>Хмільницька гімназія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rsidRPr="001954A6">
              <w:t>90126, с.Хмільник, 122, Берегівський р-н, Закарпатська обл.</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18</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Pr>
                <w:bCs/>
              </w:rPr>
              <w:t>А</w:t>
            </w:r>
            <w:r w:rsidRPr="0098349C">
              <w:rPr>
                <w:bCs/>
              </w:rPr>
              <w:t>мбулаторія загальної практики сімейної медицини с. Кам’янське</w:t>
            </w:r>
          </w:p>
        </w:tc>
        <w:tc>
          <w:tcPr>
            <w:tcW w:w="2835" w:type="dxa"/>
            <w:tcBorders>
              <w:top w:val="single" w:sz="4" w:space="0" w:color="auto"/>
              <w:left w:val="single" w:sz="4" w:space="0" w:color="auto"/>
              <w:bottom w:val="single" w:sz="4" w:space="0" w:color="auto"/>
              <w:right w:val="single" w:sz="4" w:space="0" w:color="auto"/>
            </w:tcBorders>
          </w:tcPr>
          <w:p w:rsidR="004F1777" w:rsidRDefault="004F1777" w:rsidP="003267F2">
            <w:pPr>
              <w:rPr>
                <w:color w:val="000000"/>
              </w:rPr>
            </w:pPr>
            <w:r>
              <w:rPr>
                <w:color w:val="000000"/>
              </w:rPr>
              <w:t>90125, Закарпатська область, Берегівський район, с. Кам’янське, вул. Центральна, 71а</w:t>
            </w:r>
          </w:p>
          <w:p w:rsidR="004F1777" w:rsidRPr="005B58CE" w:rsidRDefault="004F1777" w:rsidP="003267F2">
            <w:pPr>
              <w:rPr>
                <w:bCs/>
              </w:rPr>
            </w:pP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19</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Pr>
                <w:bCs/>
              </w:rPr>
              <w:t>А</w:t>
            </w:r>
            <w:r w:rsidRPr="0098349C">
              <w:rPr>
                <w:bCs/>
              </w:rPr>
              <w:t xml:space="preserve">мбулаторія загальної практики сімейної медицини с. </w:t>
            </w:r>
            <w:r>
              <w:rPr>
                <w:bCs/>
              </w:rPr>
              <w:t>Сільце</w:t>
            </w:r>
          </w:p>
        </w:tc>
        <w:tc>
          <w:tcPr>
            <w:tcW w:w="2835" w:type="dxa"/>
            <w:tcBorders>
              <w:top w:val="single" w:sz="4" w:space="0" w:color="auto"/>
              <w:left w:val="single" w:sz="4" w:space="0" w:color="auto"/>
              <w:bottom w:val="single" w:sz="4" w:space="0" w:color="auto"/>
              <w:right w:val="single" w:sz="4" w:space="0" w:color="auto"/>
            </w:tcBorders>
          </w:tcPr>
          <w:p w:rsidR="004F1777" w:rsidRPr="0098349C" w:rsidRDefault="004F1777" w:rsidP="003267F2">
            <w:pPr>
              <w:rPr>
                <w:color w:val="000000"/>
              </w:rPr>
            </w:pPr>
            <w:r>
              <w:rPr>
                <w:color w:val="000000"/>
              </w:rPr>
              <w:t>90124, Закарпатська область, Берегівський район, с. Сільце, вул. Центральна, 111а</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20</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Pr>
                <w:bCs/>
              </w:rPr>
              <w:t>А</w:t>
            </w:r>
            <w:r w:rsidRPr="0098349C">
              <w:rPr>
                <w:bCs/>
              </w:rPr>
              <w:t xml:space="preserve">мбулаторія загальної практики сімейної медицини с. </w:t>
            </w:r>
            <w:r>
              <w:rPr>
                <w:bCs/>
              </w:rPr>
              <w:t>Хмільник</w:t>
            </w:r>
          </w:p>
        </w:tc>
        <w:tc>
          <w:tcPr>
            <w:tcW w:w="2835" w:type="dxa"/>
            <w:tcBorders>
              <w:top w:val="single" w:sz="4" w:space="0" w:color="auto"/>
              <w:left w:val="single" w:sz="4" w:space="0" w:color="auto"/>
              <w:bottom w:val="single" w:sz="4" w:space="0" w:color="auto"/>
              <w:right w:val="single" w:sz="4" w:space="0" w:color="auto"/>
            </w:tcBorders>
          </w:tcPr>
          <w:p w:rsidR="004F1777" w:rsidRDefault="004F1777" w:rsidP="003267F2">
            <w:pPr>
              <w:rPr>
                <w:color w:val="000000"/>
              </w:rPr>
            </w:pPr>
            <w:r>
              <w:rPr>
                <w:color w:val="000000"/>
              </w:rPr>
              <w:t>90126, Закарпатська область, Берегівський район, с. Хмільник, 104</w:t>
            </w:r>
          </w:p>
          <w:p w:rsidR="004F1777" w:rsidRPr="005B58CE" w:rsidRDefault="004F1777" w:rsidP="003267F2">
            <w:pPr>
              <w:rPr>
                <w:bCs/>
              </w:rPr>
            </w:pP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21</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Pr>
                <w:bCs/>
              </w:rPr>
              <w:t>А</w:t>
            </w:r>
            <w:r w:rsidRPr="0098349C">
              <w:rPr>
                <w:bCs/>
              </w:rPr>
              <w:t xml:space="preserve">мбулаторія загальної практики сімейної медицини с. </w:t>
            </w:r>
            <w:r>
              <w:rPr>
                <w:bCs/>
              </w:rPr>
              <w:t>Арданово</w:t>
            </w:r>
          </w:p>
        </w:tc>
        <w:tc>
          <w:tcPr>
            <w:tcW w:w="2835" w:type="dxa"/>
            <w:tcBorders>
              <w:top w:val="single" w:sz="4" w:space="0" w:color="auto"/>
              <w:left w:val="single" w:sz="4" w:space="0" w:color="auto"/>
              <w:bottom w:val="single" w:sz="4" w:space="0" w:color="auto"/>
              <w:right w:val="single" w:sz="4" w:space="0" w:color="auto"/>
            </w:tcBorders>
          </w:tcPr>
          <w:p w:rsidR="004F1777" w:rsidRDefault="004F1777" w:rsidP="003267F2">
            <w:pPr>
              <w:rPr>
                <w:color w:val="000000"/>
              </w:rPr>
            </w:pPr>
            <w:r>
              <w:rPr>
                <w:color w:val="000000"/>
              </w:rPr>
              <w:t>90120, Закарпатська область, Берегівський район, с. Арданово, 397Б</w:t>
            </w:r>
          </w:p>
          <w:p w:rsidR="004F1777" w:rsidRPr="005B58CE" w:rsidRDefault="004F1777" w:rsidP="003267F2">
            <w:pPr>
              <w:rPr>
                <w:bCs/>
              </w:rPr>
            </w:pP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22</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Pr>
                <w:bCs/>
              </w:rPr>
              <w:t>А</w:t>
            </w:r>
            <w:r w:rsidRPr="0098349C">
              <w:rPr>
                <w:bCs/>
              </w:rPr>
              <w:t xml:space="preserve">мбулаторія загальної практики сімейної медицини с. </w:t>
            </w:r>
            <w:r>
              <w:rPr>
                <w:bCs/>
              </w:rPr>
              <w:t>Дунковиця</w:t>
            </w:r>
          </w:p>
        </w:tc>
        <w:tc>
          <w:tcPr>
            <w:tcW w:w="2835" w:type="dxa"/>
            <w:tcBorders>
              <w:top w:val="single" w:sz="4" w:space="0" w:color="auto"/>
              <w:left w:val="single" w:sz="4" w:space="0" w:color="auto"/>
              <w:bottom w:val="single" w:sz="4" w:space="0" w:color="auto"/>
              <w:right w:val="single" w:sz="4" w:space="0" w:color="auto"/>
            </w:tcBorders>
          </w:tcPr>
          <w:p w:rsidR="004F1777" w:rsidRDefault="004F1777" w:rsidP="003267F2">
            <w:pPr>
              <w:rPr>
                <w:color w:val="000000"/>
              </w:rPr>
            </w:pPr>
            <w:r>
              <w:rPr>
                <w:color w:val="000000"/>
              </w:rPr>
              <w:t>90121, Закарпатська область, Берегівський район, с. Дунковиця. 91в</w:t>
            </w:r>
          </w:p>
          <w:p w:rsidR="004F1777" w:rsidRPr="005B58CE" w:rsidRDefault="004F1777" w:rsidP="003267F2">
            <w:pPr>
              <w:rPr>
                <w:bCs/>
              </w:rPr>
            </w:pP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23</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Pr>
                <w:bCs/>
              </w:rPr>
              <w:t>ФАП с.Богаревиця</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rPr>
                <w:bCs/>
              </w:rPr>
              <w:t>с.Богаревиця,58</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24</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Pr>
                <w:bCs/>
              </w:rPr>
              <w:t>ФАП с.Мідяниця</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rPr>
                <w:bCs/>
              </w:rPr>
              <w:t>с.Мідяниця,166А</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25</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Pr>
                <w:bCs/>
              </w:rPr>
              <w:t>Адмінбудинок сільської ради</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rPr>
                <w:bCs/>
              </w:rPr>
              <w:t>с.Кам’янське, вул. Українська,1</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26</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Pr>
                <w:bCs/>
              </w:rPr>
              <w:t>Адмінбудинок старостату с.Сільце</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rPr>
                <w:bCs/>
              </w:rPr>
              <w:t>с.Сільце, вул. Центральна,118а</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pPr>
              <w:rPr>
                <w:highlight w:val="yellow"/>
              </w:rPr>
            </w:pPr>
            <w:r w:rsidRPr="005B58CE">
              <w:t>27</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highlight w:val="yellow"/>
              </w:rPr>
            </w:pPr>
            <w:r w:rsidRPr="0098349C">
              <w:rPr>
                <w:bCs/>
              </w:rPr>
              <w:t>Адмінбудинок</w:t>
            </w:r>
            <w:r>
              <w:rPr>
                <w:bCs/>
              </w:rPr>
              <w:t xml:space="preserve"> старостату с. Арданово</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highlight w:val="yellow"/>
              </w:rPr>
            </w:pPr>
            <w:r w:rsidRPr="0098349C">
              <w:rPr>
                <w:bCs/>
              </w:rPr>
              <w:t>с.Арданово</w:t>
            </w:r>
            <w:r>
              <w:rPr>
                <w:bCs/>
              </w:rPr>
              <w:t>,410А</w:t>
            </w:r>
          </w:p>
        </w:tc>
      </w:tr>
      <w:tr w:rsidR="004F1777" w:rsidRPr="005B58CE" w:rsidTr="003267F2">
        <w:tc>
          <w:tcPr>
            <w:tcW w:w="567" w:type="dxa"/>
            <w:tcBorders>
              <w:top w:val="single" w:sz="4" w:space="0" w:color="auto"/>
              <w:left w:val="single" w:sz="4" w:space="0" w:color="auto"/>
              <w:bottom w:val="single" w:sz="4" w:space="0" w:color="auto"/>
              <w:right w:val="single" w:sz="4" w:space="0" w:color="auto"/>
            </w:tcBorders>
            <w:hideMark/>
          </w:tcPr>
          <w:p w:rsidR="004F1777" w:rsidRPr="005B58CE" w:rsidRDefault="004F1777" w:rsidP="003267F2">
            <w:r w:rsidRPr="005B58CE">
              <w:t>28</w:t>
            </w:r>
          </w:p>
        </w:tc>
        <w:tc>
          <w:tcPr>
            <w:tcW w:w="5670"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widowControl w:val="0"/>
              <w:autoSpaceDE w:val="0"/>
              <w:autoSpaceDN w:val="0"/>
              <w:adjustRightInd w:val="0"/>
              <w:rPr>
                <w:bCs/>
              </w:rPr>
            </w:pPr>
            <w:r>
              <w:rPr>
                <w:bCs/>
              </w:rPr>
              <w:t>Громадський будинок для ВПО</w:t>
            </w:r>
          </w:p>
        </w:tc>
        <w:tc>
          <w:tcPr>
            <w:tcW w:w="2835" w:type="dxa"/>
            <w:tcBorders>
              <w:top w:val="single" w:sz="4" w:space="0" w:color="auto"/>
              <w:left w:val="single" w:sz="4" w:space="0" w:color="auto"/>
              <w:bottom w:val="single" w:sz="4" w:space="0" w:color="auto"/>
              <w:right w:val="single" w:sz="4" w:space="0" w:color="auto"/>
            </w:tcBorders>
          </w:tcPr>
          <w:p w:rsidR="004F1777" w:rsidRPr="005B58CE" w:rsidRDefault="004F1777" w:rsidP="003267F2">
            <w:pPr>
              <w:rPr>
                <w:bCs/>
              </w:rPr>
            </w:pPr>
            <w:r>
              <w:rPr>
                <w:bCs/>
              </w:rPr>
              <w:t>с.Арданово,397</w:t>
            </w:r>
          </w:p>
        </w:tc>
      </w:tr>
    </w:tbl>
    <w:p w:rsidR="004F1777" w:rsidRPr="005B58CE" w:rsidRDefault="004F1777" w:rsidP="004F1777">
      <w:pPr>
        <w:widowControl w:val="0"/>
        <w:autoSpaceDE w:val="0"/>
        <w:autoSpaceDN w:val="0"/>
        <w:adjustRightInd w:val="0"/>
        <w:rPr>
          <w:b/>
        </w:rPr>
      </w:pPr>
    </w:p>
    <w:p w:rsidR="004F1777" w:rsidRPr="00577A9C" w:rsidRDefault="004F1777" w:rsidP="004F1777">
      <w:pPr>
        <w:jc w:val="both"/>
      </w:pPr>
      <w:r w:rsidRPr="00577A9C">
        <w:t xml:space="preserve">На території населених пунктів знаходяться </w:t>
      </w:r>
      <w:r>
        <w:t>76</w:t>
      </w:r>
      <w:r w:rsidRPr="00577A9C">
        <w:t xml:space="preserve"> закладів торгівлі, надання послуг,</w:t>
      </w:r>
      <w:r>
        <w:t xml:space="preserve"> 1 промислове підприємство, 19 підприємств непромислової сфери, 8 закладів загальної середньої освіти, 8 закладів дошкільної освіти, 1 позашкільний заклад, 5 АЗПСМ, 2 ФАПи, 7 аптек, 13 кладовищ, 3 адмінбудівлі, 1 громадський будинок для ВПО.</w:t>
      </w:r>
    </w:p>
    <w:p w:rsidR="004F1777" w:rsidRPr="005B58CE" w:rsidRDefault="004F1777" w:rsidP="004F1777">
      <w:pPr>
        <w:widowControl w:val="0"/>
        <w:autoSpaceDE w:val="0"/>
        <w:autoSpaceDN w:val="0"/>
        <w:adjustRightInd w:val="0"/>
        <w:ind w:firstLine="708"/>
        <w:jc w:val="both"/>
        <w:rPr>
          <w:bCs/>
          <w:color w:val="FF0000"/>
        </w:rPr>
      </w:pPr>
    </w:p>
    <w:p w:rsidR="004F1777" w:rsidRPr="005B58CE" w:rsidRDefault="004F1777" w:rsidP="004F1777">
      <w:pPr>
        <w:tabs>
          <w:tab w:val="left" w:pos="5424"/>
        </w:tabs>
      </w:pPr>
    </w:p>
    <w:p w:rsidR="004F1777" w:rsidRPr="005B58CE" w:rsidRDefault="004F1777" w:rsidP="004F1777">
      <w:pPr>
        <w:tabs>
          <w:tab w:val="left" w:pos="5424"/>
        </w:tabs>
      </w:pPr>
    </w:p>
    <w:p w:rsidR="004F1777" w:rsidRPr="005B58CE" w:rsidRDefault="004F1777" w:rsidP="004F1777">
      <w:pPr>
        <w:tabs>
          <w:tab w:val="left" w:pos="5424"/>
        </w:tabs>
      </w:pPr>
    </w:p>
    <w:p w:rsidR="004F1777" w:rsidRPr="005B58CE" w:rsidRDefault="004F1777" w:rsidP="004F1777">
      <w:pPr>
        <w:tabs>
          <w:tab w:val="left" w:pos="5424"/>
        </w:tabs>
      </w:pPr>
    </w:p>
    <w:p w:rsidR="004F1777" w:rsidRPr="005B58CE" w:rsidRDefault="004F1777" w:rsidP="004F1777">
      <w:pPr>
        <w:tabs>
          <w:tab w:val="left" w:pos="5424"/>
        </w:tabs>
      </w:pPr>
    </w:p>
    <w:p w:rsidR="004F1777" w:rsidRPr="005B58CE" w:rsidRDefault="004F1777" w:rsidP="004F1777">
      <w:pPr>
        <w:tabs>
          <w:tab w:val="left" w:pos="5424"/>
        </w:tabs>
      </w:pPr>
    </w:p>
    <w:p w:rsidR="004F1777" w:rsidRPr="005B58CE" w:rsidRDefault="004F1777" w:rsidP="004F1777">
      <w:pPr>
        <w:tabs>
          <w:tab w:val="left" w:pos="5424"/>
        </w:tabs>
      </w:pPr>
    </w:p>
    <w:p w:rsidR="004F1777" w:rsidRPr="005B58CE" w:rsidRDefault="004F1777" w:rsidP="004F1777">
      <w:pPr>
        <w:tabs>
          <w:tab w:val="left" w:pos="5424"/>
        </w:tabs>
      </w:pPr>
    </w:p>
    <w:p w:rsidR="004F1777" w:rsidRPr="005B58CE" w:rsidRDefault="004F1777" w:rsidP="004F1777">
      <w:pPr>
        <w:tabs>
          <w:tab w:val="left" w:pos="5424"/>
        </w:tabs>
      </w:pPr>
    </w:p>
    <w:p w:rsidR="004F1777" w:rsidRPr="005B58CE" w:rsidRDefault="004F1777" w:rsidP="004F1777">
      <w:pPr>
        <w:tabs>
          <w:tab w:val="left" w:pos="5424"/>
        </w:tabs>
      </w:pPr>
    </w:p>
    <w:p w:rsidR="004F1777" w:rsidRDefault="004F1777" w:rsidP="002378BC"/>
    <w:p w:rsidR="002378BC" w:rsidRDefault="002378BC" w:rsidP="002378BC"/>
    <w:p w:rsidR="004F1777" w:rsidRPr="00B00427" w:rsidRDefault="004F1777" w:rsidP="004F1777">
      <w:pPr>
        <w:ind w:left="5812"/>
      </w:pPr>
      <w:r w:rsidRPr="00B00427">
        <w:lastRenderedPageBreak/>
        <w:t xml:space="preserve">Додаток </w:t>
      </w:r>
      <w:r>
        <w:t>2</w:t>
      </w:r>
    </w:p>
    <w:p w:rsidR="004F1777" w:rsidRPr="00B00427" w:rsidRDefault="004F1777" w:rsidP="004F1777">
      <w:pPr>
        <w:ind w:left="5812"/>
      </w:pPr>
      <w:r w:rsidRPr="00B00427">
        <w:t>до рішення виконавчого комітету</w:t>
      </w:r>
    </w:p>
    <w:p w:rsidR="004F1777" w:rsidRPr="00B00427" w:rsidRDefault="004F1777" w:rsidP="004F1777">
      <w:pPr>
        <w:ind w:left="4956" w:firstLine="708"/>
      </w:pPr>
      <w:r w:rsidRPr="00B00427">
        <w:t xml:space="preserve">   Кам’янської сільської ради</w:t>
      </w:r>
    </w:p>
    <w:p w:rsidR="004F1777" w:rsidRPr="00B00427" w:rsidRDefault="004F1777" w:rsidP="004F1777">
      <w:pPr>
        <w:ind w:left="5812"/>
      </w:pPr>
      <w:r w:rsidRPr="00B00427">
        <w:t xml:space="preserve">від </w:t>
      </w:r>
      <w:r>
        <w:t>12</w:t>
      </w:r>
      <w:r w:rsidRPr="00B00427">
        <w:t>.0</w:t>
      </w:r>
      <w:r>
        <w:t>8</w:t>
      </w:r>
      <w:r w:rsidRPr="00B00427">
        <w:t>.2024</w:t>
      </w:r>
      <w:r w:rsidR="002378BC">
        <w:rPr>
          <w:lang w:val="uk-UA"/>
        </w:rPr>
        <w:t xml:space="preserve"> року</w:t>
      </w:r>
      <w:r w:rsidRPr="00B00427">
        <w:t xml:space="preserve"> №</w:t>
      </w:r>
      <w:r w:rsidR="002378BC">
        <w:rPr>
          <w:lang w:val="uk-UA"/>
        </w:rPr>
        <w:t xml:space="preserve"> </w:t>
      </w:r>
      <w:r>
        <w:t>120</w:t>
      </w:r>
    </w:p>
    <w:p w:rsidR="004F1777" w:rsidRPr="008B3B5E" w:rsidRDefault="004F1777" w:rsidP="004F1777">
      <w:pPr>
        <w:rPr>
          <w:sz w:val="20"/>
          <w:szCs w:val="20"/>
        </w:rPr>
      </w:pPr>
    </w:p>
    <w:p w:rsidR="004F1777" w:rsidRPr="00B00427" w:rsidRDefault="004F1777" w:rsidP="004F1777">
      <w:pPr>
        <w:jc w:val="center"/>
        <w:rPr>
          <w:b/>
          <w:bCs/>
        </w:rPr>
      </w:pPr>
      <w:r w:rsidRPr="00B00427">
        <w:rPr>
          <w:b/>
          <w:bCs/>
        </w:rPr>
        <w:t xml:space="preserve">Оголошення </w:t>
      </w:r>
    </w:p>
    <w:p w:rsidR="004F1777" w:rsidRPr="00B00427" w:rsidRDefault="004F1777" w:rsidP="004F1777">
      <w:pPr>
        <w:jc w:val="center"/>
        <w:rPr>
          <w:b/>
          <w:bCs/>
        </w:rPr>
      </w:pPr>
      <w:r w:rsidRPr="00B00427">
        <w:rPr>
          <w:b/>
          <w:bCs/>
        </w:rPr>
        <w:t xml:space="preserve">про конкурс з визначення суб’єктів господарювання на здійснення операцій із збирання та перевезення </w:t>
      </w:r>
      <w:r w:rsidR="002378BC">
        <w:rPr>
          <w:b/>
          <w:color w:val="000000"/>
        </w:rPr>
        <w:t>побутових відходів</w:t>
      </w:r>
      <w:r w:rsidRPr="00B00427">
        <w:rPr>
          <w:color w:val="000000"/>
        </w:rPr>
        <w:t xml:space="preserve"> </w:t>
      </w:r>
      <w:r w:rsidRPr="00B00427">
        <w:rPr>
          <w:b/>
        </w:rPr>
        <w:t xml:space="preserve">з території сіл </w:t>
      </w:r>
      <w:r>
        <w:rPr>
          <w:b/>
        </w:rPr>
        <w:t>Хмільник, Воловиця, Богаревиця, Кам’янське, Сільце, Мідяниця, Дунковиця, Арданово Кам’янської сільської територіальної громади Берегівського району Закарпатської області</w:t>
      </w:r>
    </w:p>
    <w:p w:rsidR="004F1777" w:rsidRPr="00B00427" w:rsidRDefault="004F1777" w:rsidP="004F1777">
      <w:pPr>
        <w:ind w:left="284" w:hanging="284"/>
        <w:jc w:val="center"/>
        <w:rPr>
          <w:b/>
          <w:color w:val="000000"/>
        </w:rPr>
      </w:pPr>
    </w:p>
    <w:p w:rsidR="004F1777" w:rsidRPr="00B00427" w:rsidRDefault="004F1777" w:rsidP="004F1777">
      <w:pPr>
        <w:ind w:firstLine="567"/>
        <w:jc w:val="both"/>
      </w:pPr>
      <w:r w:rsidRPr="00B00427">
        <w:rPr>
          <w:b/>
          <w:bCs/>
        </w:rPr>
        <w:t>1.</w:t>
      </w:r>
      <w:r w:rsidRPr="00B00427">
        <w:t xml:space="preserve"> </w:t>
      </w:r>
      <w:r w:rsidRPr="00B00427">
        <w:rPr>
          <w:b/>
          <w:bCs/>
        </w:rPr>
        <w:t>Організатор конкурсу:</w:t>
      </w:r>
    </w:p>
    <w:p w:rsidR="004F1777" w:rsidRPr="00B00427" w:rsidRDefault="004F1777" w:rsidP="004F1777">
      <w:pPr>
        <w:ind w:firstLine="851"/>
        <w:jc w:val="both"/>
        <w:rPr>
          <w:b/>
        </w:rPr>
      </w:pPr>
      <w:r w:rsidRPr="00B00427">
        <w:rPr>
          <w:b/>
          <w:bCs/>
        </w:rPr>
        <w:t>1.1. Найменування</w:t>
      </w:r>
      <w:r w:rsidRPr="00B00427">
        <w:t xml:space="preserve">: Виконавчий комітет </w:t>
      </w:r>
      <w:r>
        <w:t>Кам’янської сільської ради Берегівського району Закарпатської області</w:t>
      </w:r>
    </w:p>
    <w:p w:rsidR="004F1777" w:rsidRPr="00B00427" w:rsidRDefault="004F1777" w:rsidP="004F1777">
      <w:pPr>
        <w:ind w:firstLine="851"/>
        <w:jc w:val="both"/>
      </w:pPr>
      <w:r w:rsidRPr="00B00427">
        <w:rPr>
          <w:b/>
          <w:bCs/>
        </w:rPr>
        <w:t>1.2. Місцезнаходження</w:t>
      </w:r>
      <w:r w:rsidRPr="00B00427">
        <w:t xml:space="preserve">: </w:t>
      </w:r>
      <w:r>
        <w:t>90125, Закарпатська область, Берегівський район, село Кам’янське, вулиця Українська,1.</w:t>
      </w:r>
    </w:p>
    <w:p w:rsidR="004F1777" w:rsidRPr="00B00427" w:rsidRDefault="004F1777" w:rsidP="004F1777">
      <w:pPr>
        <w:ind w:firstLine="851"/>
        <w:jc w:val="both"/>
      </w:pPr>
      <w:r w:rsidRPr="00B00427">
        <w:rPr>
          <w:b/>
          <w:bCs/>
        </w:rPr>
        <w:t>1.3. Підстава для проведення конкурсу</w:t>
      </w:r>
      <w:r w:rsidRPr="00B00427">
        <w:t>:</w:t>
      </w:r>
    </w:p>
    <w:p w:rsidR="004F1777" w:rsidRPr="00B00427" w:rsidRDefault="004F1777" w:rsidP="004F1777">
      <w:pPr>
        <w:ind w:firstLine="851"/>
        <w:jc w:val="both"/>
      </w:pPr>
      <w:r w:rsidRPr="00B00427">
        <w:t xml:space="preserve">Рішення виконавчого комітету </w:t>
      </w:r>
      <w:r>
        <w:t xml:space="preserve">Кам’янської сільської </w:t>
      </w:r>
      <w:r w:rsidRPr="00B00427">
        <w:t xml:space="preserve">ради </w:t>
      </w:r>
      <w:r>
        <w:t>Берегівського</w:t>
      </w:r>
      <w:r w:rsidRPr="00B00427">
        <w:t xml:space="preserve"> району </w:t>
      </w:r>
      <w:r>
        <w:t>Закарпатської</w:t>
      </w:r>
      <w:r w:rsidRPr="00B00427">
        <w:t xml:space="preserve"> області </w:t>
      </w:r>
      <w:r w:rsidRPr="00B00427">
        <w:rPr>
          <w:color w:val="000000"/>
        </w:rPr>
        <w:t xml:space="preserve">№ </w:t>
      </w:r>
      <w:r>
        <w:rPr>
          <w:color w:val="000000"/>
        </w:rPr>
        <w:t>120</w:t>
      </w:r>
      <w:r w:rsidRPr="00B00427">
        <w:rPr>
          <w:color w:val="000000"/>
        </w:rPr>
        <w:t xml:space="preserve"> від «</w:t>
      </w:r>
      <w:r>
        <w:rPr>
          <w:color w:val="000000"/>
        </w:rPr>
        <w:t>12</w:t>
      </w:r>
      <w:r w:rsidRPr="00B00427">
        <w:rPr>
          <w:color w:val="000000"/>
        </w:rPr>
        <w:t>»</w:t>
      </w:r>
      <w:r>
        <w:rPr>
          <w:color w:val="000000"/>
        </w:rPr>
        <w:t xml:space="preserve"> серпня</w:t>
      </w:r>
      <w:r w:rsidRPr="00B00427">
        <w:rPr>
          <w:color w:val="000000"/>
        </w:rPr>
        <w:t xml:space="preserve"> 2024 року.</w:t>
      </w:r>
    </w:p>
    <w:p w:rsidR="004F1777" w:rsidRPr="00B00427" w:rsidRDefault="004F1777" w:rsidP="004F1777">
      <w:pPr>
        <w:ind w:firstLine="851"/>
      </w:pPr>
      <w:r w:rsidRPr="00B00427">
        <w:rPr>
          <w:b/>
          <w:bCs/>
        </w:rPr>
        <w:t>1.4. Особи уповноважені здійснювати зв'язок з учасниками конкурсу</w:t>
      </w:r>
      <w:r w:rsidRPr="00B00427">
        <w:t>:</w:t>
      </w:r>
    </w:p>
    <w:p w:rsidR="004F1777" w:rsidRPr="00B00427" w:rsidRDefault="004F1777" w:rsidP="004F1777">
      <w:pPr>
        <w:ind w:firstLine="851"/>
        <w:jc w:val="both"/>
      </w:pPr>
      <w:r>
        <w:t>Кузьма Наталія Володимирівна</w:t>
      </w:r>
    </w:p>
    <w:p w:rsidR="004F1777" w:rsidRPr="00B00427" w:rsidRDefault="004F1777" w:rsidP="004F1777">
      <w:pPr>
        <w:ind w:firstLine="708"/>
        <w:jc w:val="both"/>
      </w:pPr>
      <w:r w:rsidRPr="00B00427">
        <w:t xml:space="preserve"> </w:t>
      </w:r>
      <w:r>
        <w:t>Гаврилов Сергій Сергійович</w:t>
      </w:r>
      <w:r w:rsidRPr="00B00427">
        <w:t xml:space="preserve">. </w:t>
      </w:r>
    </w:p>
    <w:p w:rsidR="004F1777" w:rsidRPr="00B00427" w:rsidRDefault="004F1777" w:rsidP="004F1777">
      <w:pPr>
        <w:ind w:firstLine="851"/>
        <w:jc w:val="both"/>
        <w:rPr>
          <w:b/>
          <w:bCs/>
          <w:color w:val="000000"/>
        </w:rPr>
      </w:pPr>
      <w:r w:rsidRPr="00B00427">
        <w:rPr>
          <w:color w:val="000000"/>
        </w:rPr>
        <w:t>за телефоном</w:t>
      </w:r>
      <w:r w:rsidRPr="00B00427">
        <w:rPr>
          <w:b/>
          <w:bCs/>
          <w:color w:val="000000"/>
        </w:rPr>
        <w:t xml:space="preserve">: </w:t>
      </w:r>
      <w:r>
        <w:rPr>
          <w:b/>
        </w:rPr>
        <w:t>0674752529, 0973964566</w:t>
      </w:r>
      <w:r w:rsidRPr="00B00427">
        <w:rPr>
          <w:b/>
          <w:bCs/>
          <w:color w:val="000000"/>
        </w:rPr>
        <w:t>,</w:t>
      </w:r>
    </w:p>
    <w:p w:rsidR="004F1777" w:rsidRPr="00B00427" w:rsidRDefault="004F1777" w:rsidP="004F1777">
      <w:pPr>
        <w:ind w:firstLine="851"/>
        <w:jc w:val="both"/>
      </w:pPr>
      <w:r w:rsidRPr="00B00427">
        <w:rPr>
          <w:color w:val="000000"/>
        </w:rPr>
        <w:t>адреса електронної пошти:</w:t>
      </w:r>
      <w:r w:rsidRPr="00B00427">
        <w:rPr>
          <w:b/>
          <w:bCs/>
          <w:color w:val="000000"/>
        </w:rPr>
        <w:t xml:space="preserve"> </w:t>
      </w:r>
      <w:r>
        <w:rPr>
          <w:b/>
          <w:bCs/>
          <w:lang w:val="en-US"/>
        </w:rPr>
        <w:t>natakuzma78</w:t>
      </w:r>
      <w:r w:rsidRPr="00B00427">
        <w:rPr>
          <w:b/>
          <w:bCs/>
        </w:rPr>
        <w:t>@</w:t>
      </w:r>
      <w:r w:rsidRPr="00B00427">
        <w:rPr>
          <w:b/>
          <w:bCs/>
          <w:lang w:val="en-US"/>
        </w:rPr>
        <w:t>ukr</w:t>
      </w:r>
      <w:r w:rsidRPr="00B00427">
        <w:rPr>
          <w:b/>
          <w:bCs/>
        </w:rPr>
        <w:t>.</w:t>
      </w:r>
      <w:r w:rsidRPr="00B00427">
        <w:rPr>
          <w:b/>
          <w:bCs/>
          <w:lang w:val="en-US"/>
        </w:rPr>
        <w:t>net</w:t>
      </w:r>
      <w:r w:rsidRPr="00B00427">
        <w:t xml:space="preserve"> </w:t>
      </w:r>
    </w:p>
    <w:p w:rsidR="004F1777" w:rsidRPr="00660625" w:rsidRDefault="004F1777" w:rsidP="004F1777">
      <w:pPr>
        <w:ind w:firstLine="567"/>
        <w:jc w:val="both"/>
        <w:rPr>
          <w:color w:val="000000"/>
        </w:rPr>
      </w:pPr>
      <w:r w:rsidRPr="00B00427">
        <w:rPr>
          <w:b/>
          <w:bCs/>
        </w:rPr>
        <w:t>2.</w:t>
      </w:r>
      <w:r w:rsidRPr="00B00427">
        <w:t xml:space="preserve"> </w:t>
      </w:r>
      <w:r w:rsidRPr="00B00427">
        <w:rPr>
          <w:b/>
          <w:bCs/>
        </w:rPr>
        <w:t xml:space="preserve">Предмет конкурсу: </w:t>
      </w:r>
      <w:r w:rsidRPr="00B00427">
        <w:t>визначення</w:t>
      </w:r>
      <w:r w:rsidRPr="00B00427">
        <w:rPr>
          <w:lang w:eastAsia="uk-UA"/>
        </w:rPr>
        <w:t xml:space="preserve"> суб’єктів господарювання на здійснення операцій із збирання та перевезення побутових відходів</w:t>
      </w:r>
      <w:r w:rsidRPr="00B00427">
        <w:rPr>
          <w:color w:val="000000"/>
        </w:rPr>
        <w:t xml:space="preserve"> з території</w:t>
      </w:r>
      <w:r>
        <w:rPr>
          <w:color w:val="000000"/>
          <w:lang w:val="en-US"/>
        </w:rPr>
        <w:t xml:space="preserve"> </w:t>
      </w:r>
      <w:r>
        <w:rPr>
          <w:color w:val="000000"/>
        </w:rPr>
        <w:t>Хмільник, Воловиця, Богаревиця, Кам’янське, Сільце, Мідяниця, Дунковиця, Арданово Кам’янської сільської ради Берегівського району Закарпатської області.</w:t>
      </w:r>
    </w:p>
    <w:p w:rsidR="004F1777" w:rsidRPr="00B00427" w:rsidRDefault="004F1777" w:rsidP="004F1777">
      <w:pPr>
        <w:ind w:firstLine="567"/>
        <w:jc w:val="both"/>
      </w:pPr>
      <w:r w:rsidRPr="00B00427">
        <w:rPr>
          <w:b/>
        </w:rPr>
        <w:t>3.</w:t>
      </w:r>
      <w:r w:rsidRPr="00B00427">
        <w:t xml:space="preserve"> </w:t>
      </w:r>
      <w:r w:rsidRPr="00B00427">
        <w:rPr>
          <w:b/>
          <w:bCs/>
        </w:rPr>
        <w:t>Отримання конкурсної документації</w:t>
      </w:r>
      <w:r w:rsidRPr="00B00427">
        <w:t>:</w:t>
      </w:r>
    </w:p>
    <w:p w:rsidR="004F1777" w:rsidRPr="00B00427" w:rsidRDefault="004F1777" w:rsidP="004F1777">
      <w:pPr>
        <w:ind w:firstLine="851"/>
        <w:jc w:val="both"/>
      </w:pPr>
      <w:r w:rsidRPr="00B00427">
        <w:rPr>
          <w:b/>
          <w:bCs/>
        </w:rPr>
        <w:t>3.1. Місце</w:t>
      </w:r>
      <w:r w:rsidRPr="00B00427">
        <w:t xml:space="preserve">: </w:t>
      </w:r>
      <w:r>
        <w:t>90125</w:t>
      </w:r>
      <w:r w:rsidRPr="00B00427">
        <w:t xml:space="preserve">, </w:t>
      </w:r>
      <w:r>
        <w:t>Закарпатська</w:t>
      </w:r>
      <w:r w:rsidRPr="00B00427">
        <w:t xml:space="preserve"> область, </w:t>
      </w:r>
      <w:r>
        <w:t>Берегівський</w:t>
      </w:r>
      <w:r w:rsidRPr="00B00427">
        <w:t xml:space="preserve"> район, </w:t>
      </w:r>
      <w:r>
        <w:t>село Кам’янське</w:t>
      </w:r>
      <w:r w:rsidRPr="00B00427">
        <w:t xml:space="preserve">, </w:t>
      </w:r>
      <w:r>
        <w:t xml:space="preserve"> вул. Українська,1,</w:t>
      </w:r>
      <w:r w:rsidRPr="00B00427">
        <w:t xml:space="preserve"> каб. 20</w:t>
      </w:r>
      <w:r>
        <w:t>1</w:t>
      </w:r>
      <w:r w:rsidRPr="00B00427">
        <w:t xml:space="preserve">, адреса електронної пошти: </w:t>
      </w:r>
      <w:r>
        <w:rPr>
          <w:lang w:val="en-US"/>
        </w:rPr>
        <w:t>kamrada1@ukr.net</w:t>
      </w:r>
      <w:r w:rsidRPr="00B00427">
        <w:t xml:space="preserve"> </w:t>
      </w:r>
    </w:p>
    <w:p w:rsidR="004F1777" w:rsidRPr="00B00427" w:rsidRDefault="004F1777" w:rsidP="004F1777">
      <w:pPr>
        <w:ind w:firstLine="851"/>
        <w:jc w:val="both"/>
      </w:pPr>
      <w:r w:rsidRPr="00B00427">
        <w:rPr>
          <w:b/>
          <w:bCs/>
        </w:rPr>
        <w:t>3.2. Спосіб</w:t>
      </w:r>
      <w:r w:rsidRPr="00B00427">
        <w:t>: Особисто, або поштою</w:t>
      </w:r>
    </w:p>
    <w:p w:rsidR="004F1777" w:rsidRPr="00B00427" w:rsidRDefault="004F1777" w:rsidP="004F1777">
      <w:pPr>
        <w:ind w:firstLine="567"/>
        <w:jc w:val="both"/>
      </w:pPr>
      <w:r w:rsidRPr="00B00427">
        <w:rPr>
          <w:b/>
          <w:bCs/>
        </w:rPr>
        <w:t>4.</w:t>
      </w:r>
      <w:r w:rsidRPr="00B00427">
        <w:t> </w:t>
      </w:r>
      <w:r w:rsidRPr="00B00427">
        <w:rPr>
          <w:b/>
          <w:bCs/>
        </w:rPr>
        <w:t>Умови подання конкурсних пропозицій:</w:t>
      </w:r>
    </w:p>
    <w:p w:rsidR="004F1777" w:rsidRPr="00660625" w:rsidRDefault="004F1777" w:rsidP="004F1777">
      <w:pPr>
        <w:ind w:firstLine="851"/>
        <w:jc w:val="both"/>
        <w:rPr>
          <w:lang w:val="en-US"/>
        </w:rPr>
      </w:pPr>
      <w:r w:rsidRPr="00B00427">
        <w:rPr>
          <w:b/>
          <w:bCs/>
        </w:rPr>
        <w:t>4.1. Місце</w:t>
      </w:r>
      <w:r w:rsidRPr="00B00427">
        <w:t xml:space="preserve">: </w:t>
      </w:r>
      <w:r>
        <w:t>90125</w:t>
      </w:r>
      <w:r w:rsidRPr="00B00427">
        <w:t xml:space="preserve">, </w:t>
      </w:r>
      <w:r>
        <w:t>Закарпатська</w:t>
      </w:r>
      <w:r w:rsidRPr="00B00427">
        <w:t xml:space="preserve"> область, </w:t>
      </w:r>
      <w:r>
        <w:t>Берегівський</w:t>
      </w:r>
      <w:r w:rsidRPr="00B00427">
        <w:t xml:space="preserve"> район, </w:t>
      </w:r>
      <w:r>
        <w:t>село Кам’янське</w:t>
      </w:r>
      <w:r w:rsidRPr="00B00427">
        <w:t xml:space="preserve">, </w:t>
      </w:r>
      <w:r>
        <w:t xml:space="preserve"> вул. Українська,1,</w:t>
      </w:r>
      <w:r w:rsidRPr="00B00427">
        <w:t xml:space="preserve"> каб. 20</w:t>
      </w:r>
      <w:r>
        <w:t>1</w:t>
      </w:r>
      <w:r w:rsidRPr="00B00427">
        <w:t xml:space="preserve">, адреса електронної пошти: </w:t>
      </w:r>
      <w:r>
        <w:rPr>
          <w:lang w:val="en-US"/>
        </w:rPr>
        <w:t>kamrada1@ukr.net</w:t>
      </w:r>
      <w:r w:rsidRPr="00B00427">
        <w:t xml:space="preserve"> </w:t>
      </w:r>
    </w:p>
    <w:p w:rsidR="004F1777" w:rsidRPr="00B00427" w:rsidRDefault="004F1777" w:rsidP="004F1777">
      <w:pPr>
        <w:ind w:firstLine="851"/>
        <w:jc w:val="both"/>
      </w:pPr>
      <w:r w:rsidRPr="00B00427">
        <w:rPr>
          <w:b/>
          <w:bCs/>
        </w:rPr>
        <w:t>4.2. Спосіб</w:t>
      </w:r>
      <w:r w:rsidRPr="00B00427">
        <w:t>: Особисто, або поштою</w:t>
      </w:r>
    </w:p>
    <w:p w:rsidR="004F1777" w:rsidRPr="00B00427" w:rsidRDefault="004F1777" w:rsidP="004F1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b/>
          <w:color w:val="000000"/>
          <w:lang w:eastAsia="x-none"/>
        </w:rPr>
      </w:pPr>
      <w:r w:rsidRPr="00B00427">
        <w:rPr>
          <w:b/>
          <w:bCs/>
          <w:lang w:eastAsia="x-none"/>
        </w:rPr>
        <w:t>5.</w:t>
      </w:r>
      <w:r w:rsidRPr="00B00427">
        <w:rPr>
          <w:b/>
          <w:lang w:eastAsia="x-none"/>
        </w:rPr>
        <w:t> М</w:t>
      </w:r>
      <w:r w:rsidRPr="00B00427">
        <w:rPr>
          <w:b/>
          <w:color w:val="000000"/>
          <w:lang w:eastAsia="x-none"/>
        </w:rPr>
        <w:t>ісце, дата та час розкриття конвертів з конкурсними пропозиціями</w:t>
      </w:r>
      <w:r w:rsidRPr="00B00427">
        <w:rPr>
          <w:b/>
          <w:bCs/>
          <w:lang w:eastAsia="x-none"/>
        </w:rPr>
        <w:t>:</w:t>
      </w:r>
    </w:p>
    <w:p w:rsidR="004F1777" w:rsidRPr="00B00427" w:rsidRDefault="004F1777" w:rsidP="004F1777">
      <w:pPr>
        <w:ind w:firstLine="851"/>
        <w:jc w:val="both"/>
      </w:pPr>
      <w:r w:rsidRPr="00B00427">
        <w:rPr>
          <w:b/>
          <w:bCs/>
        </w:rPr>
        <w:t>5.1. Місце</w:t>
      </w:r>
      <w:r w:rsidRPr="00B00427">
        <w:t xml:space="preserve">: </w:t>
      </w:r>
      <w:r>
        <w:t>Закарпатська</w:t>
      </w:r>
      <w:r w:rsidRPr="00B00427">
        <w:t xml:space="preserve"> область, </w:t>
      </w:r>
      <w:r>
        <w:t>Берегівський</w:t>
      </w:r>
      <w:r w:rsidRPr="00B00427">
        <w:t xml:space="preserve"> район, </w:t>
      </w:r>
      <w:r>
        <w:t>село Кам’янське</w:t>
      </w:r>
      <w:r w:rsidRPr="00B00427">
        <w:t xml:space="preserve">, </w:t>
      </w:r>
      <w:r>
        <w:t xml:space="preserve">вул. Українська,1, </w:t>
      </w:r>
      <w:r w:rsidRPr="00B00427">
        <w:t>актова зала, «</w:t>
      </w:r>
      <w:r>
        <w:t>13</w:t>
      </w:r>
      <w:r w:rsidRPr="00B00427">
        <w:t xml:space="preserve"> » </w:t>
      </w:r>
      <w:r>
        <w:t>вересня</w:t>
      </w:r>
      <w:r w:rsidRPr="00B00427">
        <w:t xml:space="preserve"> 2024 року  о 11: 00 годин.</w:t>
      </w:r>
    </w:p>
    <w:p w:rsidR="004F1777" w:rsidRPr="00B00427" w:rsidRDefault="004F1777" w:rsidP="004F1777">
      <w:pPr>
        <w:ind w:firstLine="567"/>
        <w:jc w:val="both"/>
        <w:rPr>
          <w:color w:val="000000"/>
        </w:rPr>
      </w:pPr>
    </w:p>
    <w:p w:rsidR="004F1777" w:rsidRPr="00B00427" w:rsidRDefault="004F1777" w:rsidP="004F1777">
      <w:pPr>
        <w:rPr>
          <w:lang w:val="en-US"/>
        </w:rPr>
      </w:pPr>
    </w:p>
    <w:p w:rsidR="004F1777" w:rsidRPr="00B00427" w:rsidRDefault="004F1777" w:rsidP="004F1777">
      <w:pPr>
        <w:jc w:val="center"/>
      </w:pPr>
    </w:p>
    <w:p w:rsidR="004F1777" w:rsidRPr="00B00427" w:rsidRDefault="004F1777" w:rsidP="004F1777">
      <w:pPr>
        <w:jc w:val="center"/>
      </w:pPr>
    </w:p>
    <w:p w:rsidR="004F1777" w:rsidRPr="00B00427" w:rsidRDefault="004F1777" w:rsidP="004F1777">
      <w:pPr>
        <w:jc w:val="center"/>
      </w:pPr>
    </w:p>
    <w:p w:rsidR="004F1777" w:rsidRPr="00B00427" w:rsidRDefault="004F1777" w:rsidP="004F1777">
      <w:pPr>
        <w:jc w:val="center"/>
      </w:pPr>
    </w:p>
    <w:p w:rsidR="004F1777" w:rsidRPr="00B00427" w:rsidRDefault="004F1777" w:rsidP="004F1777">
      <w:pPr>
        <w:jc w:val="center"/>
      </w:pPr>
    </w:p>
    <w:p w:rsidR="004F1777" w:rsidRPr="00B00427" w:rsidRDefault="004F1777" w:rsidP="004F1777">
      <w:pPr>
        <w:jc w:val="center"/>
      </w:pPr>
    </w:p>
    <w:p w:rsidR="004F1777" w:rsidRPr="00B00427" w:rsidRDefault="004F1777" w:rsidP="004F1777">
      <w:pPr>
        <w:jc w:val="center"/>
      </w:pPr>
    </w:p>
    <w:p w:rsidR="004F1777" w:rsidRPr="00B00427" w:rsidRDefault="004F1777" w:rsidP="004F1777">
      <w:pPr>
        <w:jc w:val="center"/>
      </w:pPr>
    </w:p>
    <w:p w:rsidR="004F1777" w:rsidRPr="00B00427" w:rsidRDefault="004F1777" w:rsidP="004F1777">
      <w:pPr>
        <w:jc w:val="center"/>
      </w:pPr>
    </w:p>
    <w:p w:rsidR="004F1777" w:rsidRPr="00B00427" w:rsidRDefault="004F1777" w:rsidP="004F1777">
      <w:pPr>
        <w:jc w:val="center"/>
      </w:pPr>
    </w:p>
    <w:p w:rsidR="004F1777" w:rsidRDefault="004F1777" w:rsidP="009E705C">
      <w:pPr>
        <w:tabs>
          <w:tab w:val="left" w:pos="2724"/>
        </w:tabs>
      </w:pPr>
    </w:p>
    <w:p w:rsidR="004F1777" w:rsidRDefault="004F1777" w:rsidP="009E705C">
      <w:pPr>
        <w:tabs>
          <w:tab w:val="left" w:pos="2724"/>
        </w:tabs>
      </w:pPr>
    </w:p>
    <w:p w:rsidR="00581333" w:rsidRPr="00796EA0" w:rsidRDefault="00581333" w:rsidP="00581333">
      <w:pPr>
        <w:jc w:val="center"/>
        <w:rPr>
          <w:bCs/>
        </w:rPr>
      </w:pPr>
      <w:r w:rsidRPr="00796EA0">
        <w:rPr>
          <w:bCs/>
        </w:rPr>
        <w:object w:dxaOrig="984" w:dyaOrig="1160">
          <v:shape id="_x0000_i1031" type="#_x0000_t75" style="width:39.6pt;height:46.8pt" o:ole="" fillcolor="window">
            <v:imagedata r:id="rId6" o:title=""/>
          </v:shape>
          <o:OLEObject Type="Embed" ProgID="Word.Picture.8" ShapeID="_x0000_i1031" DrawAspect="Content" ObjectID="_1801548654" r:id="rId16"/>
        </w:object>
      </w:r>
    </w:p>
    <w:p w:rsidR="00581333" w:rsidRPr="002378BC" w:rsidRDefault="00581333" w:rsidP="002378BC">
      <w:pPr>
        <w:pStyle w:val="a4"/>
        <w:spacing w:before="0"/>
        <w:rPr>
          <w:rFonts w:ascii="Times New Roman" w:hAnsi="Times New Roman"/>
          <w:bCs/>
          <w:szCs w:val="28"/>
        </w:rPr>
      </w:pPr>
      <w:r w:rsidRPr="002378BC">
        <w:rPr>
          <w:rFonts w:ascii="Times New Roman" w:hAnsi="Times New Roman"/>
          <w:bCs/>
          <w:szCs w:val="28"/>
        </w:rPr>
        <w:t>УКРАЇНА</w:t>
      </w:r>
    </w:p>
    <w:p w:rsidR="00581333" w:rsidRPr="00796EA0" w:rsidRDefault="00581333" w:rsidP="00581333">
      <w:pPr>
        <w:jc w:val="center"/>
        <w:rPr>
          <w:b/>
          <w:sz w:val="28"/>
          <w:szCs w:val="28"/>
        </w:rPr>
      </w:pPr>
      <w:r w:rsidRPr="00796EA0">
        <w:rPr>
          <w:b/>
          <w:sz w:val="28"/>
          <w:szCs w:val="28"/>
        </w:rPr>
        <w:t>КАМ’ЯНСЬКА СІЛЬСЬКА РАДА БЕРЕГІВСЬКОГО РАЙОНУ</w:t>
      </w:r>
    </w:p>
    <w:p w:rsidR="00581333" w:rsidRDefault="00581333" w:rsidP="00581333">
      <w:pPr>
        <w:jc w:val="center"/>
        <w:rPr>
          <w:b/>
          <w:sz w:val="28"/>
          <w:szCs w:val="28"/>
        </w:rPr>
      </w:pPr>
      <w:r w:rsidRPr="00796EA0">
        <w:rPr>
          <w:b/>
          <w:sz w:val="28"/>
          <w:szCs w:val="28"/>
        </w:rPr>
        <w:t>ЗАКАРПАТСЬКОЇ ОБЛАСТІ</w:t>
      </w:r>
    </w:p>
    <w:p w:rsidR="00581333" w:rsidRPr="00796EA0" w:rsidRDefault="00581333" w:rsidP="00581333">
      <w:pPr>
        <w:jc w:val="center"/>
        <w:rPr>
          <w:b/>
          <w:sz w:val="28"/>
          <w:szCs w:val="28"/>
        </w:rPr>
      </w:pPr>
    </w:p>
    <w:p w:rsidR="00581333" w:rsidRDefault="00581333" w:rsidP="00581333">
      <w:pPr>
        <w:jc w:val="center"/>
        <w:rPr>
          <w:b/>
          <w:sz w:val="28"/>
          <w:szCs w:val="28"/>
        </w:rPr>
      </w:pPr>
      <w:r w:rsidRPr="00796EA0">
        <w:rPr>
          <w:b/>
          <w:sz w:val="28"/>
          <w:szCs w:val="28"/>
        </w:rPr>
        <w:t>ВИКОНАВЧИЙ   КОМІТЕТ</w:t>
      </w:r>
    </w:p>
    <w:p w:rsidR="002378BC" w:rsidRPr="00796EA0" w:rsidRDefault="002378BC" w:rsidP="00581333">
      <w:pPr>
        <w:jc w:val="center"/>
        <w:rPr>
          <w:b/>
          <w:sz w:val="28"/>
          <w:szCs w:val="28"/>
        </w:rPr>
      </w:pPr>
    </w:p>
    <w:p w:rsidR="00581333" w:rsidRDefault="00581333" w:rsidP="00581333">
      <w:pPr>
        <w:jc w:val="center"/>
        <w:rPr>
          <w:b/>
          <w:sz w:val="28"/>
          <w:szCs w:val="28"/>
        </w:rPr>
      </w:pPr>
      <w:r w:rsidRPr="00796EA0">
        <w:rPr>
          <w:b/>
          <w:sz w:val="28"/>
          <w:szCs w:val="28"/>
        </w:rPr>
        <w:t>Р І Ш Е Н Н Я</w:t>
      </w:r>
    </w:p>
    <w:p w:rsidR="002378BC" w:rsidRPr="00796EA0" w:rsidRDefault="002378BC" w:rsidP="00581333">
      <w:pPr>
        <w:jc w:val="center"/>
        <w:rPr>
          <w:b/>
          <w:sz w:val="28"/>
          <w:szCs w:val="28"/>
        </w:rPr>
      </w:pPr>
    </w:p>
    <w:p w:rsidR="00581333" w:rsidRPr="00581333" w:rsidRDefault="00581333" w:rsidP="00581333">
      <w:pPr>
        <w:jc w:val="both"/>
        <w:rPr>
          <w:b/>
          <w:sz w:val="28"/>
          <w:szCs w:val="28"/>
          <w:lang w:val="uk-UA"/>
        </w:rPr>
      </w:pPr>
      <w:r w:rsidRPr="00796EA0">
        <w:rPr>
          <w:b/>
          <w:sz w:val="28"/>
          <w:szCs w:val="28"/>
        </w:rPr>
        <w:t xml:space="preserve">Від </w:t>
      </w:r>
      <w:r>
        <w:rPr>
          <w:b/>
          <w:sz w:val="28"/>
          <w:szCs w:val="28"/>
          <w:lang w:val="uk-UA"/>
        </w:rPr>
        <w:t xml:space="preserve"> 12</w:t>
      </w:r>
      <w:r>
        <w:rPr>
          <w:b/>
          <w:sz w:val="28"/>
          <w:szCs w:val="28"/>
        </w:rPr>
        <w:t xml:space="preserve">  серпня 2024 </w:t>
      </w:r>
      <w:r w:rsidRPr="00796EA0">
        <w:rPr>
          <w:b/>
          <w:sz w:val="28"/>
          <w:szCs w:val="28"/>
        </w:rPr>
        <w:t xml:space="preserve">року № </w:t>
      </w:r>
      <w:r>
        <w:rPr>
          <w:b/>
          <w:sz w:val="28"/>
          <w:szCs w:val="28"/>
          <w:lang w:val="uk-UA"/>
        </w:rPr>
        <w:t>121</w:t>
      </w:r>
    </w:p>
    <w:p w:rsidR="00581333" w:rsidRPr="00796EA0" w:rsidRDefault="00581333" w:rsidP="00581333">
      <w:pPr>
        <w:jc w:val="both"/>
        <w:rPr>
          <w:b/>
          <w:sz w:val="28"/>
          <w:szCs w:val="28"/>
        </w:rPr>
      </w:pPr>
      <w:r w:rsidRPr="00796EA0">
        <w:rPr>
          <w:b/>
          <w:sz w:val="28"/>
          <w:szCs w:val="28"/>
        </w:rPr>
        <w:t>с. Кам’янське</w:t>
      </w:r>
    </w:p>
    <w:p w:rsidR="00581333" w:rsidRDefault="00581333" w:rsidP="00581333">
      <w:pPr>
        <w:rPr>
          <w:b/>
          <w:sz w:val="28"/>
          <w:szCs w:val="28"/>
        </w:rPr>
      </w:pPr>
    </w:p>
    <w:p w:rsidR="00581333" w:rsidRDefault="00581333" w:rsidP="00581333">
      <w:pPr>
        <w:rPr>
          <w:b/>
          <w:sz w:val="28"/>
          <w:szCs w:val="28"/>
        </w:rPr>
      </w:pPr>
      <w:r w:rsidRPr="006351FF">
        <w:rPr>
          <w:b/>
          <w:sz w:val="28"/>
          <w:szCs w:val="28"/>
        </w:rPr>
        <w:t xml:space="preserve">Про надання дозволу на </w:t>
      </w:r>
      <w:r>
        <w:rPr>
          <w:b/>
          <w:sz w:val="28"/>
          <w:szCs w:val="28"/>
        </w:rPr>
        <w:t xml:space="preserve">вчинення </w:t>
      </w:r>
    </w:p>
    <w:p w:rsidR="00581333" w:rsidRPr="006351FF" w:rsidRDefault="00581333" w:rsidP="00581333">
      <w:pPr>
        <w:rPr>
          <w:b/>
          <w:sz w:val="28"/>
          <w:szCs w:val="28"/>
        </w:rPr>
      </w:pPr>
      <w:r>
        <w:rPr>
          <w:b/>
          <w:sz w:val="28"/>
          <w:szCs w:val="28"/>
        </w:rPr>
        <w:t>правочину щодо нерухомого майна</w:t>
      </w:r>
    </w:p>
    <w:p w:rsidR="00581333" w:rsidRDefault="00581333" w:rsidP="00581333">
      <w:pPr>
        <w:jc w:val="both"/>
        <w:rPr>
          <w:sz w:val="28"/>
          <w:szCs w:val="28"/>
        </w:rPr>
      </w:pPr>
    </w:p>
    <w:p w:rsidR="00581333" w:rsidRDefault="002378BC" w:rsidP="00581333">
      <w:pPr>
        <w:ind w:firstLine="708"/>
        <w:jc w:val="both"/>
        <w:rPr>
          <w:color w:val="1D1D1B"/>
          <w:sz w:val="28"/>
          <w:szCs w:val="28"/>
          <w:shd w:val="clear" w:color="auto" w:fill="FFFFFF"/>
        </w:rPr>
      </w:pPr>
      <w:r>
        <w:rPr>
          <w:sz w:val="28"/>
          <w:szCs w:val="28"/>
          <w:lang w:val="uk-UA"/>
        </w:rPr>
        <w:t xml:space="preserve"> </w:t>
      </w:r>
      <w:r w:rsidR="00581333" w:rsidRPr="00562AAE">
        <w:rPr>
          <w:sz w:val="28"/>
          <w:szCs w:val="28"/>
        </w:rPr>
        <w:t>Керуючись ст.34 Закону України «Про місцеве самоврядування в Україні», ст..17,18 Закону України «Про охорону дитинства», ст.12 Закону України «Про основи соціального захисту бездомних осіб і безпритульних дітей», пунктом 67 постанови  Кабінету Міністрів України від 24 вересня 2008р. №</w:t>
      </w:r>
      <w:r w:rsidR="00581333" w:rsidRPr="00562AAE">
        <w:rPr>
          <w:color w:val="1D1D1B"/>
          <w:sz w:val="28"/>
          <w:szCs w:val="28"/>
          <w:shd w:val="clear" w:color="auto" w:fill="FFFFFF"/>
        </w:rPr>
        <w:t>866 «Питання діяльності органів опіки та піклування, пов’я</w:t>
      </w:r>
      <w:r w:rsidR="00581333">
        <w:rPr>
          <w:color w:val="1D1D1B"/>
          <w:sz w:val="28"/>
          <w:szCs w:val="28"/>
          <w:shd w:val="clear" w:color="auto" w:fill="FFFFFF"/>
        </w:rPr>
        <w:t xml:space="preserve">заної із захистом прав дитини», </w:t>
      </w:r>
      <w:r w:rsidR="00581333" w:rsidRPr="00562AAE">
        <w:rPr>
          <w:color w:val="1D1D1B"/>
          <w:sz w:val="28"/>
          <w:szCs w:val="28"/>
          <w:shd w:val="clear" w:color="auto" w:fill="FFFFFF"/>
        </w:rPr>
        <w:t xml:space="preserve">розглянувши </w:t>
      </w:r>
      <w:r w:rsidR="00581333">
        <w:rPr>
          <w:color w:val="1D1D1B"/>
          <w:sz w:val="28"/>
          <w:szCs w:val="28"/>
          <w:shd w:val="clear" w:color="auto" w:fill="FFFFFF"/>
        </w:rPr>
        <w:t xml:space="preserve">заяву гр. </w:t>
      </w:r>
      <w:r w:rsidR="00581333">
        <w:rPr>
          <w:sz w:val="28"/>
          <w:szCs w:val="28"/>
        </w:rPr>
        <w:t xml:space="preserve">Худанича Василя Васильовича </w:t>
      </w:r>
      <w:r w:rsidR="00581333">
        <w:rPr>
          <w:color w:val="1D1D1B"/>
          <w:sz w:val="28"/>
          <w:szCs w:val="28"/>
          <w:shd w:val="clear" w:color="auto" w:fill="FFFFFF"/>
        </w:rPr>
        <w:t>та згідно протоколу №8 засідання комісії з питань захисту прав дитини виконавчого комітету Кам’янської сільської ради від 12 серпня 2024 року виконавчий комітет  Кам’янської сільської ради</w:t>
      </w:r>
    </w:p>
    <w:p w:rsidR="002378BC" w:rsidRPr="000A04B6" w:rsidRDefault="002378BC" w:rsidP="00581333">
      <w:pPr>
        <w:ind w:firstLine="708"/>
        <w:jc w:val="both"/>
        <w:rPr>
          <w:color w:val="1D1D1B"/>
          <w:sz w:val="28"/>
          <w:szCs w:val="28"/>
          <w:shd w:val="clear" w:color="auto" w:fill="FFFFFF"/>
        </w:rPr>
      </w:pPr>
    </w:p>
    <w:p w:rsidR="00581333" w:rsidRPr="006351FF" w:rsidRDefault="00581333" w:rsidP="00581333">
      <w:pPr>
        <w:jc w:val="both"/>
        <w:rPr>
          <w:b/>
          <w:iCs/>
          <w:sz w:val="28"/>
          <w:szCs w:val="28"/>
        </w:rPr>
      </w:pPr>
      <w:r w:rsidRPr="006351FF">
        <w:rPr>
          <w:b/>
          <w:iCs/>
          <w:sz w:val="28"/>
          <w:szCs w:val="28"/>
        </w:rPr>
        <w:t>В</w:t>
      </w:r>
      <w:r w:rsidR="002378BC">
        <w:rPr>
          <w:b/>
          <w:iCs/>
          <w:sz w:val="28"/>
          <w:szCs w:val="28"/>
          <w:lang w:val="uk-UA"/>
        </w:rPr>
        <w:t xml:space="preserve"> </w:t>
      </w:r>
      <w:r w:rsidRPr="006351FF">
        <w:rPr>
          <w:b/>
          <w:iCs/>
          <w:sz w:val="28"/>
          <w:szCs w:val="28"/>
        </w:rPr>
        <w:t>И</w:t>
      </w:r>
      <w:r w:rsidR="002378BC">
        <w:rPr>
          <w:b/>
          <w:iCs/>
          <w:sz w:val="28"/>
          <w:szCs w:val="28"/>
          <w:lang w:val="uk-UA"/>
        </w:rPr>
        <w:t xml:space="preserve"> </w:t>
      </w:r>
      <w:r w:rsidRPr="006351FF">
        <w:rPr>
          <w:b/>
          <w:iCs/>
          <w:sz w:val="28"/>
          <w:szCs w:val="28"/>
        </w:rPr>
        <w:t>Р</w:t>
      </w:r>
      <w:r w:rsidR="002378BC">
        <w:rPr>
          <w:b/>
          <w:iCs/>
          <w:sz w:val="28"/>
          <w:szCs w:val="28"/>
          <w:lang w:val="uk-UA"/>
        </w:rPr>
        <w:t xml:space="preserve"> </w:t>
      </w:r>
      <w:r w:rsidRPr="006351FF">
        <w:rPr>
          <w:b/>
          <w:iCs/>
          <w:sz w:val="28"/>
          <w:szCs w:val="28"/>
        </w:rPr>
        <w:t>І</w:t>
      </w:r>
      <w:r w:rsidR="002378BC">
        <w:rPr>
          <w:b/>
          <w:iCs/>
          <w:sz w:val="28"/>
          <w:szCs w:val="28"/>
          <w:lang w:val="uk-UA"/>
        </w:rPr>
        <w:t xml:space="preserve"> </w:t>
      </w:r>
      <w:r w:rsidRPr="006351FF">
        <w:rPr>
          <w:b/>
          <w:iCs/>
          <w:sz w:val="28"/>
          <w:szCs w:val="28"/>
        </w:rPr>
        <w:t>Ш</w:t>
      </w:r>
      <w:r w:rsidR="002378BC">
        <w:rPr>
          <w:b/>
          <w:iCs/>
          <w:sz w:val="28"/>
          <w:szCs w:val="28"/>
          <w:lang w:val="uk-UA"/>
        </w:rPr>
        <w:t xml:space="preserve"> </w:t>
      </w:r>
      <w:r w:rsidRPr="006351FF">
        <w:rPr>
          <w:b/>
          <w:iCs/>
          <w:sz w:val="28"/>
          <w:szCs w:val="28"/>
        </w:rPr>
        <w:t>И</w:t>
      </w:r>
      <w:r w:rsidR="002378BC">
        <w:rPr>
          <w:b/>
          <w:iCs/>
          <w:sz w:val="28"/>
          <w:szCs w:val="28"/>
          <w:lang w:val="uk-UA"/>
        </w:rPr>
        <w:t xml:space="preserve"> </w:t>
      </w:r>
      <w:r w:rsidRPr="006351FF">
        <w:rPr>
          <w:b/>
          <w:iCs/>
          <w:sz w:val="28"/>
          <w:szCs w:val="28"/>
        </w:rPr>
        <w:t>В:</w:t>
      </w:r>
    </w:p>
    <w:p w:rsidR="00581333" w:rsidRPr="00D3390B" w:rsidRDefault="002378BC" w:rsidP="00581333">
      <w:pPr>
        <w:ind w:firstLine="567"/>
        <w:jc w:val="both"/>
      </w:pPr>
      <w:r>
        <w:rPr>
          <w:iCs/>
          <w:sz w:val="28"/>
          <w:szCs w:val="28"/>
          <w:lang w:val="uk-UA"/>
        </w:rPr>
        <w:t xml:space="preserve">   </w:t>
      </w:r>
      <w:r w:rsidR="00581333" w:rsidRPr="000A04B6">
        <w:rPr>
          <w:iCs/>
          <w:sz w:val="28"/>
          <w:szCs w:val="28"/>
        </w:rPr>
        <w:t>1</w:t>
      </w:r>
      <w:r w:rsidR="00581333" w:rsidRPr="007F15D3">
        <w:rPr>
          <w:iCs/>
          <w:sz w:val="28"/>
          <w:szCs w:val="28"/>
        </w:rPr>
        <w:t>.</w:t>
      </w:r>
      <w:r>
        <w:rPr>
          <w:iCs/>
          <w:sz w:val="28"/>
          <w:szCs w:val="28"/>
          <w:lang w:val="uk-UA"/>
        </w:rPr>
        <w:t xml:space="preserve"> </w:t>
      </w:r>
      <w:r w:rsidR="00581333" w:rsidRPr="007F15D3">
        <w:rPr>
          <w:sz w:val="28"/>
          <w:szCs w:val="28"/>
        </w:rPr>
        <w:t>Надати дозвіл гр.</w:t>
      </w:r>
      <w:r w:rsidR="00581333">
        <w:rPr>
          <w:sz w:val="28"/>
          <w:szCs w:val="28"/>
        </w:rPr>
        <w:t xml:space="preserve"> </w:t>
      </w:r>
      <w:r w:rsidR="00581333" w:rsidRPr="007F15D3">
        <w:rPr>
          <w:sz w:val="28"/>
          <w:szCs w:val="28"/>
        </w:rPr>
        <w:t xml:space="preserve">Худаничу Василю Васильовичу, 30.05.1979 р. н. щодо укладення на користь своєї дружини Худанич Аліси Іванівни 09.01.1989 р.н. договору </w:t>
      </w:r>
      <w:r w:rsidR="00581333" w:rsidRPr="00BD522C">
        <w:rPr>
          <w:sz w:val="28"/>
          <w:szCs w:val="28"/>
        </w:rPr>
        <w:t xml:space="preserve">дарування </w:t>
      </w:r>
      <w:r w:rsidR="00581333" w:rsidRPr="00BD522C">
        <w:rPr>
          <w:iCs/>
          <w:sz w:val="28"/>
          <w:szCs w:val="28"/>
        </w:rPr>
        <w:t>земельної ділянки загальною площею 0.1612(га), кадастровий номер 2121987000:04:001:0223 для будівництва і обслуговування житлового будинку  господарських будівель і споруд</w:t>
      </w:r>
      <w:r w:rsidR="00581333" w:rsidRPr="00BD522C">
        <w:rPr>
          <w:sz w:val="28"/>
          <w:szCs w:val="28"/>
        </w:rPr>
        <w:t xml:space="preserve"> , яка розташована за адресою  с.Сільце, вул. Перемоги, 67, Берегівського району, Закарпатської області,  право користування якою мають малолітні діти Худанич Василь Васильович  10.09.2012 р.н. та Худанич Ельвіра Василівна 25.05.2015</w:t>
      </w:r>
      <w:r w:rsidR="00581333" w:rsidRPr="007F15D3">
        <w:rPr>
          <w:sz w:val="28"/>
          <w:szCs w:val="28"/>
        </w:rPr>
        <w:t xml:space="preserve"> р.н</w:t>
      </w:r>
      <w:r w:rsidR="00581333">
        <w:rPr>
          <w:sz w:val="28"/>
          <w:szCs w:val="28"/>
        </w:rPr>
        <w:t>. Дозвіл на укладання договору дарування житлового будинку за адресою</w:t>
      </w:r>
      <w:r w:rsidR="00581333" w:rsidRPr="007F15D3">
        <w:rPr>
          <w:sz w:val="28"/>
          <w:szCs w:val="28"/>
        </w:rPr>
        <w:t xml:space="preserve">  с.Сільце, вул.</w:t>
      </w:r>
      <w:r w:rsidR="00581333">
        <w:rPr>
          <w:sz w:val="28"/>
          <w:szCs w:val="28"/>
        </w:rPr>
        <w:t xml:space="preserve"> </w:t>
      </w:r>
      <w:r w:rsidR="00581333" w:rsidRPr="007F15D3">
        <w:rPr>
          <w:sz w:val="28"/>
          <w:szCs w:val="28"/>
        </w:rPr>
        <w:t>Перемоги, 67, Берегівського району, Закарпатської області</w:t>
      </w:r>
      <w:r w:rsidR="00581333">
        <w:rPr>
          <w:sz w:val="28"/>
          <w:szCs w:val="28"/>
        </w:rPr>
        <w:t xml:space="preserve">, що знаходиться на вище зазначений земельній  ділянці, і право користування якою мають малолітні діти </w:t>
      </w:r>
      <w:r w:rsidR="00581333" w:rsidRPr="007F15D3">
        <w:rPr>
          <w:sz w:val="28"/>
          <w:szCs w:val="28"/>
        </w:rPr>
        <w:t>Худанич Василь Васильович  10.09.2012</w:t>
      </w:r>
      <w:r w:rsidR="00581333">
        <w:rPr>
          <w:sz w:val="28"/>
          <w:szCs w:val="28"/>
        </w:rPr>
        <w:t xml:space="preserve"> </w:t>
      </w:r>
      <w:r w:rsidR="00581333" w:rsidRPr="007F15D3">
        <w:rPr>
          <w:sz w:val="28"/>
          <w:szCs w:val="28"/>
        </w:rPr>
        <w:t>р.н. та Худанич Ельвіра Василівна 25.05.2015 р.н</w:t>
      </w:r>
      <w:r w:rsidR="00581333">
        <w:rPr>
          <w:sz w:val="28"/>
          <w:szCs w:val="28"/>
        </w:rPr>
        <w:t>. , надано рішенням виконавчого комітету Кам’янської сільської ради від 12 липня 2024 року №101.</w:t>
      </w:r>
    </w:p>
    <w:p w:rsidR="00581333" w:rsidRDefault="00581333" w:rsidP="00581333">
      <w:pPr>
        <w:ind w:firstLine="708"/>
        <w:jc w:val="both"/>
        <w:rPr>
          <w:sz w:val="28"/>
          <w:szCs w:val="28"/>
        </w:rPr>
      </w:pPr>
      <w:r w:rsidRPr="000A04B6">
        <w:rPr>
          <w:iCs/>
          <w:sz w:val="28"/>
          <w:szCs w:val="28"/>
        </w:rPr>
        <w:t xml:space="preserve"> </w:t>
      </w:r>
      <w:r w:rsidR="002378BC">
        <w:rPr>
          <w:iCs/>
          <w:sz w:val="28"/>
          <w:szCs w:val="28"/>
          <w:lang w:val="uk-UA"/>
        </w:rPr>
        <w:t xml:space="preserve"> </w:t>
      </w:r>
      <w:r w:rsidRPr="000A04B6">
        <w:rPr>
          <w:iCs/>
          <w:sz w:val="28"/>
          <w:szCs w:val="28"/>
        </w:rPr>
        <w:t>2.</w:t>
      </w:r>
      <w:r w:rsidRPr="000A04B6">
        <w:rPr>
          <w:sz w:val="28"/>
          <w:szCs w:val="28"/>
        </w:rPr>
        <w:t xml:space="preserve"> Контроль за виконання цього рішення покласти на заступника сільського голови з питань діяльності виконавчих органів ради Кузьму Н.В.</w:t>
      </w:r>
    </w:p>
    <w:p w:rsidR="00581333" w:rsidRDefault="00581333" w:rsidP="00581333">
      <w:pPr>
        <w:ind w:firstLine="708"/>
        <w:jc w:val="both"/>
        <w:rPr>
          <w:sz w:val="28"/>
          <w:szCs w:val="28"/>
        </w:rPr>
      </w:pPr>
    </w:p>
    <w:p w:rsidR="002378BC" w:rsidRDefault="002378BC" w:rsidP="00581333">
      <w:pPr>
        <w:ind w:firstLine="708"/>
        <w:jc w:val="both"/>
        <w:rPr>
          <w:sz w:val="28"/>
          <w:szCs w:val="28"/>
        </w:rPr>
      </w:pPr>
    </w:p>
    <w:p w:rsidR="003267F2" w:rsidRPr="002378BC" w:rsidRDefault="00581333" w:rsidP="002378BC">
      <w:pPr>
        <w:tabs>
          <w:tab w:val="left" w:pos="1590"/>
        </w:tabs>
        <w:jc w:val="both"/>
        <w:rPr>
          <w:b/>
          <w:bCs/>
          <w:sz w:val="28"/>
          <w:szCs w:val="28"/>
          <w:lang w:val="uk-UA"/>
        </w:rPr>
      </w:pPr>
      <w:r w:rsidRPr="00D1301D">
        <w:rPr>
          <w:b/>
          <w:bCs/>
          <w:sz w:val="28"/>
          <w:szCs w:val="28"/>
        </w:rPr>
        <w:t>Сільськ</w:t>
      </w:r>
      <w:r>
        <w:rPr>
          <w:b/>
          <w:bCs/>
          <w:sz w:val="28"/>
          <w:szCs w:val="28"/>
        </w:rPr>
        <w:t>ий голова</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Михайло С</w:t>
      </w:r>
      <w:r>
        <w:rPr>
          <w:b/>
          <w:bCs/>
          <w:sz w:val="28"/>
          <w:szCs w:val="28"/>
          <w:lang w:val="uk-UA"/>
        </w:rPr>
        <w:t>ТАНИНЕЦЬ</w:t>
      </w:r>
    </w:p>
    <w:p w:rsidR="00581333" w:rsidRPr="00605C47" w:rsidRDefault="00581333" w:rsidP="00581333">
      <w:pPr>
        <w:jc w:val="center"/>
        <w:rPr>
          <w:bCs/>
          <w:sz w:val="28"/>
          <w:szCs w:val="28"/>
          <w:lang w:val="uk-UA"/>
        </w:rPr>
      </w:pPr>
      <w:r w:rsidRPr="00605C47">
        <w:rPr>
          <w:bCs/>
          <w:sz w:val="28"/>
          <w:szCs w:val="28"/>
        </w:rPr>
        <w:object w:dxaOrig="984" w:dyaOrig="1160">
          <v:shape id="_x0000_i1032" type="#_x0000_t75" style="width:39.6pt;height:47.4pt" o:ole="" fillcolor="window">
            <v:imagedata r:id="rId6" o:title=""/>
          </v:shape>
          <o:OLEObject Type="Embed" ProgID="Word.Document.8" ShapeID="_x0000_i1032" DrawAspect="Content" ObjectID="_1801548655" r:id="rId17"/>
        </w:object>
      </w:r>
    </w:p>
    <w:p w:rsidR="00581333" w:rsidRPr="00605C47" w:rsidRDefault="002378BC" w:rsidP="002378BC">
      <w:pPr>
        <w:jc w:val="center"/>
        <w:rPr>
          <w:b/>
          <w:sz w:val="28"/>
          <w:szCs w:val="28"/>
          <w:lang w:val="uk-UA"/>
        </w:rPr>
      </w:pPr>
      <w:r>
        <w:rPr>
          <w:b/>
          <w:sz w:val="28"/>
          <w:szCs w:val="28"/>
          <w:lang w:val="uk-UA"/>
        </w:rPr>
        <w:t>У К Р А Ї Н А</w:t>
      </w:r>
    </w:p>
    <w:p w:rsidR="00581333" w:rsidRPr="00605C47" w:rsidRDefault="00581333" w:rsidP="00581333">
      <w:pPr>
        <w:jc w:val="center"/>
        <w:rPr>
          <w:b/>
          <w:sz w:val="28"/>
          <w:szCs w:val="28"/>
          <w:lang w:val="uk-UA"/>
        </w:rPr>
      </w:pPr>
      <w:r w:rsidRPr="00605C47">
        <w:rPr>
          <w:b/>
          <w:sz w:val="28"/>
          <w:szCs w:val="28"/>
          <w:lang w:val="uk-UA"/>
        </w:rPr>
        <w:t>КАМ’ЯНСЬКА  СІЛЬСЬКА  РАДА  БЕРЕГІВСЬКОГО  РАЙОНУ</w:t>
      </w:r>
    </w:p>
    <w:p w:rsidR="00581333" w:rsidRPr="00605C47" w:rsidRDefault="00581333" w:rsidP="00581333">
      <w:pPr>
        <w:jc w:val="center"/>
        <w:rPr>
          <w:b/>
          <w:sz w:val="28"/>
          <w:szCs w:val="28"/>
          <w:lang w:val="uk-UA"/>
        </w:rPr>
      </w:pPr>
      <w:r w:rsidRPr="00605C47">
        <w:rPr>
          <w:b/>
          <w:sz w:val="28"/>
          <w:szCs w:val="28"/>
          <w:lang w:val="uk-UA"/>
        </w:rPr>
        <w:t>ЗАКАРПАТСЬКОЇ  ОБЛАСТІ</w:t>
      </w:r>
    </w:p>
    <w:p w:rsidR="00581333" w:rsidRPr="00605C47" w:rsidRDefault="00581333" w:rsidP="00581333">
      <w:pPr>
        <w:rPr>
          <w:b/>
          <w:sz w:val="28"/>
          <w:szCs w:val="28"/>
          <w:lang w:val="uk-UA"/>
        </w:rPr>
      </w:pPr>
    </w:p>
    <w:p w:rsidR="00581333" w:rsidRDefault="00581333" w:rsidP="00581333">
      <w:pPr>
        <w:jc w:val="center"/>
        <w:rPr>
          <w:b/>
          <w:sz w:val="28"/>
          <w:szCs w:val="28"/>
          <w:lang w:val="uk-UA"/>
        </w:rPr>
      </w:pPr>
      <w:r w:rsidRPr="00605C47">
        <w:rPr>
          <w:b/>
          <w:sz w:val="28"/>
          <w:szCs w:val="28"/>
          <w:lang w:val="uk-UA"/>
        </w:rPr>
        <w:t>ВИКОНАВЧИЙ КОМІТЕТ</w:t>
      </w:r>
    </w:p>
    <w:p w:rsidR="002378BC" w:rsidRPr="00605C47" w:rsidRDefault="002378BC" w:rsidP="00581333">
      <w:pPr>
        <w:jc w:val="center"/>
        <w:rPr>
          <w:b/>
          <w:sz w:val="28"/>
          <w:szCs w:val="28"/>
          <w:lang w:val="uk-UA"/>
        </w:rPr>
      </w:pPr>
    </w:p>
    <w:p w:rsidR="00581333" w:rsidRPr="00605C47" w:rsidRDefault="00581333" w:rsidP="00581333">
      <w:pPr>
        <w:jc w:val="center"/>
        <w:rPr>
          <w:b/>
          <w:sz w:val="28"/>
          <w:szCs w:val="28"/>
          <w:lang w:val="uk-UA"/>
        </w:rPr>
      </w:pPr>
      <w:r w:rsidRPr="00605C47">
        <w:rPr>
          <w:b/>
          <w:sz w:val="28"/>
          <w:szCs w:val="28"/>
          <w:lang w:val="uk-UA"/>
        </w:rPr>
        <w:t>Р І Ш  Е Н Н Я</w:t>
      </w:r>
    </w:p>
    <w:p w:rsidR="00581333" w:rsidRDefault="00581333" w:rsidP="00581333">
      <w:pPr>
        <w:rPr>
          <w:b/>
          <w:sz w:val="28"/>
          <w:szCs w:val="28"/>
          <w:lang w:val="uk-UA"/>
        </w:rPr>
      </w:pPr>
    </w:p>
    <w:p w:rsidR="00581333" w:rsidRPr="008A290D" w:rsidRDefault="002378BC" w:rsidP="00581333">
      <w:pPr>
        <w:rPr>
          <w:b/>
          <w:sz w:val="28"/>
          <w:szCs w:val="28"/>
          <w:u w:val="single"/>
          <w:lang w:val="uk-UA"/>
        </w:rPr>
      </w:pPr>
      <w:r>
        <w:rPr>
          <w:b/>
          <w:sz w:val="28"/>
          <w:szCs w:val="28"/>
          <w:lang w:val="uk-UA"/>
        </w:rPr>
        <w:t>в</w:t>
      </w:r>
      <w:r w:rsidR="00581333">
        <w:rPr>
          <w:b/>
          <w:sz w:val="28"/>
          <w:szCs w:val="28"/>
          <w:lang w:val="uk-UA"/>
        </w:rPr>
        <w:t>ід 12 серпня 2024 року</w:t>
      </w:r>
      <w:r w:rsidR="00581333" w:rsidRPr="008A290D">
        <w:rPr>
          <w:b/>
          <w:sz w:val="28"/>
          <w:szCs w:val="28"/>
          <w:lang w:val="uk-UA"/>
        </w:rPr>
        <w:t xml:space="preserve"> </w:t>
      </w:r>
      <w:r w:rsidR="00581333">
        <w:rPr>
          <w:b/>
          <w:sz w:val="28"/>
          <w:szCs w:val="28"/>
          <w:lang w:val="uk-UA"/>
        </w:rPr>
        <w:t>№</w:t>
      </w:r>
      <w:r>
        <w:rPr>
          <w:b/>
          <w:sz w:val="28"/>
          <w:szCs w:val="28"/>
          <w:lang w:val="uk-UA"/>
        </w:rPr>
        <w:t xml:space="preserve"> </w:t>
      </w:r>
      <w:r w:rsidR="00581333">
        <w:rPr>
          <w:b/>
          <w:sz w:val="28"/>
          <w:szCs w:val="28"/>
          <w:lang w:val="uk-UA"/>
        </w:rPr>
        <w:t>122</w:t>
      </w:r>
    </w:p>
    <w:p w:rsidR="00581333" w:rsidRPr="008A290D" w:rsidRDefault="00581333" w:rsidP="00581333">
      <w:pPr>
        <w:rPr>
          <w:b/>
          <w:sz w:val="28"/>
          <w:szCs w:val="28"/>
          <w:lang w:val="uk-UA"/>
        </w:rPr>
      </w:pPr>
      <w:r w:rsidRPr="008A290D">
        <w:rPr>
          <w:b/>
          <w:sz w:val="28"/>
          <w:szCs w:val="28"/>
          <w:lang w:val="uk-UA"/>
        </w:rPr>
        <w:t xml:space="preserve">с. Кам'янське </w:t>
      </w:r>
    </w:p>
    <w:p w:rsidR="00581333" w:rsidRDefault="00581333" w:rsidP="00581333">
      <w:pPr>
        <w:jc w:val="both"/>
        <w:rPr>
          <w:b/>
          <w:sz w:val="28"/>
          <w:szCs w:val="28"/>
          <w:lang w:val="uk-UA"/>
        </w:rPr>
      </w:pPr>
    </w:p>
    <w:p w:rsidR="00581333" w:rsidRDefault="00581333" w:rsidP="00581333">
      <w:pPr>
        <w:jc w:val="both"/>
        <w:rPr>
          <w:b/>
          <w:iCs/>
          <w:sz w:val="28"/>
          <w:szCs w:val="28"/>
          <w:lang w:val="uk-UA"/>
        </w:rPr>
      </w:pPr>
      <w:r w:rsidRPr="00605C47">
        <w:rPr>
          <w:b/>
          <w:iCs/>
          <w:sz w:val="28"/>
          <w:szCs w:val="28"/>
          <w:lang w:val="uk-UA"/>
        </w:rPr>
        <w:t>Про</w:t>
      </w:r>
      <w:r>
        <w:rPr>
          <w:b/>
          <w:iCs/>
          <w:sz w:val="28"/>
          <w:szCs w:val="28"/>
          <w:lang w:val="uk-UA"/>
        </w:rPr>
        <w:t xml:space="preserve"> затвердження акту встановлення </w:t>
      </w:r>
    </w:p>
    <w:p w:rsidR="00581333" w:rsidRDefault="00581333" w:rsidP="00581333">
      <w:pPr>
        <w:jc w:val="both"/>
        <w:rPr>
          <w:b/>
          <w:iCs/>
          <w:sz w:val="28"/>
          <w:szCs w:val="28"/>
          <w:lang w:val="uk-UA"/>
        </w:rPr>
      </w:pPr>
      <w:r>
        <w:rPr>
          <w:b/>
          <w:iCs/>
          <w:sz w:val="28"/>
          <w:szCs w:val="28"/>
          <w:lang w:val="uk-UA"/>
        </w:rPr>
        <w:t>факту здійснення догляду за особою,</w:t>
      </w:r>
    </w:p>
    <w:p w:rsidR="00581333" w:rsidRDefault="00581333" w:rsidP="00581333">
      <w:pPr>
        <w:jc w:val="both"/>
        <w:rPr>
          <w:b/>
          <w:iCs/>
          <w:sz w:val="28"/>
          <w:szCs w:val="28"/>
          <w:lang w:val="uk-UA"/>
        </w:rPr>
      </w:pPr>
      <w:r>
        <w:rPr>
          <w:b/>
          <w:iCs/>
          <w:sz w:val="28"/>
          <w:szCs w:val="28"/>
          <w:lang w:val="uk-UA"/>
        </w:rPr>
        <w:t xml:space="preserve">яка потребує постійного догляду -  </w:t>
      </w:r>
    </w:p>
    <w:p w:rsidR="00581333" w:rsidRPr="00605C47" w:rsidRDefault="00581333" w:rsidP="00581333">
      <w:pPr>
        <w:jc w:val="both"/>
        <w:rPr>
          <w:b/>
          <w:iCs/>
          <w:sz w:val="28"/>
          <w:szCs w:val="28"/>
          <w:lang w:val="uk-UA"/>
        </w:rPr>
      </w:pPr>
      <w:r>
        <w:rPr>
          <w:b/>
          <w:iCs/>
          <w:sz w:val="28"/>
          <w:szCs w:val="28"/>
          <w:lang w:val="uk-UA"/>
        </w:rPr>
        <w:t>Крайняєм Віктором Петровичем</w:t>
      </w:r>
    </w:p>
    <w:p w:rsidR="00581333" w:rsidRPr="00B60CC1" w:rsidRDefault="00581333" w:rsidP="00581333">
      <w:pPr>
        <w:rPr>
          <w:i/>
          <w:sz w:val="28"/>
          <w:szCs w:val="28"/>
          <w:lang w:val="uk-UA"/>
        </w:rPr>
      </w:pPr>
    </w:p>
    <w:p w:rsidR="00581333" w:rsidRDefault="00581333" w:rsidP="00581333">
      <w:pPr>
        <w:jc w:val="both"/>
        <w:rPr>
          <w:sz w:val="28"/>
          <w:szCs w:val="28"/>
          <w:lang w:val="uk-UA"/>
        </w:rPr>
      </w:pPr>
      <w:r w:rsidRPr="00F52D1C">
        <w:rPr>
          <w:sz w:val="28"/>
          <w:szCs w:val="28"/>
          <w:lang w:val="uk-UA"/>
        </w:rPr>
        <w:t xml:space="preserve">        </w:t>
      </w:r>
      <w:r w:rsidR="002378BC">
        <w:rPr>
          <w:sz w:val="28"/>
          <w:szCs w:val="28"/>
          <w:lang w:val="uk-UA"/>
        </w:rPr>
        <w:t xml:space="preserve">    </w:t>
      </w:r>
      <w:r>
        <w:rPr>
          <w:sz w:val="28"/>
          <w:szCs w:val="28"/>
          <w:lang w:val="uk-UA"/>
        </w:rPr>
        <w:t>Відповідно до статті 34 Закону України «Про місцеве самоврядування в Україні»,</w:t>
      </w:r>
      <w:r w:rsidRPr="00A66CB3">
        <w:rPr>
          <w:sz w:val="28"/>
          <w:szCs w:val="28"/>
          <w:lang w:val="uk-UA"/>
        </w:rPr>
        <w:t xml:space="preserve"> </w:t>
      </w:r>
      <w:r w:rsidRPr="00141DE6">
        <w:rPr>
          <w:sz w:val="28"/>
          <w:szCs w:val="28"/>
          <w:lang w:val="uk-UA"/>
        </w:rPr>
        <w:t>постанов</w:t>
      </w:r>
      <w:r>
        <w:rPr>
          <w:sz w:val="28"/>
          <w:szCs w:val="28"/>
          <w:lang w:val="uk-UA"/>
        </w:rPr>
        <w:t>и</w:t>
      </w:r>
      <w:r w:rsidRPr="00141DE6">
        <w:rPr>
          <w:sz w:val="28"/>
          <w:szCs w:val="28"/>
          <w:lang w:val="uk-UA"/>
        </w:rPr>
        <w:t xml:space="preserve"> Кабінету Міністрів України від 10.09.2022 №1044</w:t>
      </w:r>
      <w:r>
        <w:rPr>
          <w:sz w:val="28"/>
          <w:szCs w:val="28"/>
          <w:lang w:val="uk-UA"/>
        </w:rPr>
        <w:t xml:space="preserve"> «Про внесення змін </w:t>
      </w:r>
      <w:r w:rsidRPr="00141DE6">
        <w:rPr>
          <w:sz w:val="28"/>
          <w:szCs w:val="28"/>
          <w:lang w:val="uk-UA"/>
        </w:rPr>
        <w:t>до Правил перетинання державного кордону громадянами України</w:t>
      </w:r>
      <w:r>
        <w:rPr>
          <w:sz w:val="28"/>
          <w:szCs w:val="28"/>
          <w:lang w:val="uk-UA"/>
        </w:rPr>
        <w:t xml:space="preserve">»,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Крайняя Петра Вікторовича, жителя с.Кам’янське, вул.Центральна,1 про встановлення факту здійснення догляду ним за </w:t>
      </w:r>
      <w:bookmarkStart w:id="93" w:name="_Hlk129033715"/>
      <w:r>
        <w:rPr>
          <w:sz w:val="28"/>
          <w:szCs w:val="28"/>
          <w:lang w:val="uk-UA"/>
        </w:rPr>
        <w:t xml:space="preserve">своїм батьком </w:t>
      </w:r>
      <w:bookmarkEnd w:id="93"/>
      <w:r>
        <w:rPr>
          <w:sz w:val="28"/>
          <w:szCs w:val="28"/>
          <w:lang w:val="uk-UA"/>
        </w:rPr>
        <w:t>Крайняєм Віктором Петровичем, який потребує постійного стороннього догляду</w:t>
      </w:r>
      <w:r w:rsidR="002378BC">
        <w:rPr>
          <w:sz w:val="28"/>
          <w:szCs w:val="28"/>
          <w:lang w:val="uk-UA"/>
        </w:rPr>
        <w:t>,</w:t>
      </w:r>
      <w:r>
        <w:rPr>
          <w:sz w:val="28"/>
          <w:szCs w:val="28"/>
          <w:lang w:val="uk-UA"/>
        </w:rPr>
        <w:t xml:space="preserve"> </w:t>
      </w:r>
      <w:r w:rsidRPr="00F52D1C">
        <w:rPr>
          <w:sz w:val="28"/>
          <w:szCs w:val="28"/>
          <w:lang w:val="uk-UA"/>
        </w:rPr>
        <w:t>виконавчий комітет Кам’янської сільської ради</w:t>
      </w:r>
    </w:p>
    <w:p w:rsidR="00581333" w:rsidRPr="00581333" w:rsidRDefault="00581333" w:rsidP="00581333">
      <w:pPr>
        <w:jc w:val="both"/>
        <w:rPr>
          <w:sz w:val="28"/>
          <w:szCs w:val="28"/>
          <w:lang w:val="uk-UA"/>
        </w:rPr>
      </w:pPr>
    </w:p>
    <w:p w:rsidR="00581333" w:rsidRDefault="00581333" w:rsidP="00581333">
      <w:pPr>
        <w:rPr>
          <w:b/>
          <w:bCs/>
          <w:sz w:val="28"/>
          <w:szCs w:val="28"/>
          <w:lang w:val="uk-UA"/>
        </w:rPr>
      </w:pPr>
      <w:r w:rsidRPr="00A66CB3">
        <w:rPr>
          <w:b/>
          <w:bCs/>
          <w:sz w:val="28"/>
          <w:szCs w:val="28"/>
          <w:lang w:val="uk-UA"/>
        </w:rPr>
        <w:t>В</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Р</w:t>
      </w:r>
      <w:r>
        <w:rPr>
          <w:b/>
          <w:bCs/>
          <w:sz w:val="28"/>
          <w:szCs w:val="28"/>
          <w:lang w:val="uk-UA"/>
        </w:rPr>
        <w:t xml:space="preserve"> </w:t>
      </w:r>
      <w:r w:rsidRPr="00A66CB3">
        <w:rPr>
          <w:b/>
          <w:bCs/>
          <w:sz w:val="28"/>
          <w:szCs w:val="28"/>
          <w:lang w:val="uk-UA"/>
        </w:rPr>
        <w:t>І</w:t>
      </w:r>
      <w:r>
        <w:rPr>
          <w:b/>
          <w:bCs/>
          <w:sz w:val="28"/>
          <w:szCs w:val="28"/>
          <w:lang w:val="uk-UA"/>
        </w:rPr>
        <w:t xml:space="preserve"> </w:t>
      </w:r>
      <w:r w:rsidRPr="00A66CB3">
        <w:rPr>
          <w:b/>
          <w:bCs/>
          <w:sz w:val="28"/>
          <w:szCs w:val="28"/>
          <w:lang w:val="uk-UA"/>
        </w:rPr>
        <w:t>Ш</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В:</w:t>
      </w:r>
    </w:p>
    <w:p w:rsidR="002378BC" w:rsidRPr="00F52D1C" w:rsidRDefault="002378BC" w:rsidP="00581333">
      <w:pPr>
        <w:rPr>
          <w:b/>
          <w:bCs/>
          <w:sz w:val="28"/>
          <w:szCs w:val="28"/>
          <w:lang w:val="uk-UA"/>
        </w:rPr>
      </w:pPr>
    </w:p>
    <w:p w:rsidR="00581333" w:rsidRPr="002378BC" w:rsidRDefault="002378BC" w:rsidP="002378BC">
      <w:pPr>
        <w:jc w:val="both"/>
        <w:rPr>
          <w:color w:val="000000" w:themeColor="text1"/>
          <w:sz w:val="28"/>
          <w:szCs w:val="28"/>
          <w:lang w:val="uk-UA"/>
        </w:rPr>
      </w:pPr>
      <w:r>
        <w:rPr>
          <w:bCs/>
          <w:color w:val="000000" w:themeColor="text1"/>
          <w:sz w:val="28"/>
          <w:szCs w:val="28"/>
          <w:lang w:val="uk-UA"/>
        </w:rPr>
        <w:t xml:space="preserve">           1. </w:t>
      </w:r>
      <w:r w:rsidR="00581333" w:rsidRPr="002378BC">
        <w:rPr>
          <w:bCs/>
          <w:color w:val="000000" w:themeColor="text1"/>
          <w:sz w:val="28"/>
          <w:szCs w:val="28"/>
          <w:lang w:val="uk-UA"/>
        </w:rPr>
        <w:t xml:space="preserve">Затвердити акт </w:t>
      </w:r>
      <w:r w:rsidR="00581333" w:rsidRPr="002378BC">
        <w:rPr>
          <w:color w:val="000000" w:themeColor="text1"/>
          <w:sz w:val="28"/>
          <w:szCs w:val="28"/>
          <w:lang w:val="uk-UA"/>
        </w:rPr>
        <w:t xml:space="preserve">встановлення факту здійснення догляду громадянином </w:t>
      </w:r>
      <w:r w:rsidR="00581333" w:rsidRPr="002378BC">
        <w:rPr>
          <w:sz w:val="28"/>
          <w:szCs w:val="28"/>
          <w:lang w:val="uk-UA"/>
        </w:rPr>
        <w:t>Крайняєм Петром Вікторовичем</w:t>
      </w:r>
      <w:r w:rsidR="00581333" w:rsidRPr="002378BC">
        <w:rPr>
          <w:color w:val="000000" w:themeColor="text1"/>
          <w:sz w:val="28"/>
          <w:szCs w:val="28"/>
          <w:lang w:val="uk-UA"/>
        </w:rPr>
        <w:t xml:space="preserve"> </w:t>
      </w:r>
      <w:r w:rsidR="00581333" w:rsidRPr="002378BC">
        <w:rPr>
          <w:sz w:val="28"/>
          <w:szCs w:val="28"/>
          <w:lang w:val="uk-UA"/>
        </w:rPr>
        <w:t>за своїм батьком Крайняєм Віктором Петровичем</w:t>
      </w:r>
      <w:r w:rsidR="00581333" w:rsidRPr="002378BC">
        <w:rPr>
          <w:color w:val="000000" w:themeColor="text1"/>
          <w:sz w:val="28"/>
          <w:szCs w:val="28"/>
          <w:lang w:val="uk-UA"/>
        </w:rPr>
        <w:t>, який потребує постійного стороннього догляду (акт додається).</w:t>
      </w:r>
    </w:p>
    <w:p w:rsidR="00581333" w:rsidRPr="002378BC" w:rsidRDefault="002378BC" w:rsidP="002378BC">
      <w:pPr>
        <w:jc w:val="both"/>
        <w:rPr>
          <w:color w:val="000000" w:themeColor="text1"/>
          <w:sz w:val="28"/>
          <w:szCs w:val="28"/>
          <w:lang w:val="uk-UA"/>
        </w:rPr>
      </w:pPr>
      <w:r>
        <w:rPr>
          <w:color w:val="000000" w:themeColor="text1"/>
          <w:sz w:val="28"/>
          <w:szCs w:val="28"/>
          <w:lang w:val="uk-UA"/>
        </w:rPr>
        <w:t xml:space="preserve">           2. </w:t>
      </w:r>
      <w:r w:rsidR="00581333" w:rsidRPr="002378BC">
        <w:rPr>
          <w:color w:val="000000" w:themeColor="text1"/>
          <w:sz w:val="28"/>
          <w:szCs w:val="28"/>
          <w:lang w:val="uk-UA"/>
        </w:rPr>
        <w:t>Оприлюднити рішення відповідно до вимог чинного законодавства.</w:t>
      </w:r>
    </w:p>
    <w:p w:rsidR="00581333" w:rsidRPr="002378BC" w:rsidRDefault="002378BC" w:rsidP="002378BC">
      <w:pPr>
        <w:jc w:val="both"/>
        <w:rPr>
          <w:color w:val="000000" w:themeColor="text1"/>
          <w:sz w:val="28"/>
          <w:szCs w:val="28"/>
          <w:lang w:val="uk-UA"/>
        </w:rPr>
      </w:pPr>
      <w:r>
        <w:rPr>
          <w:bCs/>
          <w:color w:val="000000" w:themeColor="text1"/>
          <w:sz w:val="28"/>
          <w:szCs w:val="28"/>
          <w:lang w:val="uk-UA"/>
        </w:rPr>
        <w:t xml:space="preserve">           3. </w:t>
      </w:r>
      <w:r w:rsidR="00581333" w:rsidRPr="002378BC">
        <w:rPr>
          <w:bCs/>
          <w:color w:val="000000" w:themeColor="text1"/>
          <w:sz w:val="28"/>
          <w:szCs w:val="28"/>
          <w:lang w:val="uk-UA"/>
        </w:rPr>
        <w:t>Контроль за виконанням</w:t>
      </w:r>
      <w:r>
        <w:rPr>
          <w:bCs/>
          <w:color w:val="000000" w:themeColor="text1"/>
          <w:sz w:val="28"/>
          <w:szCs w:val="28"/>
          <w:lang w:val="uk-UA"/>
        </w:rPr>
        <w:t xml:space="preserve"> цього </w:t>
      </w:r>
      <w:r w:rsidR="00581333" w:rsidRPr="002378BC">
        <w:rPr>
          <w:bCs/>
          <w:color w:val="000000" w:themeColor="text1"/>
          <w:sz w:val="28"/>
          <w:szCs w:val="28"/>
          <w:lang w:val="uk-UA"/>
        </w:rPr>
        <w:t xml:space="preserve"> рішення покласти на </w:t>
      </w:r>
      <w:r w:rsidR="00581333" w:rsidRPr="002378BC">
        <w:rPr>
          <w:color w:val="000000" w:themeColor="text1"/>
          <w:sz w:val="28"/>
          <w:szCs w:val="28"/>
          <w:lang w:val="uk-UA"/>
        </w:rPr>
        <w:t>заступника сільського голови з питань діяльності виконавчих органів ради Кузьму Н.В.</w:t>
      </w:r>
    </w:p>
    <w:p w:rsidR="00581333" w:rsidRPr="00FF2FB8" w:rsidRDefault="00581333" w:rsidP="00581333">
      <w:pPr>
        <w:tabs>
          <w:tab w:val="left" w:pos="732"/>
        </w:tabs>
        <w:jc w:val="both"/>
        <w:rPr>
          <w:color w:val="000000" w:themeColor="text1"/>
          <w:sz w:val="28"/>
          <w:szCs w:val="28"/>
          <w:lang w:val="uk-UA"/>
        </w:rPr>
      </w:pPr>
    </w:p>
    <w:p w:rsidR="00581333" w:rsidRDefault="00581333" w:rsidP="00581333">
      <w:pPr>
        <w:jc w:val="both"/>
        <w:rPr>
          <w:color w:val="000000" w:themeColor="text1"/>
          <w:sz w:val="28"/>
          <w:szCs w:val="28"/>
          <w:lang w:val="uk-UA"/>
        </w:rPr>
      </w:pPr>
    </w:p>
    <w:p w:rsidR="002378BC" w:rsidRDefault="002378BC" w:rsidP="00581333">
      <w:pPr>
        <w:jc w:val="both"/>
        <w:rPr>
          <w:color w:val="000000" w:themeColor="text1"/>
          <w:sz w:val="28"/>
          <w:szCs w:val="28"/>
          <w:lang w:val="uk-UA"/>
        </w:rPr>
      </w:pPr>
    </w:p>
    <w:p w:rsidR="002378BC" w:rsidRPr="00FF2FB8" w:rsidRDefault="002378BC" w:rsidP="00581333">
      <w:pPr>
        <w:jc w:val="both"/>
        <w:rPr>
          <w:color w:val="000000" w:themeColor="text1"/>
          <w:sz w:val="28"/>
          <w:szCs w:val="28"/>
          <w:lang w:val="uk-UA"/>
        </w:rPr>
      </w:pPr>
    </w:p>
    <w:p w:rsidR="00581333" w:rsidRDefault="00581333" w:rsidP="00581333">
      <w:pPr>
        <w:jc w:val="both"/>
        <w:rPr>
          <w:b/>
          <w:sz w:val="28"/>
          <w:szCs w:val="28"/>
          <w:lang w:val="uk-UA"/>
        </w:rPr>
      </w:pPr>
      <w:r w:rsidRPr="0050505D">
        <w:rPr>
          <w:b/>
          <w:sz w:val="28"/>
          <w:szCs w:val="28"/>
          <w:lang w:val="uk-UA"/>
        </w:rPr>
        <w:t xml:space="preserve"> </w:t>
      </w:r>
      <w:r>
        <w:rPr>
          <w:b/>
          <w:sz w:val="28"/>
          <w:szCs w:val="28"/>
          <w:lang w:val="uk-UA"/>
        </w:rPr>
        <w:t>С</w:t>
      </w:r>
      <w:r w:rsidRPr="0050505D">
        <w:rPr>
          <w:b/>
          <w:sz w:val="28"/>
          <w:szCs w:val="28"/>
          <w:lang w:val="uk-UA"/>
        </w:rPr>
        <w:t xml:space="preserve">ільський голова                    </w:t>
      </w:r>
      <w:r>
        <w:rPr>
          <w:b/>
          <w:sz w:val="28"/>
          <w:szCs w:val="28"/>
          <w:lang w:val="uk-UA"/>
        </w:rPr>
        <w:t xml:space="preserve">                                   Михайло СТАНИНЕЦЬ</w:t>
      </w:r>
      <w:r w:rsidRPr="0050505D">
        <w:rPr>
          <w:b/>
          <w:sz w:val="28"/>
          <w:szCs w:val="28"/>
          <w:lang w:val="uk-UA"/>
        </w:rPr>
        <w:t xml:space="preserve"> </w:t>
      </w:r>
    </w:p>
    <w:p w:rsidR="00581333" w:rsidRPr="00EE23D9" w:rsidRDefault="00581333" w:rsidP="00581333">
      <w:pPr>
        <w:jc w:val="both"/>
        <w:rPr>
          <w:b/>
          <w:sz w:val="28"/>
          <w:szCs w:val="28"/>
          <w:lang w:val="uk-UA"/>
        </w:rPr>
      </w:pPr>
    </w:p>
    <w:p w:rsidR="00581333" w:rsidRDefault="00581333" w:rsidP="00581333">
      <w:pPr>
        <w:ind w:firstLine="708"/>
        <w:jc w:val="both"/>
        <w:rPr>
          <w:sz w:val="28"/>
          <w:szCs w:val="28"/>
        </w:rPr>
      </w:pPr>
    </w:p>
    <w:p w:rsidR="00581333" w:rsidRDefault="00581333" w:rsidP="009E705C">
      <w:pPr>
        <w:tabs>
          <w:tab w:val="left" w:pos="2724"/>
        </w:tabs>
      </w:pPr>
    </w:p>
    <w:p w:rsidR="00581333" w:rsidRDefault="00581333" w:rsidP="009E705C">
      <w:pPr>
        <w:tabs>
          <w:tab w:val="left" w:pos="2724"/>
        </w:tabs>
      </w:pPr>
    </w:p>
    <w:p w:rsidR="00581333" w:rsidRDefault="00581333" w:rsidP="009E705C">
      <w:pPr>
        <w:tabs>
          <w:tab w:val="left" w:pos="2724"/>
        </w:tabs>
      </w:pPr>
    </w:p>
    <w:p w:rsidR="00581333" w:rsidRPr="00605C47" w:rsidRDefault="00581333" w:rsidP="00581333">
      <w:pPr>
        <w:jc w:val="center"/>
        <w:rPr>
          <w:bCs/>
          <w:sz w:val="28"/>
          <w:szCs w:val="28"/>
          <w:lang w:val="uk-UA"/>
        </w:rPr>
      </w:pPr>
      <w:r w:rsidRPr="00605C47">
        <w:rPr>
          <w:bCs/>
          <w:sz w:val="28"/>
          <w:szCs w:val="28"/>
        </w:rPr>
        <w:object w:dxaOrig="984" w:dyaOrig="1160">
          <v:shape id="_x0000_i1033" type="#_x0000_t75" style="width:39.6pt;height:47.4pt" o:ole="" fillcolor="window">
            <v:imagedata r:id="rId6" o:title=""/>
          </v:shape>
          <o:OLEObject Type="Embed" ProgID="Word.Document.8" ShapeID="_x0000_i1033" DrawAspect="Content" ObjectID="_1801548656" r:id="rId18"/>
        </w:object>
      </w:r>
    </w:p>
    <w:p w:rsidR="00581333" w:rsidRPr="002378BC" w:rsidRDefault="002378BC" w:rsidP="002378BC">
      <w:pPr>
        <w:jc w:val="center"/>
        <w:rPr>
          <w:b/>
          <w:sz w:val="28"/>
          <w:szCs w:val="28"/>
          <w:lang w:val="uk-UA"/>
        </w:rPr>
      </w:pPr>
      <w:r>
        <w:rPr>
          <w:b/>
          <w:sz w:val="28"/>
          <w:szCs w:val="28"/>
          <w:lang w:val="uk-UA"/>
        </w:rPr>
        <w:t>У К Р А Ї Н А</w:t>
      </w:r>
    </w:p>
    <w:p w:rsidR="00581333" w:rsidRPr="002378BC" w:rsidRDefault="00581333" w:rsidP="00581333">
      <w:pPr>
        <w:jc w:val="center"/>
        <w:rPr>
          <w:b/>
          <w:sz w:val="28"/>
          <w:szCs w:val="28"/>
          <w:lang w:val="uk-UA"/>
        </w:rPr>
      </w:pPr>
      <w:r w:rsidRPr="002378BC">
        <w:rPr>
          <w:b/>
          <w:sz w:val="28"/>
          <w:szCs w:val="28"/>
          <w:lang w:val="uk-UA"/>
        </w:rPr>
        <w:t>КАМ’ЯНСЬКА  СІЛЬСЬКА  РАДА  БЕРЕГІВСЬКОГО  РАЙОНУ</w:t>
      </w:r>
    </w:p>
    <w:p w:rsidR="00581333" w:rsidRPr="002378BC" w:rsidRDefault="00581333" w:rsidP="00581333">
      <w:pPr>
        <w:jc w:val="center"/>
        <w:rPr>
          <w:b/>
          <w:sz w:val="28"/>
          <w:szCs w:val="28"/>
          <w:lang w:val="uk-UA"/>
        </w:rPr>
      </w:pPr>
      <w:r w:rsidRPr="002378BC">
        <w:rPr>
          <w:b/>
          <w:sz w:val="28"/>
          <w:szCs w:val="28"/>
          <w:lang w:val="uk-UA"/>
        </w:rPr>
        <w:t>ЗАКАРПАТСЬКОЇ  ОБЛАСТІ</w:t>
      </w:r>
    </w:p>
    <w:p w:rsidR="00581333" w:rsidRPr="002378BC" w:rsidRDefault="00581333" w:rsidP="00581333">
      <w:pPr>
        <w:rPr>
          <w:b/>
          <w:sz w:val="28"/>
          <w:szCs w:val="28"/>
          <w:lang w:val="uk-UA"/>
        </w:rPr>
      </w:pPr>
    </w:p>
    <w:p w:rsidR="00581333" w:rsidRDefault="00581333" w:rsidP="00581333">
      <w:pPr>
        <w:jc w:val="center"/>
        <w:rPr>
          <w:b/>
          <w:sz w:val="28"/>
          <w:szCs w:val="28"/>
          <w:lang w:val="uk-UA"/>
        </w:rPr>
      </w:pPr>
      <w:r w:rsidRPr="002378BC">
        <w:rPr>
          <w:b/>
          <w:sz w:val="28"/>
          <w:szCs w:val="28"/>
          <w:lang w:val="uk-UA"/>
        </w:rPr>
        <w:t>ВИКОНАВЧИЙ КОМІТЕТ</w:t>
      </w:r>
    </w:p>
    <w:p w:rsidR="00BD14ED" w:rsidRPr="002378BC" w:rsidRDefault="00BD14ED" w:rsidP="00581333">
      <w:pPr>
        <w:jc w:val="center"/>
        <w:rPr>
          <w:b/>
          <w:sz w:val="28"/>
          <w:szCs w:val="28"/>
          <w:lang w:val="uk-UA"/>
        </w:rPr>
      </w:pPr>
    </w:p>
    <w:p w:rsidR="00581333" w:rsidRPr="002378BC" w:rsidRDefault="00581333" w:rsidP="00581333">
      <w:pPr>
        <w:jc w:val="center"/>
        <w:rPr>
          <w:b/>
          <w:sz w:val="28"/>
          <w:szCs w:val="28"/>
          <w:lang w:val="uk-UA"/>
        </w:rPr>
      </w:pPr>
      <w:r w:rsidRPr="002378BC">
        <w:rPr>
          <w:b/>
          <w:sz w:val="28"/>
          <w:szCs w:val="28"/>
          <w:lang w:val="uk-UA"/>
        </w:rPr>
        <w:t>Р І Ш  Е Н Н Я</w:t>
      </w:r>
    </w:p>
    <w:p w:rsidR="00581333" w:rsidRPr="00605C47" w:rsidRDefault="00581333" w:rsidP="00581333">
      <w:pPr>
        <w:rPr>
          <w:b/>
          <w:sz w:val="28"/>
          <w:szCs w:val="28"/>
          <w:lang w:val="uk-UA"/>
        </w:rPr>
      </w:pPr>
    </w:p>
    <w:p w:rsidR="00581333" w:rsidRPr="008A290D" w:rsidRDefault="00BD14ED" w:rsidP="00581333">
      <w:pPr>
        <w:rPr>
          <w:b/>
          <w:sz w:val="28"/>
          <w:szCs w:val="28"/>
          <w:u w:val="single"/>
          <w:lang w:val="uk-UA"/>
        </w:rPr>
      </w:pPr>
      <w:r>
        <w:rPr>
          <w:b/>
          <w:sz w:val="28"/>
          <w:szCs w:val="28"/>
          <w:lang w:val="uk-UA"/>
        </w:rPr>
        <w:t>в</w:t>
      </w:r>
      <w:r w:rsidR="00581333">
        <w:rPr>
          <w:b/>
          <w:sz w:val="28"/>
          <w:szCs w:val="28"/>
          <w:lang w:val="uk-UA"/>
        </w:rPr>
        <w:t>ід 12 серпня 2024 року</w:t>
      </w:r>
      <w:r w:rsidR="00581333" w:rsidRPr="008A290D">
        <w:rPr>
          <w:b/>
          <w:sz w:val="28"/>
          <w:szCs w:val="28"/>
          <w:lang w:val="uk-UA"/>
        </w:rPr>
        <w:t xml:space="preserve"> </w:t>
      </w:r>
      <w:r w:rsidR="00581333">
        <w:rPr>
          <w:b/>
          <w:sz w:val="28"/>
          <w:szCs w:val="28"/>
          <w:lang w:val="uk-UA"/>
        </w:rPr>
        <w:t>№</w:t>
      </w:r>
      <w:r>
        <w:rPr>
          <w:b/>
          <w:sz w:val="28"/>
          <w:szCs w:val="28"/>
          <w:lang w:val="uk-UA"/>
        </w:rPr>
        <w:t xml:space="preserve"> </w:t>
      </w:r>
      <w:r w:rsidR="00581333">
        <w:rPr>
          <w:b/>
          <w:sz w:val="28"/>
          <w:szCs w:val="28"/>
          <w:lang w:val="uk-UA"/>
        </w:rPr>
        <w:t>123</w:t>
      </w:r>
    </w:p>
    <w:p w:rsidR="00581333" w:rsidRPr="008A290D" w:rsidRDefault="00581333" w:rsidP="00581333">
      <w:pPr>
        <w:rPr>
          <w:b/>
          <w:sz w:val="28"/>
          <w:szCs w:val="28"/>
          <w:lang w:val="uk-UA"/>
        </w:rPr>
      </w:pPr>
      <w:r w:rsidRPr="008A290D">
        <w:rPr>
          <w:b/>
          <w:sz w:val="28"/>
          <w:szCs w:val="28"/>
          <w:lang w:val="uk-UA"/>
        </w:rPr>
        <w:t xml:space="preserve">с. Кам'янське </w:t>
      </w:r>
    </w:p>
    <w:p w:rsidR="00581333" w:rsidRDefault="00581333" w:rsidP="00581333">
      <w:pPr>
        <w:jc w:val="both"/>
        <w:rPr>
          <w:b/>
          <w:sz w:val="28"/>
          <w:szCs w:val="28"/>
          <w:lang w:val="uk-UA"/>
        </w:rPr>
      </w:pPr>
    </w:p>
    <w:p w:rsidR="00581333" w:rsidRDefault="00581333" w:rsidP="00581333">
      <w:pPr>
        <w:jc w:val="both"/>
        <w:rPr>
          <w:b/>
          <w:iCs/>
          <w:sz w:val="28"/>
          <w:szCs w:val="28"/>
          <w:lang w:val="uk-UA"/>
        </w:rPr>
      </w:pPr>
      <w:r w:rsidRPr="00605C47">
        <w:rPr>
          <w:b/>
          <w:iCs/>
          <w:sz w:val="28"/>
          <w:szCs w:val="28"/>
          <w:lang w:val="uk-UA"/>
        </w:rPr>
        <w:t>Про</w:t>
      </w:r>
      <w:r>
        <w:rPr>
          <w:b/>
          <w:iCs/>
          <w:sz w:val="28"/>
          <w:szCs w:val="28"/>
          <w:lang w:val="uk-UA"/>
        </w:rPr>
        <w:t xml:space="preserve"> затвердження акту встановлення </w:t>
      </w:r>
    </w:p>
    <w:p w:rsidR="00581333" w:rsidRDefault="00581333" w:rsidP="00581333">
      <w:pPr>
        <w:jc w:val="both"/>
        <w:rPr>
          <w:b/>
          <w:iCs/>
          <w:sz w:val="28"/>
          <w:szCs w:val="28"/>
          <w:lang w:val="uk-UA"/>
        </w:rPr>
      </w:pPr>
      <w:r>
        <w:rPr>
          <w:b/>
          <w:iCs/>
          <w:sz w:val="28"/>
          <w:szCs w:val="28"/>
          <w:lang w:val="uk-UA"/>
        </w:rPr>
        <w:t>факту здійснення догляду за особою,</w:t>
      </w:r>
    </w:p>
    <w:p w:rsidR="00581333" w:rsidRDefault="00581333" w:rsidP="00581333">
      <w:pPr>
        <w:jc w:val="both"/>
        <w:rPr>
          <w:b/>
          <w:iCs/>
          <w:sz w:val="28"/>
          <w:szCs w:val="28"/>
          <w:lang w:val="uk-UA"/>
        </w:rPr>
      </w:pPr>
      <w:r>
        <w:rPr>
          <w:b/>
          <w:iCs/>
          <w:sz w:val="28"/>
          <w:szCs w:val="28"/>
          <w:lang w:val="uk-UA"/>
        </w:rPr>
        <w:t xml:space="preserve">яка потребує постійного догляду -  </w:t>
      </w:r>
    </w:p>
    <w:p w:rsidR="00581333" w:rsidRPr="00605C47" w:rsidRDefault="00581333" w:rsidP="00581333">
      <w:pPr>
        <w:jc w:val="both"/>
        <w:rPr>
          <w:b/>
          <w:iCs/>
          <w:sz w:val="28"/>
          <w:szCs w:val="28"/>
          <w:lang w:val="uk-UA"/>
        </w:rPr>
      </w:pPr>
      <w:r>
        <w:rPr>
          <w:b/>
          <w:iCs/>
          <w:sz w:val="28"/>
          <w:szCs w:val="28"/>
          <w:lang w:val="uk-UA"/>
        </w:rPr>
        <w:t>Крайняй Оленою Іванівною</w:t>
      </w:r>
    </w:p>
    <w:p w:rsidR="00581333" w:rsidRPr="00B60CC1" w:rsidRDefault="00581333" w:rsidP="00581333">
      <w:pPr>
        <w:rPr>
          <w:i/>
          <w:sz w:val="28"/>
          <w:szCs w:val="28"/>
          <w:lang w:val="uk-UA"/>
        </w:rPr>
      </w:pPr>
    </w:p>
    <w:p w:rsidR="00581333" w:rsidRDefault="00581333" w:rsidP="00581333">
      <w:pPr>
        <w:jc w:val="both"/>
        <w:rPr>
          <w:sz w:val="28"/>
          <w:szCs w:val="28"/>
          <w:lang w:val="uk-UA"/>
        </w:rPr>
      </w:pPr>
      <w:r w:rsidRPr="00F52D1C">
        <w:rPr>
          <w:sz w:val="28"/>
          <w:szCs w:val="28"/>
          <w:lang w:val="uk-UA"/>
        </w:rPr>
        <w:t xml:space="preserve">        </w:t>
      </w:r>
      <w:r w:rsidR="00BD14ED">
        <w:rPr>
          <w:sz w:val="28"/>
          <w:szCs w:val="28"/>
          <w:lang w:val="uk-UA"/>
        </w:rPr>
        <w:t xml:space="preserve">    </w:t>
      </w:r>
      <w:r>
        <w:rPr>
          <w:sz w:val="28"/>
          <w:szCs w:val="28"/>
          <w:lang w:val="uk-UA"/>
        </w:rPr>
        <w:t>Відповідно до статті 34 Закону України «Про місцеве самоврядування в Україні»,</w:t>
      </w:r>
      <w:r w:rsidRPr="00A66CB3">
        <w:rPr>
          <w:sz w:val="28"/>
          <w:szCs w:val="28"/>
          <w:lang w:val="uk-UA"/>
        </w:rPr>
        <w:t xml:space="preserve"> </w:t>
      </w:r>
      <w:r w:rsidRPr="00141DE6">
        <w:rPr>
          <w:sz w:val="28"/>
          <w:szCs w:val="28"/>
          <w:lang w:val="uk-UA"/>
        </w:rPr>
        <w:t>постанов</w:t>
      </w:r>
      <w:r>
        <w:rPr>
          <w:sz w:val="28"/>
          <w:szCs w:val="28"/>
          <w:lang w:val="uk-UA"/>
        </w:rPr>
        <w:t>и</w:t>
      </w:r>
      <w:r w:rsidRPr="00141DE6">
        <w:rPr>
          <w:sz w:val="28"/>
          <w:szCs w:val="28"/>
          <w:lang w:val="uk-UA"/>
        </w:rPr>
        <w:t xml:space="preserve"> Кабінету Міністрів України від 10.09.2022 №1044</w:t>
      </w:r>
      <w:r>
        <w:rPr>
          <w:sz w:val="28"/>
          <w:szCs w:val="28"/>
          <w:lang w:val="uk-UA"/>
        </w:rPr>
        <w:t xml:space="preserve"> «Про внесення змін </w:t>
      </w:r>
      <w:r w:rsidRPr="00141DE6">
        <w:rPr>
          <w:sz w:val="28"/>
          <w:szCs w:val="28"/>
          <w:lang w:val="uk-UA"/>
        </w:rPr>
        <w:t>до Правил перетинання державного кордону громадянами України</w:t>
      </w:r>
      <w:r>
        <w:rPr>
          <w:sz w:val="28"/>
          <w:szCs w:val="28"/>
          <w:lang w:val="uk-UA"/>
        </w:rPr>
        <w:t>»,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Крайняя Василя Вікторовича, жителя с.Сільце, вул.Центральна,4 про встановлення факту здійснення догляду ним за своєю матір’ю Крайняй Оленою Іванівною, яка потребує постійного стороннього догляду</w:t>
      </w:r>
      <w:r w:rsidR="00BD14ED">
        <w:rPr>
          <w:sz w:val="28"/>
          <w:szCs w:val="28"/>
          <w:lang w:val="uk-UA"/>
        </w:rPr>
        <w:t>,</w:t>
      </w:r>
      <w:r>
        <w:rPr>
          <w:sz w:val="28"/>
          <w:szCs w:val="28"/>
          <w:lang w:val="uk-UA"/>
        </w:rPr>
        <w:t xml:space="preserve"> </w:t>
      </w:r>
      <w:r w:rsidRPr="00F52D1C">
        <w:rPr>
          <w:sz w:val="28"/>
          <w:szCs w:val="28"/>
          <w:lang w:val="uk-UA"/>
        </w:rPr>
        <w:t>виконавчий комітет Кам’янської сільської ради</w:t>
      </w:r>
    </w:p>
    <w:p w:rsidR="00BD14ED" w:rsidRPr="00581333" w:rsidRDefault="00BD14ED" w:rsidP="00581333">
      <w:pPr>
        <w:jc w:val="both"/>
        <w:rPr>
          <w:sz w:val="28"/>
          <w:szCs w:val="28"/>
          <w:lang w:val="uk-UA"/>
        </w:rPr>
      </w:pPr>
    </w:p>
    <w:p w:rsidR="00581333" w:rsidRPr="00A66CB3" w:rsidRDefault="00581333" w:rsidP="00581333">
      <w:pPr>
        <w:rPr>
          <w:b/>
          <w:bCs/>
          <w:sz w:val="28"/>
          <w:szCs w:val="28"/>
          <w:lang w:val="uk-UA"/>
        </w:rPr>
      </w:pPr>
      <w:r w:rsidRPr="00A66CB3">
        <w:rPr>
          <w:b/>
          <w:bCs/>
          <w:sz w:val="28"/>
          <w:szCs w:val="28"/>
          <w:lang w:val="uk-UA"/>
        </w:rPr>
        <w:t>В</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Р</w:t>
      </w:r>
      <w:r>
        <w:rPr>
          <w:b/>
          <w:bCs/>
          <w:sz w:val="28"/>
          <w:szCs w:val="28"/>
          <w:lang w:val="uk-UA"/>
        </w:rPr>
        <w:t xml:space="preserve"> </w:t>
      </w:r>
      <w:r w:rsidRPr="00A66CB3">
        <w:rPr>
          <w:b/>
          <w:bCs/>
          <w:sz w:val="28"/>
          <w:szCs w:val="28"/>
          <w:lang w:val="uk-UA"/>
        </w:rPr>
        <w:t>І</w:t>
      </w:r>
      <w:r>
        <w:rPr>
          <w:b/>
          <w:bCs/>
          <w:sz w:val="28"/>
          <w:szCs w:val="28"/>
          <w:lang w:val="uk-UA"/>
        </w:rPr>
        <w:t xml:space="preserve"> </w:t>
      </w:r>
      <w:r w:rsidRPr="00A66CB3">
        <w:rPr>
          <w:b/>
          <w:bCs/>
          <w:sz w:val="28"/>
          <w:szCs w:val="28"/>
          <w:lang w:val="uk-UA"/>
        </w:rPr>
        <w:t>Ш</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В:</w:t>
      </w:r>
    </w:p>
    <w:p w:rsidR="00581333" w:rsidRPr="00F52D1C" w:rsidRDefault="00581333" w:rsidP="00581333">
      <w:pPr>
        <w:jc w:val="center"/>
        <w:rPr>
          <w:b/>
          <w:bCs/>
          <w:sz w:val="28"/>
          <w:szCs w:val="28"/>
          <w:lang w:val="uk-UA"/>
        </w:rPr>
      </w:pPr>
    </w:p>
    <w:p w:rsidR="00581333" w:rsidRPr="00BD14ED" w:rsidRDefault="00BD14ED" w:rsidP="00BD14ED">
      <w:pPr>
        <w:jc w:val="both"/>
        <w:rPr>
          <w:color w:val="000000" w:themeColor="text1"/>
          <w:sz w:val="28"/>
          <w:szCs w:val="28"/>
          <w:lang w:val="uk-UA"/>
        </w:rPr>
      </w:pPr>
      <w:r>
        <w:rPr>
          <w:bCs/>
          <w:color w:val="000000" w:themeColor="text1"/>
          <w:sz w:val="28"/>
          <w:szCs w:val="28"/>
          <w:lang w:val="uk-UA"/>
        </w:rPr>
        <w:t xml:space="preserve">            1. </w:t>
      </w:r>
      <w:r w:rsidR="00581333" w:rsidRPr="00BD14ED">
        <w:rPr>
          <w:bCs/>
          <w:color w:val="000000" w:themeColor="text1"/>
          <w:sz w:val="28"/>
          <w:szCs w:val="28"/>
          <w:lang w:val="uk-UA"/>
        </w:rPr>
        <w:t xml:space="preserve">Затвердити акт </w:t>
      </w:r>
      <w:r w:rsidR="00581333" w:rsidRPr="00BD14ED">
        <w:rPr>
          <w:color w:val="000000" w:themeColor="text1"/>
          <w:sz w:val="28"/>
          <w:szCs w:val="28"/>
          <w:lang w:val="uk-UA"/>
        </w:rPr>
        <w:t xml:space="preserve">встановлення факту здійснення догляду громадянином </w:t>
      </w:r>
      <w:r w:rsidR="00581333" w:rsidRPr="00BD14ED">
        <w:rPr>
          <w:sz w:val="28"/>
          <w:szCs w:val="28"/>
          <w:lang w:val="uk-UA"/>
        </w:rPr>
        <w:t>Крайняєм Василем Вікторовичем</w:t>
      </w:r>
      <w:r w:rsidR="00581333" w:rsidRPr="00BD14ED">
        <w:rPr>
          <w:color w:val="000000" w:themeColor="text1"/>
          <w:sz w:val="28"/>
          <w:szCs w:val="28"/>
          <w:lang w:val="uk-UA"/>
        </w:rPr>
        <w:t xml:space="preserve"> </w:t>
      </w:r>
      <w:r w:rsidR="00581333" w:rsidRPr="00BD14ED">
        <w:rPr>
          <w:sz w:val="28"/>
          <w:szCs w:val="28"/>
          <w:lang w:val="uk-UA"/>
        </w:rPr>
        <w:t>за своєю матір’ю Крайняй Оленою Іванівною</w:t>
      </w:r>
      <w:r w:rsidR="00581333" w:rsidRPr="00BD14ED">
        <w:rPr>
          <w:color w:val="000000" w:themeColor="text1"/>
          <w:sz w:val="28"/>
          <w:szCs w:val="28"/>
          <w:lang w:val="uk-UA"/>
        </w:rPr>
        <w:t>, яка потребує постійного стороннього догляду (акт додається).</w:t>
      </w:r>
    </w:p>
    <w:p w:rsidR="00581333" w:rsidRPr="00BD14ED" w:rsidRDefault="00BD14ED" w:rsidP="00BD14ED">
      <w:pPr>
        <w:jc w:val="both"/>
        <w:rPr>
          <w:color w:val="000000" w:themeColor="text1"/>
          <w:sz w:val="28"/>
          <w:szCs w:val="28"/>
          <w:lang w:val="uk-UA"/>
        </w:rPr>
      </w:pPr>
      <w:r>
        <w:rPr>
          <w:color w:val="000000" w:themeColor="text1"/>
          <w:sz w:val="28"/>
          <w:szCs w:val="28"/>
          <w:lang w:val="uk-UA"/>
        </w:rPr>
        <w:t xml:space="preserve">            2. </w:t>
      </w:r>
      <w:r w:rsidR="00581333" w:rsidRPr="00BD14ED">
        <w:rPr>
          <w:color w:val="000000" w:themeColor="text1"/>
          <w:sz w:val="28"/>
          <w:szCs w:val="28"/>
          <w:lang w:val="uk-UA"/>
        </w:rPr>
        <w:t>Оприлюднити рішення відповідно до вимог чинного законодавства.</w:t>
      </w:r>
    </w:p>
    <w:p w:rsidR="00581333" w:rsidRPr="00BD14ED" w:rsidRDefault="00BD14ED" w:rsidP="00BD14ED">
      <w:pPr>
        <w:jc w:val="both"/>
        <w:rPr>
          <w:color w:val="000000" w:themeColor="text1"/>
          <w:sz w:val="28"/>
          <w:szCs w:val="28"/>
          <w:lang w:val="uk-UA"/>
        </w:rPr>
      </w:pPr>
      <w:r>
        <w:rPr>
          <w:bCs/>
          <w:color w:val="000000" w:themeColor="text1"/>
          <w:sz w:val="28"/>
          <w:szCs w:val="28"/>
          <w:lang w:val="uk-UA"/>
        </w:rPr>
        <w:t xml:space="preserve">            3. </w:t>
      </w:r>
      <w:r w:rsidR="00581333" w:rsidRPr="00BD14ED">
        <w:rPr>
          <w:bCs/>
          <w:color w:val="000000" w:themeColor="text1"/>
          <w:sz w:val="28"/>
          <w:szCs w:val="28"/>
          <w:lang w:val="uk-UA"/>
        </w:rPr>
        <w:t xml:space="preserve">Контроль за виконанням рішення покласти на </w:t>
      </w:r>
      <w:r w:rsidR="00581333" w:rsidRPr="00BD14ED">
        <w:rPr>
          <w:color w:val="000000" w:themeColor="text1"/>
          <w:sz w:val="28"/>
          <w:szCs w:val="28"/>
          <w:lang w:val="uk-UA"/>
        </w:rPr>
        <w:t>заступника сільського голови з питань діяльності виконавчих органів ради Кузьму Н.В.</w:t>
      </w:r>
    </w:p>
    <w:p w:rsidR="00581333" w:rsidRDefault="00581333" w:rsidP="00581333">
      <w:pPr>
        <w:tabs>
          <w:tab w:val="left" w:pos="732"/>
        </w:tabs>
        <w:jc w:val="both"/>
        <w:rPr>
          <w:color w:val="000000" w:themeColor="text1"/>
          <w:sz w:val="28"/>
          <w:szCs w:val="28"/>
          <w:lang w:val="uk-UA"/>
        </w:rPr>
      </w:pPr>
    </w:p>
    <w:p w:rsidR="00BD14ED" w:rsidRDefault="00BD14ED" w:rsidP="00581333">
      <w:pPr>
        <w:tabs>
          <w:tab w:val="left" w:pos="732"/>
        </w:tabs>
        <w:jc w:val="both"/>
        <w:rPr>
          <w:color w:val="000000" w:themeColor="text1"/>
          <w:sz w:val="28"/>
          <w:szCs w:val="28"/>
          <w:lang w:val="uk-UA"/>
        </w:rPr>
      </w:pPr>
    </w:p>
    <w:p w:rsidR="00BD14ED" w:rsidRPr="00FF2FB8" w:rsidRDefault="00BD14ED" w:rsidP="00581333">
      <w:pPr>
        <w:tabs>
          <w:tab w:val="left" w:pos="732"/>
        </w:tabs>
        <w:jc w:val="both"/>
        <w:rPr>
          <w:color w:val="000000" w:themeColor="text1"/>
          <w:sz w:val="28"/>
          <w:szCs w:val="28"/>
          <w:lang w:val="uk-UA"/>
        </w:rPr>
      </w:pPr>
    </w:p>
    <w:p w:rsidR="00581333" w:rsidRPr="00FF2FB8" w:rsidRDefault="00581333" w:rsidP="00581333">
      <w:pPr>
        <w:jc w:val="both"/>
        <w:rPr>
          <w:color w:val="000000" w:themeColor="text1"/>
          <w:sz w:val="28"/>
          <w:szCs w:val="28"/>
          <w:lang w:val="uk-UA"/>
        </w:rPr>
      </w:pPr>
    </w:p>
    <w:p w:rsidR="00581333" w:rsidRDefault="00581333" w:rsidP="00581333">
      <w:pPr>
        <w:jc w:val="both"/>
        <w:rPr>
          <w:b/>
          <w:sz w:val="28"/>
          <w:szCs w:val="28"/>
          <w:lang w:val="uk-UA"/>
        </w:rPr>
      </w:pPr>
      <w:r w:rsidRPr="0050505D">
        <w:rPr>
          <w:b/>
          <w:sz w:val="28"/>
          <w:szCs w:val="28"/>
          <w:lang w:val="uk-UA"/>
        </w:rPr>
        <w:t xml:space="preserve"> </w:t>
      </w:r>
      <w:r>
        <w:rPr>
          <w:b/>
          <w:sz w:val="28"/>
          <w:szCs w:val="28"/>
          <w:lang w:val="uk-UA"/>
        </w:rPr>
        <w:t>С</w:t>
      </w:r>
      <w:r w:rsidRPr="0050505D">
        <w:rPr>
          <w:b/>
          <w:sz w:val="28"/>
          <w:szCs w:val="28"/>
          <w:lang w:val="uk-UA"/>
        </w:rPr>
        <w:t xml:space="preserve">ільський голова                    </w:t>
      </w:r>
      <w:r>
        <w:rPr>
          <w:b/>
          <w:sz w:val="28"/>
          <w:szCs w:val="28"/>
          <w:lang w:val="uk-UA"/>
        </w:rPr>
        <w:t xml:space="preserve">                                   Михайло СТАНИНЕЦЬ</w:t>
      </w:r>
      <w:r w:rsidRPr="0050505D">
        <w:rPr>
          <w:b/>
          <w:sz w:val="28"/>
          <w:szCs w:val="28"/>
          <w:lang w:val="uk-UA"/>
        </w:rPr>
        <w:t xml:space="preserve"> </w:t>
      </w:r>
    </w:p>
    <w:p w:rsidR="00581333" w:rsidRPr="00EE23D9" w:rsidRDefault="00581333" w:rsidP="00581333">
      <w:pPr>
        <w:jc w:val="both"/>
        <w:rPr>
          <w:b/>
          <w:sz w:val="28"/>
          <w:szCs w:val="28"/>
          <w:lang w:val="uk-UA"/>
        </w:rPr>
      </w:pPr>
    </w:p>
    <w:p w:rsidR="00581333" w:rsidRDefault="00581333" w:rsidP="009E705C">
      <w:pPr>
        <w:tabs>
          <w:tab w:val="left" w:pos="2724"/>
        </w:tabs>
      </w:pPr>
    </w:p>
    <w:p w:rsidR="00581333" w:rsidRDefault="00581333" w:rsidP="009E705C">
      <w:pPr>
        <w:tabs>
          <w:tab w:val="left" w:pos="2724"/>
        </w:tabs>
      </w:pPr>
    </w:p>
    <w:p w:rsidR="00581333" w:rsidRPr="00605C47" w:rsidRDefault="00581333" w:rsidP="00581333">
      <w:pPr>
        <w:jc w:val="center"/>
        <w:rPr>
          <w:bCs/>
          <w:sz w:val="28"/>
          <w:szCs w:val="28"/>
          <w:lang w:val="uk-UA"/>
        </w:rPr>
      </w:pPr>
      <w:r w:rsidRPr="00605C47">
        <w:rPr>
          <w:bCs/>
          <w:sz w:val="28"/>
          <w:szCs w:val="28"/>
        </w:rPr>
        <w:object w:dxaOrig="984" w:dyaOrig="1160">
          <v:shape id="_x0000_i1034" type="#_x0000_t75" style="width:39.6pt;height:47.4pt" o:ole="" fillcolor="window">
            <v:imagedata r:id="rId6" o:title=""/>
          </v:shape>
          <o:OLEObject Type="Embed" ProgID="Word.Document.8" ShapeID="_x0000_i1034" DrawAspect="Content" ObjectID="_1801548657" r:id="rId19"/>
        </w:object>
      </w:r>
    </w:p>
    <w:p w:rsidR="00581333" w:rsidRPr="00BD14ED" w:rsidRDefault="00581333" w:rsidP="00581333">
      <w:pPr>
        <w:jc w:val="center"/>
        <w:rPr>
          <w:b/>
          <w:sz w:val="28"/>
          <w:szCs w:val="28"/>
          <w:lang w:val="uk-UA"/>
        </w:rPr>
      </w:pPr>
      <w:r w:rsidRPr="00BD14ED">
        <w:rPr>
          <w:b/>
          <w:sz w:val="28"/>
          <w:szCs w:val="28"/>
          <w:lang w:val="uk-UA"/>
        </w:rPr>
        <w:t>У К Р А Ї Н А</w:t>
      </w:r>
    </w:p>
    <w:p w:rsidR="00581333" w:rsidRPr="00BD14ED" w:rsidRDefault="00581333" w:rsidP="00581333">
      <w:pPr>
        <w:rPr>
          <w:b/>
          <w:sz w:val="28"/>
          <w:szCs w:val="28"/>
          <w:lang w:val="uk-UA"/>
        </w:rPr>
      </w:pPr>
    </w:p>
    <w:p w:rsidR="00581333" w:rsidRPr="00605C47" w:rsidRDefault="00581333" w:rsidP="00581333">
      <w:pPr>
        <w:jc w:val="center"/>
        <w:rPr>
          <w:b/>
          <w:sz w:val="28"/>
          <w:szCs w:val="28"/>
          <w:lang w:val="uk-UA"/>
        </w:rPr>
      </w:pPr>
      <w:r w:rsidRPr="00605C47">
        <w:rPr>
          <w:b/>
          <w:sz w:val="28"/>
          <w:szCs w:val="28"/>
          <w:lang w:val="uk-UA"/>
        </w:rPr>
        <w:t>КАМ’ЯНСЬКА  СІЛЬСЬКА  РАДА  БЕРЕГІВСЬКОГО  РАЙОНУ</w:t>
      </w:r>
    </w:p>
    <w:p w:rsidR="00581333" w:rsidRPr="00605C47" w:rsidRDefault="00581333" w:rsidP="00581333">
      <w:pPr>
        <w:jc w:val="center"/>
        <w:rPr>
          <w:b/>
          <w:sz w:val="28"/>
          <w:szCs w:val="28"/>
          <w:lang w:val="uk-UA"/>
        </w:rPr>
      </w:pPr>
      <w:r w:rsidRPr="00605C47">
        <w:rPr>
          <w:b/>
          <w:sz w:val="28"/>
          <w:szCs w:val="28"/>
          <w:lang w:val="uk-UA"/>
        </w:rPr>
        <w:t>ЗАКАРПАТСЬКОЇ  ОБЛАСТІ</w:t>
      </w:r>
    </w:p>
    <w:p w:rsidR="00581333" w:rsidRPr="00605C47" w:rsidRDefault="00581333" w:rsidP="00581333">
      <w:pPr>
        <w:rPr>
          <w:b/>
          <w:sz w:val="28"/>
          <w:szCs w:val="28"/>
          <w:lang w:val="uk-UA"/>
        </w:rPr>
      </w:pPr>
    </w:p>
    <w:p w:rsidR="00581333" w:rsidRDefault="00581333" w:rsidP="00581333">
      <w:pPr>
        <w:jc w:val="center"/>
        <w:rPr>
          <w:b/>
          <w:sz w:val="28"/>
          <w:szCs w:val="28"/>
          <w:lang w:val="uk-UA"/>
        </w:rPr>
      </w:pPr>
      <w:r w:rsidRPr="00605C47">
        <w:rPr>
          <w:b/>
          <w:sz w:val="28"/>
          <w:szCs w:val="28"/>
          <w:lang w:val="uk-UA"/>
        </w:rPr>
        <w:t>ВИКОНАВЧИЙ КОМІТЕТ</w:t>
      </w:r>
    </w:p>
    <w:p w:rsidR="00BD14ED" w:rsidRPr="00605C47" w:rsidRDefault="00BD14ED" w:rsidP="00581333">
      <w:pPr>
        <w:jc w:val="center"/>
        <w:rPr>
          <w:b/>
          <w:sz w:val="28"/>
          <w:szCs w:val="28"/>
          <w:lang w:val="uk-UA"/>
        </w:rPr>
      </w:pPr>
    </w:p>
    <w:p w:rsidR="00581333" w:rsidRPr="00605C47" w:rsidRDefault="00581333" w:rsidP="00581333">
      <w:pPr>
        <w:jc w:val="center"/>
        <w:rPr>
          <w:b/>
          <w:sz w:val="28"/>
          <w:szCs w:val="28"/>
          <w:lang w:val="uk-UA"/>
        </w:rPr>
      </w:pPr>
      <w:r w:rsidRPr="00605C47">
        <w:rPr>
          <w:b/>
          <w:sz w:val="28"/>
          <w:szCs w:val="28"/>
          <w:lang w:val="uk-UA"/>
        </w:rPr>
        <w:t>Р І Ш  Е Н Н Я</w:t>
      </w:r>
    </w:p>
    <w:p w:rsidR="00581333" w:rsidRDefault="00581333" w:rsidP="00581333">
      <w:pPr>
        <w:rPr>
          <w:b/>
          <w:sz w:val="28"/>
          <w:szCs w:val="28"/>
          <w:lang w:val="uk-UA"/>
        </w:rPr>
      </w:pPr>
    </w:p>
    <w:p w:rsidR="00581333" w:rsidRPr="008A290D" w:rsidRDefault="00BD14ED" w:rsidP="00581333">
      <w:pPr>
        <w:rPr>
          <w:b/>
          <w:sz w:val="28"/>
          <w:szCs w:val="28"/>
          <w:u w:val="single"/>
          <w:lang w:val="uk-UA"/>
        </w:rPr>
      </w:pPr>
      <w:r>
        <w:rPr>
          <w:b/>
          <w:sz w:val="28"/>
          <w:szCs w:val="28"/>
          <w:lang w:val="uk-UA"/>
        </w:rPr>
        <w:t>в</w:t>
      </w:r>
      <w:r w:rsidR="00581333">
        <w:rPr>
          <w:b/>
          <w:sz w:val="28"/>
          <w:szCs w:val="28"/>
          <w:lang w:val="uk-UA"/>
        </w:rPr>
        <w:t>ід 12 серпня 2024 року</w:t>
      </w:r>
      <w:r w:rsidR="00581333" w:rsidRPr="008A290D">
        <w:rPr>
          <w:b/>
          <w:sz w:val="28"/>
          <w:szCs w:val="28"/>
          <w:lang w:val="uk-UA"/>
        </w:rPr>
        <w:t xml:space="preserve"> </w:t>
      </w:r>
      <w:r w:rsidR="00581333">
        <w:rPr>
          <w:b/>
          <w:sz w:val="28"/>
          <w:szCs w:val="28"/>
          <w:lang w:val="uk-UA"/>
        </w:rPr>
        <w:t>№</w:t>
      </w:r>
      <w:r>
        <w:rPr>
          <w:b/>
          <w:sz w:val="28"/>
          <w:szCs w:val="28"/>
          <w:lang w:val="uk-UA"/>
        </w:rPr>
        <w:t xml:space="preserve"> </w:t>
      </w:r>
      <w:r w:rsidR="00581333">
        <w:rPr>
          <w:b/>
          <w:sz w:val="28"/>
          <w:szCs w:val="28"/>
          <w:lang w:val="uk-UA"/>
        </w:rPr>
        <w:t>124</w:t>
      </w:r>
    </w:p>
    <w:p w:rsidR="00581333" w:rsidRPr="008A290D" w:rsidRDefault="00581333" w:rsidP="00581333">
      <w:pPr>
        <w:rPr>
          <w:b/>
          <w:sz w:val="28"/>
          <w:szCs w:val="28"/>
          <w:lang w:val="uk-UA"/>
        </w:rPr>
      </w:pPr>
      <w:r w:rsidRPr="008A290D">
        <w:rPr>
          <w:b/>
          <w:sz w:val="28"/>
          <w:szCs w:val="28"/>
          <w:lang w:val="uk-UA"/>
        </w:rPr>
        <w:t xml:space="preserve">с. Кам'янське </w:t>
      </w:r>
    </w:p>
    <w:p w:rsidR="00581333" w:rsidRDefault="00581333" w:rsidP="00581333">
      <w:pPr>
        <w:jc w:val="both"/>
        <w:rPr>
          <w:b/>
          <w:sz w:val="28"/>
          <w:szCs w:val="28"/>
          <w:lang w:val="uk-UA"/>
        </w:rPr>
      </w:pPr>
    </w:p>
    <w:p w:rsidR="00581333" w:rsidRDefault="00581333" w:rsidP="00581333">
      <w:pPr>
        <w:jc w:val="both"/>
        <w:rPr>
          <w:b/>
          <w:iCs/>
          <w:sz w:val="28"/>
          <w:szCs w:val="28"/>
          <w:lang w:val="uk-UA"/>
        </w:rPr>
      </w:pPr>
      <w:r w:rsidRPr="00605C47">
        <w:rPr>
          <w:b/>
          <w:iCs/>
          <w:sz w:val="28"/>
          <w:szCs w:val="28"/>
          <w:lang w:val="uk-UA"/>
        </w:rPr>
        <w:t>Про</w:t>
      </w:r>
      <w:r>
        <w:rPr>
          <w:b/>
          <w:iCs/>
          <w:sz w:val="28"/>
          <w:szCs w:val="28"/>
          <w:lang w:val="uk-UA"/>
        </w:rPr>
        <w:t xml:space="preserve"> затвердження акту встановлення </w:t>
      </w:r>
    </w:p>
    <w:p w:rsidR="00581333" w:rsidRDefault="00581333" w:rsidP="00581333">
      <w:pPr>
        <w:jc w:val="both"/>
        <w:rPr>
          <w:b/>
          <w:iCs/>
          <w:sz w:val="28"/>
          <w:szCs w:val="28"/>
          <w:lang w:val="uk-UA"/>
        </w:rPr>
      </w:pPr>
      <w:r>
        <w:rPr>
          <w:b/>
          <w:iCs/>
          <w:sz w:val="28"/>
          <w:szCs w:val="28"/>
          <w:lang w:val="uk-UA"/>
        </w:rPr>
        <w:t>факту здійснення догляду за особою,</w:t>
      </w:r>
    </w:p>
    <w:p w:rsidR="00581333" w:rsidRDefault="00581333" w:rsidP="00581333">
      <w:pPr>
        <w:jc w:val="both"/>
        <w:rPr>
          <w:b/>
          <w:iCs/>
          <w:sz w:val="28"/>
          <w:szCs w:val="28"/>
          <w:lang w:val="uk-UA"/>
        </w:rPr>
      </w:pPr>
      <w:r>
        <w:rPr>
          <w:b/>
          <w:iCs/>
          <w:sz w:val="28"/>
          <w:szCs w:val="28"/>
          <w:lang w:val="uk-UA"/>
        </w:rPr>
        <w:t xml:space="preserve">яка потребує постійного догляду -  </w:t>
      </w:r>
    </w:p>
    <w:p w:rsidR="00581333" w:rsidRPr="00605C47" w:rsidRDefault="00581333" w:rsidP="00581333">
      <w:pPr>
        <w:jc w:val="both"/>
        <w:rPr>
          <w:b/>
          <w:iCs/>
          <w:sz w:val="28"/>
          <w:szCs w:val="28"/>
          <w:lang w:val="uk-UA"/>
        </w:rPr>
      </w:pPr>
      <w:r>
        <w:rPr>
          <w:b/>
          <w:iCs/>
          <w:sz w:val="28"/>
          <w:szCs w:val="28"/>
          <w:lang w:val="uk-UA"/>
        </w:rPr>
        <w:t>Бабич Марією Іванівною</w:t>
      </w:r>
    </w:p>
    <w:p w:rsidR="00581333" w:rsidRPr="00B60CC1" w:rsidRDefault="00581333" w:rsidP="00581333">
      <w:pPr>
        <w:rPr>
          <w:i/>
          <w:sz w:val="28"/>
          <w:szCs w:val="28"/>
          <w:lang w:val="uk-UA"/>
        </w:rPr>
      </w:pPr>
    </w:p>
    <w:p w:rsidR="00581333" w:rsidRPr="00581333" w:rsidRDefault="00581333" w:rsidP="00581333">
      <w:pPr>
        <w:jc w:val="both"/>
        <w:rPr>
          <w:sz w:val="28"/>
          <w:szCs w:val="28"/>
          <w:lang w:val="uk-UA"/>
        </w:rPr>
      </w:pPr>
      <w:r w:rsidRPr="00F52D1C">
        <w:rPr>
          <w:sz w:val="28"/>
          <w:szCs w:val="28"/>
          <w:lang w:val="uk-UA"/>
        </w:rPr>
        <w:t xml:space="preserve">        </w:t>
      </w:r>
      <w:r w:rsidR="00BD14ED">
        <w:rPr>
          <w:sz w:val="28"/>
          <w:szCs w:val="28"/>
          <w:lang w:val="uk-UA"/>
        </w:rPr>
        <w:t xml:space="preserve">    </w:t>
      </w:r>
      <w:r>
        <w:rPr>
          <w:sz w:val="28"/>
          <w:szCs w:val="28"/>
          <w:lang w:val="uk-UA"/>
        </w:rPr>
        <w:t>Відповідно до статті 34 Закону України «Про місцеве самоврядування в Україні»,</w:t>
      </w:r>
      <w:r w:rsidRPr="00A66CB3">
        <w:rPr>
          <w:sz w:val="28"/>
          <w:szCs w:val="28"/>
          <w:lang w:val="uk-UA"/>
        </w:rPr>
        <w:t xml:space="preserve"> </w:t>
      </w:r>
      <w:r w:rsidRPr="00141DE6">
        <w:rPr>
          <w:sz w:val="28"/>
          <w:szCs w:val="28"/>
          <w:lang w:val="uk-UA"/>
        </w:rPr>
        <w:t>постанов</w:t>
      </w:r>
      <w:r>
        <w:rPr>
          <w:sz w:val="28"/>
          <w:szCs w:val="28"/>
          <w:lang w:val="uk-UA"/>
        </w:rPr>
        <w:t>и</w:t>
      </w:r>
      <w:r w:rsidRPr="00141DE6">
        <w:rPr>
          <w:sz w:val="28"/>
          <w:szCs w:val="28"/>
          <w:lang w:val="uk-UA"/>
        </w:rPr>
        <w:t xml:space="preserve"> Кабінету Міністрів України від 10.09.2022 №1044</w:t>
      </w:r>
      <w:r>
        <w:rPr>
          <w:sz w:val="28"/>
          <w:szCs w:val="28"/>
          <w:lang w:val="uk-UA"/>
        </w:rPr>
        <w:t xml:space="preserve"> «Про внесення змін </w:t>
      </w:r>
      <w:r w:rsidRPr="00141DE6">
        <w:rPr>
          <w:sz w:val="28"/>
          <w:szCs w:val="28"/>
          <w:lang w:val="uk-UA"/>
        </w:rPr>
        <w:t>до Правил перетинання державного кордону громадянами України</w:t>
      </w:r>
      <w:r>
        <w:rPr>
          <w:sz w:val="28"/>
          <w:szCs w:val="28"/>
          <w:lang w:val="uk-UA"/>
        </w:rPr>
        <w:t>»,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Бабича Юрія Юрійовича, жителя с.Кам’янське, вул.Центральна,32 про встановлення факту здійснення догляду ним за своєю матір’ю Бабич Марією Іванівною, яка потребує постійного стороннього догляду</w:t>
      </w:r>
      <w:r w:rsidR="00BD14ED">
        <w:rPr>
          <w:sz w:val="28"/>
          <w:szCs w:val="28"/>
          <w:lang w:val="uk-UA"/>
        </w:rPr>
        <w:t>,</w:t>
      </w:r>
      <w:r>
        <w:rPr>
          <w:sz w:val="28"/>
          <w:szCs w:val="28"/>
          <w:lang w:val="uk-UA"/>
        </w:rPr>
        <w:t xml:space="preserve"> </w:t>
      </w:r>
      <w:r w:rsidRPr="00F52D1C">
        <w:rPr>
          <w:sz w:val="28"/>
          <w:szCs w:val="28"/>
          <w:lang w:val="uk-UA"/>
        </w:rPr>
        <w:t>виконавчий комітет Кам’янської сільської ради</w:t>
      </w:r>
    </w:p>
    <w:p w:rsidR="00BD14ED" w:rsidRDefault="00BD14ED" w:rsidP="00581333">
      <w:pPr>
        <w:rPr>
          <w:b/>
          <w:bCs/>
          <w:sz w:val="28"/>
          <w:szCs w:val="28"/>
          <w:lang w:val="uk-UA"/>
        </w:rPr>
      </w:pPr>
    </w:p>
    <w:p w:rsidR="00581333" w:rsidRPr="00A66CB3" w:rsidRDefault="00581333" w:rsidP="00581333">
      <w:pPr>
        <w:rPr>
          <w:b/>
          <w:bCs/>
          <w:sz w:val="28"/>
          <w:szCs w:val="28"/>
          <w:lang w:val="uk-UA"/>
        </w:rPr>
      </w:pPr>
      <w:r w:rsidRPr="00A66CB3">
        <w:rPr>
          <w:b/>
          <w:bCs/>
          <w:sz w:val="28"/>
          <w:szCs w:val="28"/>
          <w:lang w:val="uk-UA"/>
        </w:rPr>
        <w:t>В</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Р</w:t>
      </w:r>
      <w:r>
        <w:rPr>
          <w:b/>
          <w:bCs/>
          <w:sz w:val="28"/>
          <w:szCs w:val="28"/>
          <w:lang w:val="uk-UA"/>
        </w:rPr>
        <w:t xml:space="preserve"> </w:t>
      </w:r>
      <w:r w:rsidRPr="00A66CB3">
        <w:rPr>
          <w:b/>
          <w:bCs/>
          <w:sz w:val="28"/>
          <w:szCs w:val="28"/>
          <w:lang w:val="uk-UA"/>
        </w:rPr>
        <w:t>І</w:t>
      </w:r>
      <w:r>
        <w:rPr>
          <w:b/>
          <w:bCs/>
          <w:sz w:val="28"/>
          <w:szCs w:val="28"/>
          <w:lang w:val="uk-UA"/>
        </w:rPr>
        <w:t xml:space="preserve"> </w:t>
      </w:r>
      <w:r w:rsidRPr="00A66CB3">
        <w:rPr>
          <w:b/>
          <w:bCs/>
          <w:sz w:val="28"/>
          <w:szCs w:val="28"/>
          <w:lang w:val="uk-UA"/>
        </w:rPr>
        <w:t>Ш</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В:</w:t>
      </w:r>
    </w:p>
    <w:p w:rsidR="00581333" w:rsidRPr="00F52D1C" w:rsidRDefault="00581333" w:rsidP="00581333">
      <w:pPr>
        <w:jc w:val="center"/>
        <w:rPr>
          <w:b/>
          <w:bCs/>
          <w:sz w:val="28"/>
          <w:szCs w:val="28"/>
          <w:lang w:val="uk-UA"/>
        </w:rPr>
      </w:pPr>
    </w:p>
    <w:p w:rsidR="00581333" w:rsidRPr="00BD14ED" w:rsidRDefault="00BD14ED" w:rsidP="00BD14ED">
      <w:pPr>
        <w:jc w:val="both"/>
        <w:rPr>
          <w:color w:val="000000" w:themeColor="text1"/>
          <w:sz w:val="28"/>
          <w:szCs w:val="28"/>
          <w:lang w:val="uk-UA"/>
        </w:rPr>
      </w:pPr>
      <w:r>
        <w:rPr>
          <w:bCs/>
          <w:color w:val="000000" w:themeColor="text1"/>
          <w:sz w:val="28"/>
          <w:szCs w:val="28"/>
          <w:lang w:val="uk-UA"/>
        </w:rPr>
        <w:t xml:space="preserve">            1. </w:t>
      </w:r>
      <w:r w:rsidR="00581333" w:rsidRPr="00BD14ED">
        <w:rPr>
          <w:bCs/>
          <w:color w:val="000000" w:themeColor="text1"/>
          <w:sz w:val="28"/>
          <w:szCs w:val="28"/>
          <w:lang w:val="uk-UA"/>
        </w:rPr>
        <w:t xml:space="preserve">Затвердити акт </w:t>
      </w:r>
      <w:r w:rsidR="00581333" w:rsidRPr="00BD14ED">
        <w:rPr>
          <w:color w:val="000000" w:themeColor="text1"/>
          <w:sz w:val="28"/>
          <w:szCs w:val="28"/>
          <w:lang w:val="uk-UA"/>
        </w:rPr>
        <w:t xml:space="preserve">встановлення факту здійснення догляду громадянином </w:t>
      </w:r>
      <w:r w:rsidR="00581333" w:rsidRPr="00BD14ED">
        <w:rPr>
          <w:sz w:val="28"/>
          <w:szCs w:val="28"/>
          <w:lang w:val="uk-UA"/>
        </w:rPr>
        <w:t>Бабичем Юрієм Юрійовичем</w:t>
      </w:r>
      <w:r w:rsidR="00581333" w:rsidRPr="00BD14ED">
        <w:rPr>
          <w:color w:val="000000" w:themeColor="text1"/>
          <w:sz w:val="28"/>
          <w:szCs w:val="28"/>
          <w:lang w:val="uk-UA"/>
        </w:rPr>
        <w:t xml:space="preserve"> </w:t>
      </w:r>
      <w:r w:rsidR="00581333" w:rsidRPr="00BD14ED">
        <w:rPr>
          <w:sz w:val="28"/>
          <w:szCs w:val="28"/>
          <w:lang w:val="uk-UA"/>
        </w:rPr>
        <w:t>за своєю матір’ю Бабич Марією Іванівною</w:t>
      </w:r>
      <w:r w:rsidR="00581333" w:rsidRPr="00BD14ED">
        <w:rPr>
          <w:color w:val="000000" w:themeColor="text1"/>
          <w:sz w:val="28"/>
          <w:szCs w:val="28"/>
          <w:lang w:val="uk-UA"/>
        </w:rPr>
        <w:t>, яка потребує постійного стороннього догляду (акт додається).</w:t>
      </w:r>
    </w:p>
    <w:p w:rsidR="00581333" w:rsidRPr="00BD14ED" w:rsidRDefault="00BD14ED" w:rsidP="00BD14ED">
      <w:pPr>
        <w:jc w:val="both"/>
        <w:rPr>
          <w:color w:val="000000" w:themeColor="text1"/>
          <w:sz w:val="28"/>
          <w:szCs w:val="28"/>
          <w:lang w:val="uk-UA"/>
        </w:rPr>
      </w:pPr>
      <w:r>
        <w:rPr>
          <w:color w:val="000000" w:themeColor="text1"/>
          <w:sz w:val="28"/>
          <w:szCs w:val="28"/>
          <w:lang w:val="uk-UA"/>
        </w:rPr>
        <w:t xml:space="preserve">            2. </w:t>
      </w:r>
      <w:r w:rsidR="00581333" w:rsidRPr="00BD14ED">
        <w:rPr>
          <w:color w:val="000000" w:themeColor="text1"/>
          <w:sz w:val="28"/>
          <w:szCs w:val="28"/>
          <w:lang w:val="uk-UA"/>
        </w:rPr>
        <w:t>Оприлюднити рішення відповідно до вимог чинного законодавства.</w:t>
      </w:r>
    </w:p>
    <w:p w:rsidR="00581333" w:rsidRPr="00BD14ED" w:rsidRDefault="00BD14ED" w:rsidP="00BD14ED">
      <w:pPr>
        <w:jc w:val="both"/>
        <w:rPr>
          <w:color w:val="000000" w:themeColor="text1"/>
          <w:sz w:val="28"/>
          <w:szCs w:val="28"/>
          <w:lang w:val="uk-UA"/>
        </w:rPr>
      </w:pPr>
      <w:r>
        <w:rPr>
          <w:bCs/>
          <w:color w:val="000000" w:themeColor="text1"/>
          <w:sz w:val="28"/>
          <w:szCs w:val="28"/>
          <w:lang w:val="uk-UA"/>
        </w:rPr>
        <w:t xml:space="preserve">            3. </w:t>
      </w:r>
      <w:r w:rsidR="00581333" w:rsidRPr="00BD14ED">
        <w:rPr>
          <w:bCs/>
          <w:color w:val="000000" w:themeColor="text1"/>
          <w:sz w:val="28"/>
          <w:szCs w:val="28"/>
          <w:lang w:val="uk-UA"/>
        </w:rPr>
        <w:t xml:space="preserve">Контроль за виконанням </w:t>
      </w:r>
      <w:r>
        <w:rPr>
          <w:bCs/>
          <w:color w:val="000000" w:themeColor="text1"/>
          <w:sz w:val="28"/>
          <w:szCs w:val="28"/>
          <w:lang w:val="uk-UA"/>
        </w:rPr>
        <w:t xml:space="preserve">цього </w:t>
      </w:r>
      <w:r w:rsidR="00581333" w:rsidRPr="00BD14ED">
        <w:rPr>
          <w:bCs/>
          <w:color w:val="000000" w:themeColor="text1"/>
          <w:sz w:val="28"/>
          <w:szCs w:val="28"/>
          <w:lang w:val="uk-UA"/>
        </w:rPr>
        <w:t xml:space="preserve">рішення покласти на </w:t>
      </w:r>
      <w:r w:rsidR="00581333" w:rsidRPr="00BD14ED">
        <w:rPr>
          <w:color w:val="000000" w:themeColor="text1"/>
          <w:sz w:val="28"/>
          <w:szCs w:val="28"/>
          <w:lang w:val="uk-UA"/>
        </w:rPr>
        <w:t>заступника сільського голови з питань діяльності виконавчих органів ради Кузьму Н.В.</w:t>
      </w:r>
    </w:p>
    <w:p w:rsidR="00581333" w:rsidRDefault="00581333" w:rsidP="00581333">
      <w:pPr>
        <w:tabs>
          <w:tab w:val="left" w:pos="732"/>
        </w:tabs>
        <w:jc w:val="both"/>
        <w:rPr>
          <w:color w:val="000000" w:themeColor="text1"/>
          <w:sz w:val="28"/>
          <w:szCs w:val="28"/>
          <w:lang w:val="uk-UA"/>
        </w:rPr>
      </w:pPr>
    </w:p>
    <w:p w:rsidR="00BD14ED" w:rsidRDefault="00BD14ED" w:rsidP="00581333">
      <w:pPr>
        <w:tabs>
          <w:tab w:val="left" w:pos="732"/>
        </w:tabs>
        <w:jc w:val="both"/>
        <w:rPr>
          <w:color w:val="000000" w:themeColor="text1"/>
          <w:sz w:val="28"/>
          <w:szCs w:val="28"/>
          <w:lang w:val="uk-UA"/>
        </w:rPr>
      </w:pPr>
    </w:p>
    <w:p w:rsidR="00BD14ED" w:rsidRPr="00FF2FB8" w:rsidRDefault="00BD14ED" w:rsidP="00581333">
      <w:pPr>
        <w:tabs>
          <w:tab w:val="left" w:pos="732"/>
        </w:tabs>
        <w:jc w:val="both"/>
        <w:rPr>
          <w:color w:val="000000" w:themeColor="text1"/>
          <w:sz w:val="28"/>
          <w:szCs w:val="28"/>
          <w:lang w:val="uk-UA"/>
        </w:rPr>
      </w:pPr>
    </w:p>
    <w:p w:rsidR="00581333" w:rsidRPr="00FF2FB8" w:rsidRDefault="00581333" w:rsidP="00581333">
      <w:pPr>
        <w:jc w:val="both"/>
        <w:rPr>
          <w:color w:val="000000" w:themeColor="text1"/>
          <w:sz w:val="28"/>
          <w:szCs w:val="28"/>
          <w:lang w:val="uk-UA"/>
        </w:rPr>
      </w:pPr>
    </w:p>
    <w:p w:rsidR="00581333" w:rsidRDefault="00581333" w:rsidP="00581333">
      <w:pPr>
        <w:jc w:val="both"/>
        <w:rPr>
          <w:b/>
          <w:sz w:val="28"/>
          <w:szCs w:val="28"/>
          <w:lang w:val="uk-UA"/>
        </w:rPr>
      </w:pPr>
      <w:r w:rsidRPr="0050505D">
        <w:rPr>
          <w:b/>
          <w:sz w:val="28"/>
          <w:szCs w:val="28"/>
          <w:lang w:val="uk-UA"/>
        </w:rPr>
        <w:t xml:space="preserve"> </w:t>
      </w:r>
      <w:r>
        <w:rPr>
          <w:b/>
          <w:sz w:val="28"/>
          <w:szCs w:val="28"/>
          <w:lang w:val="uk-UA"/>
        </w:rPr>
        <w:t>С</w:t>
      </w:r>
      <w:r w:rsidRPr="0050505D">
        <w:rPr>
          <w:b/>
          <w:sz w:val="28"/>
          <w:szCs w:val="28"/>
          <w:lang w:val="uk-UA"/>
        </w:rPr>
        <w:t xml:space="preserve">ільський голова                    </w:t>
      </w:r>
      <w:r>
        <w:rPr>
          <w:b/>
          <w:sz w:val="28"/>
          <w:szCs w:val="28"/>
          <w:lang w:val="uk-UA"/>
        </w:rPr>
        <w:t xml:space="preserve">                                   Михайло СТАНИНЕЦЬ</w:t>
      </w:r>
      <w:r w:rsidRPr="0050505D">
        <w:rPr>
          <w:b/>
          <w:sz w:val="28"/>
          <w:szCs w:val="28"/>
          <w:lang w:val="uk-UA"/>
        </w:rPr>
        <w:t xml:space="preserve"> </w:t>
      </w:r>
    </w:p>
    <w:p w:rsidR="00581333" w:rsidRPr="00EE23D9" w:rsidRDefault="00581333" w:rsidP="00581333">
      <w:pPr>
        <w:jc w:val="both"/>
        <w:rPr>
          <w:b/>
          <w:sz w:val="28"/>
          <w:szCs w:val="28"/>
          <w:lang w:val="uk-UA"/>
        </w:rPr>
      </w:pPr>
    </w:p>
    <w:p w:rsidR="00581333" w:rsidRPr="00196E7D" w:rsidRDefault="00581333" w:rsidP="00581333">
      <w:pPr>
        <w:spacing w:after="120"/>
        <w:ind w:left="283"/>
        <w:jc w:val="both"/>
        <w:rPr>
          <w:sz w:val="20"/>
          <w:szCs w:val="20"/>
          <w:lang w:val="uk-UA"/>
        </w:rPr>
      </w:pPr>
    </w:p>
    <w:p w:rsidR="00581333" w:rsidRDefault="00581333" w:rsidP="009E705C">
      <w:pPr>
        <w:tabs>
          <w:tab w:val="left" w:pos="2724"/>
        </w:tabs>
      </w:pPr>
    </w:p>
    <w:p w:rsidR="00CA20D3" w:rsidRDefault="00CA20D3" w:rsidP="00CA20D3">
      <w:pPr>
        <w:jc w:val="center"/>
        <w:rPr>
          <w:bCs/>
        </w:rPr>
      </w:pPr>
      <w:r>
        <w:rPr>
          <w:bCs/>
        </w:rPr>
        <w:object w:dxaOrig="984" w:dyaOrig="1160">
          <v:shape id="_x0000_i1035" type="#_x0000_t75" style="width:40.2pt;height:48pt" o:ole="" fillcolor="window">
            <v:imagedata r:id="rId6" o:title=""/>
          </v:shape>
          <o:OLEObject Type="Embed" ProgID="Word.Document.8" ShapeID="_x0000_i1035" DrawAspect="Content" ObjectID="_1801548658" r:id="rId20"/>
        </w:object>
      </w:r>
    </w:p>
    <w:p w:rsidR="00CA20D3" w:rsidRPr="00BD14ED" w:rsidRDefault="00CA20D3" w:rsidP="00BD14ED">
      <w:pPr>
        <w:pStyle w:val="a4"/>
        <w:spacing w:before="0"/>
        <w:rPr>
          <w:bCs/>
          <w:szCs w:val="28"/>
        </w:rPr>
      </w:pPr>
      <w:r w:rsidRPr="00BD14ED">
        <w:rPr>
          <w:bCs/>
          <w:szCs w:val="28"/>
        </w:rPr>
        <w:t>УКРАЇНА</w:t>
      </w:r>
    </w:p>
    <w:p w:rsidR="00CA20D3" w:rsidRDefault="00CA20D3" w:rsidP="00BD14ED">
      <w:pPr>
        <w:jc w:val="center"/>
        <w:rPr>
          <w:b/>
          <w:sz w:val="28"/>
          <w:szCs w:val="28"/>
          <w:lang w:val="uk-UA"/>
        </w:rPr>
      </w:pPr>
      <w:r>
        <w:rPr>
          <w:b/>
          <w:sz w:val="28"/>
          <w:szCs w:val="28"/>
          <w:lang w:val="uk-UA"/>
        </w:rPr>
        <w:t>КАМ</w:t>
      </w:r>
      <w:r w:rsidRPr="0064086B">
        <w:rPr>
          <w:b/>
          <w:sz w:val="28"/>
          <w:szCs w:val="28"/>
        </w:rPr>
        <w:t>’</w:t>
      </w:r>
      <w:r>
        <w:rPr>
          <w:b/>
          <w:sz w:val="28"/>
          <w:szCs w:val="28"/>
          <w:lang w:val="uk-UA"/>
        </w:rPr>
        <w:t>ЯНСЬКА СІЛЬСЬКА РАДА БЕРЕГІВСЬКОГО РАЙОНУ</w:t>
      </w:r>
    </w:p>
    <w:p w:rsidR="00BD14ED" w:rsidRDefault="00BD14ED" w:rsidP="00BD14ED">
      <w:pPr>
        <w:jc w:val="center"/>
        <w:rPr>
          <w:b/>
          <w:sz w:val="28"/>
          <w:szCs w:val="28"/>
          <w:lang w:val="uk-UA"/>
        </w:rPr>
      </w:pPr>
      <w:r>
        <w:rPr>
          <w:b/>
          <w:sz w:val="28"/>
          <w:szCs w:val="28"/>
          <w:lang w:val="uk-UA"/>
        </w:rPr>
        <w:t>ЗАКАРПАТСЬКОЇ ОБЛАСТІ</w:t>
      </w:r>
    </w:p>
    <w:p w:rsidR="00BD14ED" w:rsidRDefault="00BD14ED" w:rsidP="00BD14ED">
      <w:pPr>
        <w:jc w:val="center"/>
        <w:rPr>
          <w:b/>
          <w:sz w:val="28"/>
          <w:szCs w:val="28"/>
          <w:lang w:val="uk-UA"/>
        </w:rPr>
      </w:pPr>
    </w:p>
    <w:p w:rsidR="00CA20D3" w:rsidRDefault="00CA20D3" w:rsidP="00BD14ED">
      <w:pPr>
        <w:jc w:val="center"/>
        <w:rPr>
          <w:b/>
          <w:sz w:val="28"/>
          <w:szCs w:val="28"/>
          <w:lang w:val="uk-UA"/>
        </w:rPr>
      </w:pPr>
      <w:r>
        <w:rPr>
          <w:b/>
          <w:sz w:val="28"/>
          <w:szCs w:val="28"/>
          <w:lang w:val="uk-UA"/>
        </w:rPr>
        <w:t>ВИКОНАВЧИЙ   КОМІТЕТ</w:t>
      </w:r>
    </w:p>
    <w:p w:rsidR="00CA20D3" w:rsidRDefault="00CA20D3" w:rsidP="00BD14ED">
      <w:pPr>
        <w:jc w:val="center"/>
        <w:rPr>
          <w:b/>
          <w:sz w:val="28"/>
          <w:szCs w:val="28"/>
          <w:lang w:val="uk-UA"/>
        </w:rPr>
      </w:pPr>
    </w:p>
    <w:p w:rsidR="00CA20D3" w:rsidRDefault="00CA20D3" w:rsidP="00BD14ED">
      <w:pPr>
        <w:jc w:val="center"/>
        <w:rPr>
          <w:b/>
          <w:sz w:val="28"/>
          <w:szCs w:val="28"/>
          <w:lang w:val="uk-UA"/>
        </w:rPr>
      </w:pPr>
      <w:r>
        <w:rPr>
          <w:b/>
          <w:sz w:val="28"/>
          <w:szCs w:val="28"/>
          <w:lang w:val="uk-UA"/>
        </w:rPr>
        <w:t>Р І Ш Е Н Н Я</w:t>
      </w:r>
    </w:p>
    <w:p w:rsidR="00CA20D3" w:rsidRDefault="00CA20D3" w:rsidP="00CA20D3">
      <w:pPr>
        <w:jc w:val="both"/>
        <w:rPr>
          <w:b/>
          <w:sz w:val="28"/>
          <w:szCs w:val="28"/>
          <w:lang w:val="uk-UA"/>
        </w:rPr>
      </w:pPr>
    </w:p>
    <w:p w:rsidR="00CA20D3" w:rsidRDefault="00CA20D3" w:rsidP="00CA20D3">
      <w:pPr>
        <w:jc w:val="both"/>
        <w:rPr>
          <w:b/>
          <w:sz w:val="28"/>
          <w:szCs w:val="28"/>
          <w:lang w:val="uk-UA"/>
        </w:rPr>
      </w:pPr>
      <w:r>
        <w:rPr>
          <w:b/>
          <w:sz w:val="28"/>
          <w:szCs w:val="28"/>
          <w:lang w:val="uk-UA"/>
        </w:rPr>
        <w:t>від 12</w:t>
      </w:r>
      <w:r>
        <w:rPr>
          <w:b/>
          <w:sz w:val="28"/>
          <w:szCs w:val="28"/>
          <w:lang w:val="en-US"/>
        </w:rPr>
        <w:t xml:space="preserve"> </w:t>
      </w:r>
      <w:r>
        <w:rPr>
          <w:b/>
          <w:sz w:val="28"/>
          <w:szCs w:val="28"/>
          <w:lang w:val="uk-UA"/>
        </w:rPr>
        <w:t>серпня 2024 року №</w:t>
      </w:r>
      <w:r w:rsidR="00BD14ED">
        <w:rPr>
          <w:b/>
          <w:sz w:val="28"/>
          <w:szCs w:val="28"/>
          <w:lang w:val="uk-UA"/>
        </w:rPr>
        <w:t xml:space="preserve"> </w:t>
      </w:r>
      <w:r>
        <w:rPr>
          <w:b/>
          <w:sz w:val="28"/>
          <w:szCs w:val="28"/>
          <w:lang w:val="uk-UA"/>
        </w:rPr>
        <w:t xml:space="preserve">125 </w:t>
      </w:r>
    </w:p>
    <w:p w:rsidR="00CA20D3" w:rsidRDefault="00CA20D3" w:rsidP="00CA20D3">
      <w:pPr>
        <w:jc w:val="both"/>
        <w:rPr>
          <w:b/>
          <w:sz w:val="28"/>
          <w:szCs w:val="28"/>
          <w:lang w:val="uk-UA"/>
        </w:rPr>
      </w:pPr>
      <w:r>
        <w:rPr>
          <w:b/>
          <w:sz w:val="28"/>
          <w:szCs w:val="28"/>
          <w:lang w:val="uk-UA"/>
        </w:rPr>
        <w:t>с. Кам</w:t>
      </w:r>
      <w:r w:rsidRPr="0064086B">
        <w:rPr>
          <w:b/>
          <w:sz w:val="28"/>
          <w:szCs w:val="28"/>
        </w:rPr>
        <w:t>’</w:t>
      </w:r>
      <w:r>
        <w:rPr>
          <w:b/>
          <w:sz w:val="28"/>
          <w:szCs w:val="28"/>
          <w:lang w:val="uk-UA"/>
        </w:rPr>
        <w:t>янське</w:t>
      </w:r>
    </w:p>
    <w:p w:rsidR="00CA20D3" w:rsidRDefault="00CA20D3" w:rsidP="00CA20D3"/>
    <w:p w:rsidR="00CA20D3" w:rsidRDefault="00CA20D3" w:rsidP="00CA20D3">
      <w:pPr>
        <w:rPr>
          <w:b/>
          <w:bCs/>
          <w:sz w:val="28"/>
          <w:szCs w:val="28"/>
          <w:lang w:val="uk-UA"/>
        </w:rPr>
      </w:pPr>
      <w:r>
        <w:rPr>
          <w:b/>
          <w:bCs/>
          <w:sz w:val="28"/>
          <w:szCs w:val="28"/>
          <w:lang w:val="uk-UA"/>
        </w:rPr>
        <w:t xml:space="preserve">Про внесення змін до рішення виконавчого </w:t>
      </w:r>
    </w:p>
    <w:p w:rsidR="00CA20D3" w:rsidRDefault="00CA20D3" w:rsidP="00CA20D3">
      <w:pPr>
        <w:rPr>
          <w:b/>
          <w:bCs/>
          <w:sz w:val="28"/>
          <w:szCs w:val="28"/>
          <w:lang w:val="uk-UA"/>
        </w:rPr>
      </w:pPr>
      <w:r>
        <w:rPr>
          <w:b/>
          <w:bCs/>
          <w:sz w:val="28"/>
          <w:szCs w:val="28"/>
          <w:lang w:val="uk-UA"/>
        </w:rPr>
        <w:t>комітету Кам’янської сільської ради</w:t>
      </w:r>
    </w:p>
    <w:p w:rsidR="00CA20D3" w:rsidRDefault="00CA20D3" w:rsidP="00CA20D3">
      <w:pPr>
        <w:rPr>
          <w:b/>
          <w:bCs/>
          <w:sz w:val="28"/>
          <w:szCs w:val="28"/>
          <w:lang w:val="uk-UA"/>
        </w:rPr>
      </w:pPr>
      <w:r>
        <w:rPr>
          <w:b/>
          <w:bCs/>
          <w:sz w:val="28"/>
          <w:szCs w:val="28"/>
          <w:lang w:val="uk-UA"/>
        </w:rPr>
        <w:t xml:space="preserve">від 29.03.2022 року №19 «Про визначення </w:t>
      </w:r>
    </w:p>
    <w:p w:rsidR="00CA20D3" w:rsidRDefault="00CA20D3" w:rsidP="00CA20D3">
      <w:pPr>
        <w:rPr>
          <w:b/>
          <w:bCs/>
          <w:sz w:val="28"/>
          <w:szCs w:val="28"/>
          <w:lang w:val="uk-UA"/>
        </w:rPr>
      </w:pPr>
      <w:r>
        <w:rPr>
          <w:b/>
          <w:bCs/>
          <w:sz w:val="28"/>
          <w:szCs w:val="28"/>
          <w:lang w:val="uk-UA"/>
        </w:rPr>
        <w:t>уповноважених осіб та створення робочої групи з</w:t>
      </w:r>
    </w:p>
    <w:p w:rsidR="00CA20D3" w:rsidRDefault="00CA20D3" w:rsidP="00CA20D3">
      <w:pPr>
        <w:rPr>
          <w:b/>
          <w:bCs/>
          <w:sz w:val="28"/>
          <w:szCs w:val="28"/>
          <w:lang w:val="uk-UA"/>
        </w:rPr>
      </w:pPr>
      <w:r>
        <w:rPr>
          <w:b/>
          <w:bCs/>
          <w:sz w:val="28"/>
          <w:szCs w:val="28"/>
          <w:lang w:val="uk-UA"/>
        </w:rPr>
        <w:t>визначення обсягу  компенсації витрат власника</w:t>
      </w:r>
    </w:p>
    <w:p w:rsidR="00CA20D3" w:rsidRDefault="00CA20D3" w:rsidP="00CA20D3">
      <w:pPr>
        <w:rPr>
          <w:b/>
          <w:bCs/>
          <w:sz w:val="28"/>
          <w:szCs w:val="28"/>
          <w:lang w:val="uk-UA"/>
        </w:rPr>
      </w:pPr>
      <w:r>
        <w:rPr>
          <w:b/>
          <w:bCs/>
          <w:sz w:val="28"/>
          <w:szCs w:val="28"/>
          <w:lang w:val="uk-UA"/>
        </w:rPr>
        <w:t xml:space="preserve">жилого приміщення, що пов’язані  з безоплатним </w:t>
      </w:r>
    </w:p>
    <w:p w:rsidR="00CA20D3" w:rsidRDefault="00CA20D3" w:rsidP="00CA20D3">
      <w:pPr>
        <w:rPr>
          <w:b/>
          <w:bCs/>
          <w:sz w:val="28"/>
          <w:szCs w:val="28"/>
          <w:lang w:val="uk-UA"/>
        </w:rPr>
      </w:pPr>
      <w:r>
        <w:rPr>
          <w:b/>
          <w:bCs/>
          <w:sz w:val="28"/>
          <w:szCs w:val="28"/>
          <w:lang w:val="uk-UA"/>
        </w:rPr>
        <w:t xml:space="preserve">розміщенням внутрішньо переміщених осіб» </w:t>
      </w:r>
    </w:p>
    <w:p w:rsidR="00CA20D3" w:rsidRDefault="00CA20D3" w:rsidP="00CA20D3">
      <w:pPr>
        <w:rPr>
          <w:b/>
          <w:bCs/>
          <w:sz w:val="28"/>
          <w:szCs w:val="28"/>
          <w:lang w:val="uk-UA"/>
        </w:rPr>
      </w:pPr>
    </w:p>
    <w:p w:rsidR="00CA20D3" w:rsidRPr="00EE6710" w:rsidRDefault="00BD14ED" w:rsidP="00CA20D3">
      <w:pPr>
        <w:ind w:firstLine="709"/>
        <w:jc w:val="both"/>
        <w:rPr>
          <w:sz w:val="28"/>
          <w:szCs w:val="28"/>
          <w:lang w:val="uk-UA"/>
        </w:rPr>
      </w:pPr>
      <w:r>
        <w:rPr>
          <w:sz w:val="28"/>
          <w:szCs w:val="28"/>
          <w:lang w:val="uk-UA"/>
        </w:rPr>
        <w:t xml:space="preserve">  </w:t>
      </w:r>
      <w:r w:rsidR="00CA20D3" w:rsidRPr="00EE6710">
        <w:rPr>
          <w:sz w:val="28"/>
          <w:szCs w:val="28"/>
          <w:lang w:val="uk-UA"/>
        </w:rPr>
        <w:t xml:space="preserve">Відповідно до статті 30 Закону України  «Про місцеве самоврядування в Україні», </w:t>
      </w:r>
      <w:r w:rsidR="00CA20D3" w:rsidRPr="00EE6710">
        <w:rPr>
          <w:sz w:val="28"/>
          <w:szCs w:val="28"/>
        </w:rPr>
        <w:t>Указу Президента України від 24 лютого 2022 року №64/2022 «Про введення воєнного стану в Україні» зі змінами</w:t>
      </w:r>
      <w:r w:rsidR="00CA20D3" w:rsidRPr="00EE6710">
        <w:rPr>
          <w:sz w:val="28"/>
          <w:szCs w:val="28"/>
          <w:lang w:val="uk-UA"/>
        </w:rPr>
        <w:t>, Порядку компенсації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19 березня 2022 року №333 (зі змінами від 01.09.2023 року №</w:t>
      </w:r>
      <w:r w:rsidR="007E4232">
        <w:rPr>
          <w:sz w:val="28"/>
          <w:szCs w:val="28"/>
          <w:lang w:val="uk-UA"/>
        </w:rPr>
        <w:t xml:space="preserve"> </w:t>
      </w:r>
      <w:r w:rsidR="00CA20D3" w:rsidRPr="00EE6710">
        <w:rPr>
          <w:sz w:val="28"/>
          <w:szCs w:val="28"/>
          <w:lang w:val="uk-UA"/>
        </w:rPr>
        <w:t>936), рішення виконавчого комітету Кам’янської сільської ради від 29.03.2022 року №</w:t>
      </w:r>
      <w:r w:rsidR="007E4232">
        <w:rPr>
          <w:sz w:val="28"/>
          <w:szCs w:val="28"/>
          <w:lang w:val="uk-UA"/>
        </w:rPr>
        <w:t xml:space="preserve"> </w:t>
      </w:r>
      <w:r w:rsidR="00CA20D3" w:rsidRPr="00EE6710">
        <w:rPr>
          <w:sz w:val="28"/>
          <w:szCs w:val="28"/>
          <w:lang w:val="uk-UA"/>
        </w:rPr>
        <w:t>19 «Про визначення уповноважених осіб та створення робочої групи з визначення обсягу  компенсації витрат власника ж</w:t>
      </w:r>
      <w:r w:rsidR="007E4232">
        <w:rPr>
          <w:sz w:val="28"/>
          <w:szCs w:val="28"/>
          <w:lang w:val="uk-UA"/>
        </w:rPr>
        <w:t xml:space="preserve">илого приміщення, що пов’язані </w:t>
      </w:r>
      <w:r w:rsidR="00CA20D3" w:rsidRPr="00EE6710">
        <w:rPr>
          <w:sz w:val="28"/>
          <w:szCs w:val="28"/>
          <w:lang w:val="uk-UA"/>
        </w:rPr>
        <w:t xml:space="preserve">з безоплатним розміщенням внутрішньо переміщених осіб», </w:t>
      </w:r>
      <w:r w:rsidR="00CA20D3">
        <w:rPr>
          <w:sz w:val="28"/>
          <w:szCs w:val="28"/>
          <w:lang w:val="uk-UA"/>
        </w:rPr>
        <w:t>у зв’</w:t>
      </w:r>
      <w:r>
        <w:rPr>
          <w:sz w:val="28"/>
          <w:szCs w:val="28"/>
          <w:lang w:val="uk-UA"/>
        </w:rPr>
        <w:t xml:space="preserve">язку з кадровими змінами, </w:t>
      </w:r>
      <w:r w:rsidR="00CA20D3" w:rsidRPr="00EE6710">
        <w:rPr>
          <w:sz w:val="28"/>
          <w:szCs w:val="28"/>
          <w:lang w:val="uk-UA"/>
        </w:rPr>
        <w:t xml:space="preserve">виконавчий комітет </w:t>
      </w:r>
      <w:r>
        <w:rPr>
          <w:sz w:val="28"/>
          <w:szCs w:val="28"/>
          <w:lang w:val="uk-UA"/>
        </w:rPr>
        <w:t xml:space="preserve">Кам’янської </w:t>
      </w:r>
      <w:r w:rsidR="00CA20D3" w:rsidRPr="00EE6710">
        <w:rPr>
          <w:sz w:val="28"/>
          <w:szCs w:val="28"/>
          <w:lang w:val="uk-UA"/>
        </w:rPr>
        <w:t>сільської ради</w:t>
      </w:r>
    </w:p>
    <w:p w:rsidR="00CA20D3" w:rsidRPr="009E705C" w:rsidRDefault="00CA20D3" w:rsidP="00CA20D3">
      <w:pPr>
        <w:ind w:firstLine="709"/>
        <w:jc w:val="both"/>
        <w:rPr>
          <w:b/>
          <w:sz w:val="28"/>
          <w:szCs w:val="28"/>
          <w:lang w:val="uk-UA"/>
        </w:rPr>
      </w:pPr>
    </w:p>
    <w:p w:rsidR="00CA20D3" w:rsidRDefault="00CA20D3" w:rsidP="00CA20D3">
      <w:pPr>
        <w:jc w:val="both"/>
        <w:rPr>
          <w:b/>
          <w:sz w:val="28"/>
          <w:szCs w:val="28"/>
          <w:lang w:val="uk-UA"/>
        </w:rPr>
      </w:pPr>
      <w:r w:rsidRPr="009E705C">
        <w:rPr>
          <w:b/>
          <w:sz w:val="28"/>
          <w:szCs w:val="28"/>
          <w:lang w:val="uk-UA"/>
        </w:rPr>
        <w:t>В</w:t>
      </w:r>
      <w:r w:rsidR="00BD14ED">
        <w:rPr>
          <w:b/>
          <w:sz w:val="28"/>
          <w:szCs w:val="28"/>
          <w:lang w:val="uk-UA"/>
        </w:rPr>
        <w:t xml:space="preserve"> </w:t>
      </w:r>
      <w:r w:rsidRPr="009E705C">
        <w:rPr>
          <w:b/>
          <w:sz w:val="28"/>
          <w:szCs w:val="28"/>
          <w:lang w:val="uk-UA"/>
        </w:rPr>
        <w:t>И</w:t>
      </w:r>
      <w:r w:rsidR="00BD14ED">
        <w:rPr>
          <w:b/>
          <w:sz w:val="28"/>
          <w:szCs w:val="28"/>
          <w:lang w:val="uk-UA"/>
        </w:rPr>
        <w:t xml:space="preserve"> </w:t>
      </w:r>
      <w:r w:rsidRPr="009E705C">
        <w:rPr>
          <w:b/>
          <w:sz w:val="28"/>
          <w:szCs w:val="28"/>
          <w:lang w:val="uk-UA"/>
        </w:rPr>
        <w:t>Р</w:t>
      </w:r>
      <w:r w:rsidR="00BD14ED">
        <w:rPr>
          <w:b/>
          <w:sz w:val="28"/>
          <w:szCs w:val="28"/>
          <w:lang w:val="uk-UA"/>
        </w:rPr>
        <w:t xml:space="preserve"> </w:t>
      </w:r>
      <w:r w:rsidRPr="009E705C">
        <w:rPr>
          <w:b/>
          <w:sz w:val="28"/>
          <w:szCs w:val="28"/>
          <w:lang w:val="uk-UA"/>
        </w:rPr>
        <w:t>І</w:t>
      </w:r>
      <w:r w:rsidR="00BD14ED">
        <w:rPr>
          <w:b/>
          <w:sz w:val="28"/>
          <w:szCs w:val="28"/>
          <w:lang w:val="uk-UA"/>
        </w:rPr>
        <w:t xml:space="preserve"> </w:t>
      </w:r>
      <w:r w:rsidRPr="009E705C">
        <w:rPr>
          <w:b/>
          <w:sz w:val="28"/>
          <w:szCs w:val="28"/>
          <w:lang w:val="uk-UA"/>
        </w:rPr>
        <w:t>Ш</w:t>
      </w:r>
      <w:r w:rsidR="00BD14ED">
        <w:rPr>
          <w:b/>
          <w:sz w:val="28"/>
          <w:szCs w:val="28"/>
          <w:lang w:val="uk-UA"/>
        </w:rPr>
        <w:t xml:space="preserve"> </w:t>
      </w:r>
      <w:r w:rsidRPr="009E705C">
        <w:rPr>
          <w:b/>
          <w:sz w:val="28"/>
          <w:szCs w:val="28"/>
          <w:lang w:val="uk-UA"/>
        </w:rPr>
        <w:t>И</w:t>
      </w:r>
      <w:r w:rsidR="00BD14ED">
        <w:rPr>
          <w:b/>
          <w:sz w:val="28"/>
          <w:szCs w:val="28"/>
          <w:lang w:val="uk-UA"/>
        </w:rPr>
        <w:t xml:space="preserve"> </w:t>
      </w:r>
      <w:r w:rsidRPr="009E705C">
        <w:rPr>
          <w:b/>
          <w:sz w:val="28"/>
          <w:szCs w:val="28"/>
          <w:lang w:val="uk-UA"/>
        </w:rPr>
        <w:t>В:</w:t>
      </w:r>
    </w:p>
    <w:p w:rsidR="00BD14ED" w:rsidRPr="009E705C" w:rsidRDefault="00BD14ED" w:rsidP="00CA20D3">
      <w:pPr>
        <w:jc w:val="both"/>
        <w:rPr>
          <w:b/>
          <w:sz w:val="28"/>
          <w:szCs w:val="28"/>
          <w:lang w:val="uk-UA"/>
        </w:rPr>
      </w:pPr>
    </w:p>
    <w:p w:rsidR="00CA20D3" w:rsidRPr="00BD14ED" w:rsidRDefault="00BD14ED" w:rsidP="00BD14ED">
      <w:pPr>
        <w:jc w:val="both"/>
        <w:rPr>
          <w:sz w:val="28"/>
          <w:szCs w:val="28"/>
          <w:lang w:val="uk-UA"/>
        </w:rPr>
      </w:pPr>
      <w:r>
        <w:rPr>
          <w:sz w:val="28"/>
          <w:szCs w:val="28"/>
          <w:lang w:val="uk-UA"/>
        </w:rPr>
        <w:t xml:space="preserve">            1. </w:t>
      </w:r>
      <w:r w:rsidR="00CA20D3" w:rsidRPr="00BD14ED">
        <w:rPr>
          <w:sz w:val="28"/>
          <w:szCs w:val="28"/>
          <w:lang w:val="uk-UA"/>
        </w:rPr>
        <w:t>Внести зміни до пункту 2 рішення виконавчого комітету Кам’янської сільської ради від 29.03.2022 року №</w:t>
      </w:r>
      <w:r w:rsidR="007E4232">
        <w:rPr>
          <w:sz w:val="28"/>
          <w:szCs w:val="28"/>
          <w:lang w:val="uk-UA"/>
        </w:rPr>
        <w:t xml:space="preserve"> </w:t>
      </w:r>
      <w:r w:rsidR="00CA20D3" w:rsidRPr="00BD14ED">
        <w:rPr>
          <w:sz w:val="28"/>
          <w:szCs w:val="28"/>
          <w:lang w:val="uk-UA"/>
        </w:rPr>
        <w:t>19 «Про визначення уповноважених осіб та створення роб</w:t>
      </w:r>
      <w:r w:rsidR="007E4232">
        <w:rPr>
          <w:sz w:val="28"/>
          <w:szCs w:val="28"/>
          <w:lang w:val="uk-UA"/>
        </w:rPr>
        <w:t xml:space="preserve">очої групи з визначення обсягу </w:t>
      </w:r>
      <w:r w:rsidR="00CA20D3" w:rsidRPr="00BD14ED">
        <w:rPr>
          <w:sz w:val="28"/>
          <w:szCs w:val="28"/>
          <w:lang w:val="uk-UA"/>
        </w:rPr>
        <w:t>компенсації витрат власника ж</w:t>
      </w:r>
      <w:r w:rsidR="007E4232">
        <w:rPr>
          <w:sz w:val="28"/>
          <w:szCs w:val="28"/>
          <w:lang w:val="uk-UA"/>
        </w:rPr>
        <w:t xml:space="preserve">илого приміщення, що пов’язані </w:t>
      </w:r>
      <w:r w:rsidR="00CA20D3" w:rsidRPr="00BD14ED">
        <w:rPr>
          <w:sz w:val="28"/>
          <w:szCs w:val="28"/>
          <w:lang w:val="uk-UA"/>
        </w:rPr>
        <w:t>з безоплатним розміщенням внутрішньо переміщених осіб», виклавши його в новій редакції (Додаток 1).</w:t>
      </w:r>
    </w:p>
    <w:p w:rsidR="00BD14ED" w:rsidRDefault="00BD14ED" w:rsidP="00BD14ED">
      <w:pPr>
        <w:jc w:val="both"/>
        <w:rPr>
          <w:sz w:val="28"/>
          <w:szCs w:val="28"/>
          <w:lang w:val="uk-UA"/>
        </w:rPr>
      </w:pPr>
      <w:r>
        <w:rPr>
          <w:sz w:val="28"/>
          <w:szCs w:val="28"/>
          <w:lang w:val="uk-UA"/>
        </w:rPr>
        <w:t xml:space="preserve">            2. </w:t>
      </w:r>
      <w:r w:rsidR="00CA20D3" w:rsidRPr="00BD14ED">
        <w:rPr>
          <w:sz w:val="28"/>
          <w:szCs w:val="28"/>
          <w:lang w:val="uk-UA"/>
        </w:rPr>
        <w:t>Визнати таким, що втратив чинність пункт 2 рішення виконавчого комітету Кам’янської сільської ради від 10.06.2024 року №</w:t>
      </w:r>
      <w:r w:rsidR="007E4232">
        <w:rPr>
          <w:sz w:val="28"/>
          <w:szCs w:val="28"/>
          <w:lang w:val="uk-UA"/>
        </w:rPr>
        <w:t xml:space="preserve"> </w:t>
      </w:r>
      <w:r w:rsidR="00CA20D3" w:rsidRPr="00BD14ED">
        <w:rPr>
          <w:sz w:val="28"/>
          <w:szCs w:val="28"/>
          <w:lang w:val="uk-UA"/>
        </w:rPr>
        <w:t>91 «Про внесення змін до рішення виконавчого комітету сільської ра</w:t>
      </w:r>
      <w:r w:rsidR="00E72130">
        <w:rPr>
          <w:sz w:val="28"/>
          <w:szCs w:val="28"/>
          <w:lang w:val="uk-UA"/>
        </w:rPr>
        <w:t>ди від 29.03.2022 року №19</w:t>
      </w:r>
    </w:p>
    <w:p w:rsidR="00E72130" w:rsidRDefault="00E72130" w:rsidP="00BD14ED">
      <w:pPr>
        <w:jc w:val="both"/>
        <w:rPr>
          <w:sz w:val="28"/>
          <w:szCs w:val="28"/>
          <w:lang w:val="uk-UA"/>
        </w:rPr>
      </w:pPr>
    </w:p>
    <w:p w:rsidR="00BD14ED" w:rsidRDefault="00BD14ED" w:rsidP="00BD14ED">
      <w:pPr>
        <w:jc w:val="center"/>
        <w:rPr>
          <w:sz w:val="28"/>
          <w:szCs w:val="28"/>
          <w:lang w:val="uk-UA"/>
        </w:rPr>
      </w:pPr>
      <w:r>
        <w:rPr>
          <w:sz w:val="28"/>
          <w:szCs w:val="28"/>
          <w:lang w:val="uk-UA"/>
        </w:rPr>
        <w:lastRenderedPageBreak/>
        <w:t>- 2 -</w:t>
      </w:r>
    </w:p>
    <w:p w:rsidR="00BD14ED" w:rsidRDefault="00BD14ED" w:rsidP="00BD14ED">
      <w:pPr>
        <w:jc w:val="both"/>
        <w:rPr>
          <w:sz w:val="28"/>
          <w:szCs w:val="28"/>
          <w:lang w:val="uk-UA"/>
        </w:rPr>
      </w:pPr>
    </w:p>
    <w:p w:rsidR="00CA20D3" w:rsidRPr="00BD14ED" w:rsidRDefault="00E72130" w:rsidP="00BD14ED">
      <w:pPr>
        <w:jc w:val="both"/>
        <w:rPr>
          <w:sz w:val="28"/>
          <w:szCs w:val="28"/>
          <w:lang w:val="uk-UA"/>
        </w:rPr>
      </w:pPr>
      <w:r>
        <w:rPr>
          <w:sz w:val="28"/>
          <w:szCs w:val="28"/>
          <w:lang w:val="uk-UA"/>
        </w:rPr>
        <w:t xml:space="preserve">«Про </w:t>
      </w:r>
      <w:r w:rsidR="00CA20D3" w:rsidRPr="00BD14ED">
        <w:rPr>
          <w:sz w:val="28"/>
          <w:szCs w:val="28"/>
          <w:lang w:val="uk-UA"/>
        </w:rPr>
        <w:t>визначення уповноважених осіб та створення робочої групи з визначення обсягу  компенсації витрат власника жилого приміщення, що пов’язані  з безоплатним розміщенням внутрішньо переміщених осіб».</w:t>
      </w:r>
    </w:p>
    <w:p w:rsidR="00CA20D3" w:rsidRPr="00BD14ED" w:rsidRDefault="00BD14ED" w:rsidP="00BD14ED">
      <w:pPr>
        <w:jc w:val="both"/>
        <w:rPr>
          <w:sz w:val="28"/>
          <w:szCs w:val="28"/>
          <w:lang w:val="uk-UA"/>
        </w:rPr>
      </w:pPr>
      <w:r>
        <w:rPr>
          <w:sz w:val="28"/>
          <w:szCs w:val="28"/>
          <w:lang w:val="uk-UA"/>
        </w:rPr>
        <w:t xml:space="preserve">            3. </w:t>
      </w:r>
      <w:r w:rsidR="00CA20D3" w:rsidRPr="00BD14ED">
        <w:rPr>
          <w:sz w:val="28"/>
          <w:szCs w:val="28"/>
          <w:lang w:val="uk-UA"/>
        </w:rPr>
        <w:t>Контроль за виконанням цього рішення покласти на заступника сільського голови з питань діяльності виконавчих органів ради Кузьма Н.В.</w:t>
      </w:r>
    </w:p>
    <w:p w:rsidR="00CA20D3" w:rsidRDefault="00CA20D3" w:rsidP="00CA20D3">
      <w:pPr>
        <w:ind w:left="709"/>
        <w:rPr>
          <w:sz w:val="28"/>
          <w:szCs w:val="28"/>
          <w:lang w:val="uk-UA"/>
        </w:rPr>
      </w:pPr>
    </w:p>
    <w:p w:rsidR="00CA20D3" w:rsidRDefault="00CA20D3" w:rsidP="00CA20D3">
      <w:pPr>
        <w:ind w:left="709"/>
        <w:rPr>
          <w:sz w:val="28"/>
          <w:szCs w:val="28"/>
          <w:lang w:val="uk-UA"/>
        </w:rPr>
      </w:pPr>
    </w:p>
    <w:p w:rsidR="00CA20D3" w:rsidRDefault="00CA20D3" w:rsidP="00CA20D3">
      <w:pPr>
        <w:rPr>
          <w:b/>
          <w:bCs/>
          <w:sz w:val="28"/>
          <w:szCs w:val="28"/>
          <w:lang w:val="uk-UA"/>
        </w:rPr>
      </w:pPr>
      <w:r w:rsidRPr="003A5168">
        <w:rPr>
          <w:b/>
          <w:bCs/>
          <w:sz w:val="28"/>
          <w:szCs w:val="28"/>
          <w:lang w:val="uk-UA"/>
        </w:rPr>
        <w:t xml:space="preserve">Сільський голова                                       </w:t>
      </w:r>
      <w:r>
        <w:rPr>
          <w:b/>
          <w:bCs/>
          <w:sz w:val="28"/>
          <w:szCs w:val="28"/>
          <w:lang w:val="uk-UA"/>
        </w:rPr>
        <w:t xml:space="preserve">               Михайло СТАНИНЕЦЬ</w:t>
      </w:r>
    </w:p>
    <w:p w:rsidR="00CA20D3" w:rsidRDefault="00CA20D3" w:rsidP="00CA20D3">
      <w:pPr>
        <w:rPr>
          <w:b/>
          <w:bCs/>
          <w:sz w:val="28"/>
          <w:szCs w:val="28"/>
          <w:lang w:val="uk-UA"/>
        </w:rPr>
      </w:pPr>
    </w:p>
    <w:p w:rsidR="00CA20D3" w:rsidRDefault="00CA20D3" w:rsidP="00CA20D3">
      <w:pPr>
        <w:rPr>
          <w:b/>
          <w:bCs/>
          <w:sz w:val="28"/>
          <w:szCs w:val="28"/>
          <w:lang w:val="uk-UA"/>
        </w:rPr>
      </w:pPr>
    </w:p>
    <w:p w:rsidR="00CA20D3" w:rsidRDefault="00CA20D3" w:rsidP="00CA20D3">
      <w:pPr>
        <w:rPr>
          <w:b/>
          <w:bCs/>
          <w:sz w:val="28"/>
          <w:szCs w:val="28"/>
          <w:lang w:val="uk-UA"/>
        </w:rPr>
      </w:pPr>
    </w:p>
    <w:p w:rsidR="00581333" w:rsidRDefault="00581333" w:rsidP="009E705C">
      <w:pPr>
        <w:tabs>
          <w:tab w:val="left" w:pos="2724"/>
        </w:tabs>
      </w:pPr>
    </w:p>
    <w:p w:rsidR="00736388" w:rsidRDefault="00736388" w:rsidP="009E705C">
      <w:pPr>
        <w:tabs>
          <w:tab w:val="left" w:pos="2724"/>
        </w:tabs>
      </w:pPr>
    </w:p>
    <w:p w:rsidR="00736388" w:rsidRDefault="00736388" w:rsidP="009E705C">
      <w:pPr>
        <w:tabs>
          <w:tab w:val="left" w:pos="2724"/>
        </w:tabs>
      </w:pPr>
    </w:p>
    <w:p w:rsidR="00736388" w:rsidRDefault="00736388"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Default="00596DCF" w:rsidP="009E705C">
      <w:pPr>
        <w:tabs>
          <w:tab w:val="left" w:pos="2724"/>
        </w:tabs>
      </w:pPr>
    </w:p>
    <w:p w:rsidR="00596DCF" w:rsidRPr="00596DCF" w:rsidRDefault="00596DCF" w:rsidP="00596DCF">
      <w:pPr>
        <w:rPr>
          <w:rFonts w:eastAsia="Times New Roman"/>
          <w:bCs/>
          <w:lang w:val="uk-UA"/>
        </w:rPr>
      </w:pPr>
      <w:r>
        <w:rPr>
          <w:bCs/>
          <w:lang w:val="uk-UA"/>
        </w:rPr>
        <w:lastRenderedPageBreak/>
        <w:t xml:space="preserve">                                                                                                     </w:t>
      </w:r>
      <w:r w:rsidRPr="00596DCF">
        <w:rPr>
          <w:bCs/>
          <w:lang w:val="uk-UA"/>
        </w:rPr>
        <w:t xml:space="preserve">Додаток 1 </w:t>
      </w:r>
    </w:p>
    <w:p w:rsidR="00596DCF" w:rsidRDefault="00596DCF" w:rsidP="00596DCF">
      <w:pPr>
        <w:rPr>
          <w:bCs/>
          <w:lang w:val="uk-UA"/>
        </w:rPr>
      </w:pP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t xml:space="preserve">                  </w:t>
      </w:r>
      <w:r w:rsidRPr="00596DCF">
        <w:rPr>
          <w:bCs/>
          <w:lang w:val="uk-UA"/>
        </w:rPr>
        <w:t xml:space="preserve">до рішення виконавчого комітету </w:t>
      </w:r>
    </w:p>
    <w:p w:rsidR="00596DCF" w:rsidRDefault="00596DCF" w:rsidP="00596DCF">
      <w:pPr>
        <w:rPr>
          <w:bCs/>
          <w:lang w:val="uk-UA"/>
        </w:rPr>
      </w:pPr>
      <w:r>
        <w:rPr>
          <w:bCs/>
          <w:lang w:val="uk-UA"/>
        </w:rPr>
        <w:t xml:space="preserve">                                                                                                     Кам’янської сільської ради</w:t>
      </w:r>
    </w:p>
    <w:p w:rsidR="00596DCF" w:rsidRPr="00596DCF" w:rsidRDefault="00596DCF" w:rsidP="00596DCF">
      <w:pPr>
        <w:rPr>
          <w:bCs/>
          <w:lang w:val="uk-UA"/>
        </w:rPr>
      </w:pPr>
      <w:r>
        <w:rPr>
          <w:bCs/>
          <w:lang w:val="uk-UA"/>
        </w:rPr>
        <w:t xml:space="preserve">                                                                                                     </w:t>
      </w:r>
      <w:r w:rsidRPr="00596DCF">
        <w:rPr>
          <w:bCs/>
          <w:lang w:val="uk-UA"/>
        </w:rPr>
        <w:t>від 29.03.2022</w:t>
      </w:r>
      <w:r>
        <w:rPr>
          <w:bCs/>
          <w:lang w:val="uk-UA"/>
        </w:rPr>
        <w:t xml:space="preserve"> року </w:t>
      </w:r>
      <w:r w:rsidRPr="00596DCF">
        <w:rPr>
          <w:bCs/>
          <w:lang w:val="uk-UA"/>
        </w:rPr>
        <w:t>№</w:t>
      </w:r>
      <w:r>
        <w:rPr>
          <w:bCs/>
          <w:lang w:val="uk-UA"/>
        </w:rPr>
        <w:t xml:space="preserve"> </w:t>
      </w:r>
      <w:r w:rsidRPr="00596DCF">
        <w:rPr>
          <w:bCs/>
          <w:lang w:val="uk-UA"/>
        </w:rPr>
        <w:t>19</w:t>
      </w:r>
    </w:p>
    <w:p w:rsidR="00596DCF" w:rsidRDefault="00596DCF" w:rsidP="00596DCF">
      <w:pPr>
        <w:rPr>
          <w:bCs/>
          <w:lang w:val="uk-UA"/>
        </w:rPr>
      </w:pP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t xml:space="preserve">                  </w:t>
      </w:r>
      <w:r w:rsidRPr="00596DCF">
        <w:rPr>
          <w:bCs/>
          <w:lang w:val="uk-UA"/>
        </w:rPr>
        <w:t xml:space="preserve">(у редакції рішення виконавчого </w:t>
      </w:r>
    </w:p>
    <w:p w:rsidR="00596DCF" w:rsidRDefault="00596DCF" w:rsidP="00596DCF">
      <w:pPr>
        <w:rPr>
          <w:bCs/>
          <w:lang w:val="uk-UA"/>
        </w:rPr>
      </w:pPr>
      <w:r>
        <w:rPr>
          <w:bCs/>
          <w:lang w:val="uk-UA"/>
        </w:rPr>
        <w:t xml:space="preserve">                                                                                                     к</w:t>
      </w:r>
      <w:r w:rsidRPr="00596DCF">
        <w:rPr>
          <w:bCs/>
          <w:lang w:val="uk-UA"/>
        </w:rPr>
        <w:t>омітету</w:t>
      </w:r>
      <w:r>
        <w:rPr>
          <w:bCs/>
          <w:lang w:val="uk-UA"/>
        </w:rPr>
        <w:t xml:space="preserve"> від 12.08.2024 р. № 125</w:t>
      </w:r>
      <w:r w:rsidRPr="00596DCF">
        <w:rPr>
          <w:bCs/>
          <w:lang w:val="uk-UA"/>
        </w:rPr>
        <w:t>)</w:t>
      </w:r>
    </w:p>
    <w:p w:rsidR="00596DCF" w:rsidRPr="00596DCF" w:rsidRDefault="00596DCF" w:rsidP="00596DCF">
      <w:pPr>
        <w:rPr>
          <w:bCs/>
          <w:lang w:val="uk-UA"/>
        </w:rPr>
      </w:pPr>
    </w:p>
    <w:p w:rsidR="00596DCF" w:rsidRDefault="00596DCF" w:rsidP="00596DCF">
      <w:pPr>
        <w:jc w:val="center"/>
        <w:rPr>
          <w:b/>
          <w:bCs/>
          <w:sz w:val="28"/>
          <w:szCs w:val="28"/>
          <w:lang w:val="uk-UA"/>
        </w:rPr>
      </w:pPr>
      <w:r>
        <w:rPr>
          <w:b/>
          <w:bCs/>
          <w:sz w:val="28"/>
          <w:szCs w:val="28"/>
          <w:lang w:val="uk-UA"/>
        </w:rPr>
        <w:t>Робоча група  при виконавчому комітеті</w:t>
      </w:r>
    </w:p>
    <w:p w:rsidR="00596DCF" w:rsidRDefault="00596DCF" w:rsidP="00596DCF">
      <w:pPr>
        <w:jc w:val="center"/>
        <w:rPr>
          <w:b/>
          <w:bCs/>
          <w:sz w:val="28"/>
          <w:szCs w:val="28"/>
          <w:lang w:val="uk-UA"/>
        </w:rPr>
      </w:pPr>
      <w:r>
        <w:rPr>
          <w:b/>
          <w:bCs/>
          <w:sz w:val="28"/>
          <w:szCs w:val="28"/>
          <w:lang w:val="uk-UA"/>
        </w:rPr>
        <w:t xml:space="preserve">Кам’янської сільської ради з перевірки відомостей, викладених у заявах власників житла на отримання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та </w:t>
      </w:r>
    </w:p>
    <w:p w:rsidR="00596DCF" w:rsidRDefault="00596DCF" w:rsidP="00596DCF">
      <w:pPr>
        <w:jc w:val="center"/>
        <w:rPr>
          <w:b/>
          <w:bCs/>
          <w:sz w:val="28"/>
          <w:szCs w:val="28"/>
          <w:lang w:val="uk-UA"/>
        </w:rPr>
      </w:pPr>
      <w:r>
        <w:rPr>
          <w:b/>
          <w:bCs/>
          <w:sz w:val="28"/>
          <w:szCs w:val="28"/>
          <w:lang w:val="uk-UA"/>
        </w:rPr>
        <w:t>визначення обсягу  компенсації витрат власника</w:t>
      </w:r>
    </w:p>
    <w:p w:rsidR="00596DCF" w:rsidRDefault="00596DCF" w:rsidP="00596DCF">
      <w:pPr>
        <w:jc w:val="center"/>
        <w:rPr>
          <w:b/>
          <w:bCs/>
          <w:sz w:val="28"/>
          <w:szCs w:val="28"/>
          <w:lang w:val="uk-UA"/>
        </w:rPr>
      </w:pPr>
      <w:r>
        <w:rPr>
          <w:b/>
          <w:bCs/>
          <w:sz w:val="28"/>
          <w:szCs w:val="28"/>
          <w:lang w:val="uk-UA"/>
        </w:rPr>
        <w:t>жилого приміщення, що пов’язані  з безоплатним</w:t>
      </w:r>
    </w:p>
    <w:p w:rsidR="00596DCF" w:rsidRDefault="00596DCF" w:rsidP="00596DCF">
      <w:pPr>
        <w:jc w:val="center"/>
        <w:rPr>
          <w:b/>
          <w:bCs/>
          <w:sz w:val="28"/>
          <w:szCs w:val="28"/>
          <w:lang w:val="uk-UA"/>
        </w:rPr>
      </w:pPr>
      <w:r>
        <w:rPr>
          <w:b/>
          <w:bCs/>
          <w:sz w:val="28"/>
          <w:szCs w:val="28"/>
          <w:lang w:val="uk-UA"/>
        </w:rPr>
        <w:t>розміщенням внутрішньо переміщених осіб</w:t>
      </w:r>
    </w:p>
    <w:p w:rsidR="00596DCF" w:rsidRDefault="00596DCF" w:rsidP="00596DCF">
      <w:pPr>
        <w:jc w:val="center"/>
        <w:rPr>
          <w:b/>
          <w:bCs/>
          <w:sz w:val="28"/>
          <w:szCs w:val="28"/>
          <w:lang w:val="uk-UA"/>
        </w:rPr>
      </w:pPr>
    </w:p>
    <w:p w:rsidR="00596DCF" w:rsidRDefault="00596DCF" w:rsidP="00596DCF">
      <w:pPr>
        <w:jc w:val="center"/>
        <w:rPr>
          <w:b/>
          <w:bCs/>
          <w:sz w:val="28"/>
          <w:szCs w:val="28"/>
          <w:lang w:val="uk-UA"/>
        </w:rPr>
      </w:pPr>
      <w:r>
        <w:rPr>
          <w:b/>
          <w:bCs/>
          <w:sz w:val="28"/>
          <w:szCs w:val="28"/>
          <w:lang w:val="uk-UA"/>
        </w:rPr>
        <w:t>Голова робочої групи</w:t>
      </w:r>
    </w:p>
    <w:p w:rsidR="00596DCF" w:rsidRPr="00596DCF" w:rsidRDefault="00596DCF" w:rsidP="00596DCF">
      <w:pPr>
        <w:rPr>
          <w:bCs/>
          <w:sz w:val="28"/>
          <w:szCs w:val="28"/>
          <w:lang w:val="uk-UA"/>
        </w:rPr>
      </w:pPr>
      <w:r>
        <w:rPr>
          <w:b/>
          <w:bCs/>
          <w:sz w:val="28"/>
          <w:szCs w:val="28"/>
          <w:lang w:val="uk-UA"/>
        </w:rPr>
        <w:t xml:space="preserve"> </w:t>
      </w:r>
      <w:r w:rsidRPr="00596DCF">
        <w:rPr>
          <w:bCs/>
          <w:sz w:val="28"/>
          <w:szCs w:val="28"/>
          <w:lang w:val="uk-UA"/>
        </w:rPr>
        <w:t>Станинець Михайло Михайлович – сільський голова</w:t>
      </w:r>
    </w:p>
    <w:p w:rsidR="00596DCF" w:rsidRPr="00596DCF" w:rsidRDefault="00596DCF" w:rsidP="00596DCF">
      <w:pPr>
        <w:rPr>
          <w:bCs/>
          <w:sz w:val="28"/>
          <w:szCs w:val="28"/>
          <w:lang w:val="uk-UA"/>
        </w:rPr>
      </w:pPr>
    </w:p>
    <w:p w:rsidR="00596DCF" w:rsidRDefault="00596DCF" w:rsidP="00596DCF">
      <w:pPr>
        <w:jc w:val="center"/>
        <w:rPr>
          <w:b/>
          <w:bCs/>
          <w:sz w:val="28"/>
          <w:szCs w:val="28"/>
          <w:lang w:val="uk-UA"/>
        </w:rPr>
      </w:pPr>
      <w:r>
        <w:rPr>
          <w:b/>
          <w:bCs/>
          <w:sz w:val="28"/>
          <w:szCs w:val="28"/>
          <w:lang w:val="uk-UA"/>
        </w:rPr>
        <w:t>Заступник голови робочої групи</w:t>
      </w:r>
    </w:p>
    <w:p w:rsidR="00596DCF" w:rsidRPr="00596DCF" w:rsidRDefault="00596DCF" w:rsidP="00596DCF">
      <w:pPr>
        <w:rPr>
          <w:bCs/>
          <w:sz w:val="28"/>
          <w:szCs w:val="28"/>
          <w:lang w:val="uk-UA"/>
        </w:rPr>
      </w:pPr>
      <w:r w:rsidRPr="00596DCF">
        <w:rPr>
          <w:bCs/>
          <w:sz w:val="28"/>
          <w:szCs w:val="28"/>
          <w:lang w:val="uk-UA"/>
        </w:rPr>
        <w:t>Кузьма Наталія Володимирівна – заступник сільського голови з питань діяльності виконавчих органів ради</w:t>
      </w:r>
    </w:p>
    <w:p w:rsidR="00596DCF" w:rsidRDefault="00596DCF" w:rsidP="00596DCF">
      <w:pPr>
        <w:rPr>
          <w:b/>
          <w:bCs/>
          <w:sz w:val="28"/>
          <w:szCs w:val="28"/>
          <w:lang w:val="uk-UA"/>
        </w:rPr>
      </w:pPr>
    </w:p>
    <w:p w:rsidR="00596DCF" w:rsidRDefault="00596DCF" w:rsidP="00596DCF">
      <w:pPr>
        <w:jc w:val="center"/>
        <w:rPr>
          <w:b/>
          <w:bCs/>
          <w:sz w:val="28"/>
          <w:szCs w:val="28"/>
          <w:lang w:val="uk-UA"/>
        </w:rPr>
      </w:pPr>
      <w:r>
        <w:rPr>
          <w:b/>
          <w:bCs/>
          <w:sz w:val="28"/>
          <w:szCs w:val="28"/>
          <w:lang w:val="uk-UA"/>
        </w:rPr>
        <w:t>Секретар робочої групи</w:t>
      </w:r>
    </w:p>
    <w:p w:rsidR="00596DCF" w:rsidRPr="00596DCF" w:rsidRDefault="00596DCF" w:rsidP="00596DCF">
      <w:pPr>
        <w:rPr>
          <w:bCs/>
          <w:sz w:val="28"/>
          <w:szCs w:val="28"/>
          <w:lang w:val="uk-UA"/>
        </w:rPr>
      </w:pPr>
      <w:r w:rsidRPr="00596DCF">
        <w:rPr>
          <w:bCs/>
          <w:sz w:val="28"/>
          <w:szCs w:val="28"/>
          <w:lang w:val="uk-UA"/>
        </w:rPr>
        <w:t>Нестеренко Вікторія Вікторівна – головний спеціаліст відділу правового забезпечення сільської ради</w:t>
      </w:r>
    </w:p>
    <w:p w:rsidR="00596DCF" w:rsidRDefault="00596DCF" w:rsidP="00596DCF">
      <w:pPr>
        <w:rPr>
          <w:b/>
          <w:bCs/>
          <w:sz w:val="28"/>
          <w:szCs w:val="28"/>
          <w:lang w:val="uk-UA"/>
        </w:rPr>
      </w:pPr>
    </w:p>
    <w:p w:rsidR="00596DCF" w:rsidRDefault="00596DCF" w:rsidP="00596DCF">
      <w:pPr>
        <w:jc w:val="center"/>
        <w:rPr>
          <w:b/>
          <w:bCs/>
          <w:sz w:val="28"/>
          <w:szCs w:val="28"/>
          <w:lang w:val="uk-UA"/>
        </w:rPr>
      </w:pPr>
      <w:r>
        <w:rPr>
          <w:b/>
          <w:bCs/>
          <w:sz w:val="28"/>
          <w:szCs w:val="28"/>
          <w:lang w:val="uk-UA"/>
        </w:rPr>
        <w:t>Члени робочої групи:</w:t>
      </w:r>
    </w:p>
    <w:p w:rsidR="00596DCF" w:rsidRDefault="00596DCF" w:rsidP="00596DCF">
      <w:pPr>
        <w:rPr>
          <w:bCs/>
          <w:sz w:val="28"/>
          <w:szCs w:val="28"/>
          <w:lang w:val="uk-UA"/>
        </w:rPr>
      </w:pPr>
      <w:r w:rsidRPr="00596DCF">
        <w:rPr>
          <w:bCs/>
          <w:sz w:val="28"/>
          <w:szCs w:val="28"/>
          <w:lang w:val="uk-UA"/>
        </w:rPr>
        <w:t>Глушко Оксана Андріївна – староста с.Сільце</w:t>
      </w:r>
      <w:r>
        <w:rPr>
          <w:bCs/>
          <w:sz w:val="28"/>
          <w:szCs w:val="28"/>
          <w:lang w:val="uk-UA"/>
        </w:rPr>
        <w:t>;</w:t>
      </w:r>
    </w:p>
    <w:p w:rsidR="00596DCF" w:rsidRPr="00596DCF" w:rsidRDefault="00596DCF" w:rsidP="00596DCF">
      <w:pPr>
        <w:rPr>
          <w:bCs/>
          <w:sz w:val="28"/>
          <w:szCs w:val="28"/>
          <w:lang w:val="uk-UA"/>
        </w:rPr>
      </w:pPr>
    </w:p>
    <w:p w:rsidR="00596DCF" w:rsidRDefault="00596DCF" w:rsidP="00596DCF">
      <w:pPr>
        <w:rPr>
          <w:bCs/>
          <w:sz w:val="28"/>
          <w:szCs w:val="28"/>
          <w:lang w:val="uk-UA"/>
        </w:rPr>
      </w:pPr>
      <w:r w:rsidRPr="00596DCF">
        <w:rPr>
          <w:bCs/>
          <w:sz w:val="28"/>
          <w:szCs w:val="28"/>
          <w:lang w:val="uk-UA"/>
        </w:rPr>
        <w:t>Гаврилов Сергій Сергійович – головний спеціаліст відділу архітектури, земельних відносин, житлово-комунального господарства та державного архітектурного контролю сільської ради</w:t>
      </w:r>
      <w:r>
        <w:rPr>
          <w:bCs/>
          <w:sz w:val="28"/>
          <w:szCs w:val="28"/>
          <w:lang w:val="uk-UA"/>
        </w:rPr>
        <w:t>;</w:t>
      </w:r>
    </w:p>
    <w:p w:rsidR="00596DCF" w:rsidRPr="00596DCF" w:rsidRDefault="00596DCF" w:rsidP="00596DCF">
      <w:pPr>
        <w:rPr>
          <w:bCs/>
          <w:sz w:val="28"/>
          <w:szCs w:val="28"/>
          <w:lang w:val="uk-UA"/>
        </w:rPr>
      </w:pPr>
    </w:p>
    <w:p w:rsidR="00596DCF" w:rsidRDefault="00596DCF" w:rsidP="00596DCF">
      <w:pPr>
        <w:rPr>
          <w:bCs/>
          <w:sz w:val="28"/>
          <w:szCs w:val="28"/>
          <w:lang w:val="uk-UA"/>
        </w:rPr>
      </w:pPr>
      <w:r w:rsidRPr="00596DCF">
        <w:rPr>
          <w:bCs/>
          <w:sz w:val="28"/>
          <w:szCs w:val="28"/>
          <w:lang w:val="uk-UA"/>
        </w:rPr>
        <w:t>Дьякова Анна Михайлівна – начальник відділу архітектури, земельних відносин, житлово-комунального господарства та державного архітектурного контролю сільської ради</w:t>
      </w:r>
      <w:r>
        <w:rPr>
          <w:bCs/>
          <w:sz w:val="28"/>
          <w:szCs w:val="28"/>
          <w:lang w:val="uk-UA"/>
        </w:rPr>
        <w:t>;</w:t>
      </w:r>
    </w:p>
    <w:p w:rsidR="00596DCF" w:rsidRPr="00596DCF" w:rsidRDefault="00596DCF" w:rsidP="00596DCF">
      <w:pPr>
        <w:rPr>
          <w:bCs/>
          <w:sz w:val="28"/>
          <w:szCs w:val="28"/>
          <w:lang w:val="uk-UA"/>
        </w:rPr>
      </w:pPr>
    </w:p>
    <w:p w:rsidR="00596DCF" w:rsidRDefault="00596DCF" w:rsidP="00596DCF">
      <w:pPr>
        <w:rPr>
          <w:bCs/>
          <w:sz w:val="28"/>
          <w:szCs w:val="28"/>
          <w:lang w:val="uk-UA"/>
        </w:rPr>
      </w:pPr>
      <w:r w:rsidRPr="00596DCF">
        <w:rPr>
          <w:bCs/>
          <w:sz w:val="28"/>
          <w:szCs w:val="28"/>
          <w:lang w:val="uk-UA"/>
        </w:rPr>
        <w:t>Мошкола Юлія Іванівна – начальник відділу бухгалтерського обліку і звітності-головний бухгалтер сільської ради</w:t>
      </w:r>
      <w:r>
        <w:rPr>
          <w:bCs/>
          <w:sz w:val="28"/>
          <w:szCs w:val="28"/>
          <w:lang w:val="uk-UA"/>
        </w:rPr>
        <w:t>;</w:t>
      </w:r>
    </w:p>
    <w:p w:rsidR="00596DCF" w:rsidRPr="00596DCF" w:rsidRDefault="00596DCF" w:rsidP="00596DCF">
      <w:pPr>
        <w:rPr>
          <w:bCs/>
          <w:sz w:val="28"/>
          <w:szCs w:val="28"/>
          <w:lang w:val="uk-UA"/>
        </w:rPr>
      </w:pPr>
      <w:r w:rsidRPr="00596DCF">
        <w:rPr>
          <w:bCs/>
          <w:sz w:val="28"/>
          <w:szCs w:val="28"/>
          <w:lang w:val="uk-UA"/>
        </w:rPr>
        <w:t xml:space="preserve"> </w:t>
      </w:r>
    </w:p>
    <w:p w:rsidR="00596DCF" w:rsidRDefault="00596DCF" w:rsidP="00596DCF">
      <w:pPr>
        <w:rPr>
          <w:bCs/>
          <w:sz w:val="28"/>
          <w:szCs w:val="28"/>
          <w:lang w:val="uk-UA"/>
        </w:rPr>
      </w:pPr>
      <w:r w:rsidRPr="00596DCF">
        <w:rPr>
          <w:bCs/>
          <w:sz w:val="28"/>
          <w:szCs w:val="28"/>
          <w:lang w:val="uk-UA"/>
        </w:rPr>
        <w:t>Хрипта Наталія Іванівна – завідувач сектору економічного розвитку сільської ради</w:t>
      </w:r>
      <w:r>
        <w:rPr>
          <w:bCs/>
          <w:sz w:val="28"/>
          <w:szCs w:val="28"/>
          <w:lang w:val="uk-UA"/>
        </w:rPr>
        <w:t>;</w:t>
      </w:r>
    </w:p>
    <w:p w:rsidR="00596DCF" w:rsidRPr="00596DCF" w:rsidRDefault="00596DCF" w:rsidP="00596DCF">
      <w:pPr>
        <w:rPr>
          <w:bCs/>
          <w:sz w:val="28"/>
          <w:szCs w:val="28"/>
          <w:lang w:val="uk-UA"/>
        </w:rPr>
      </w:pPr>
    </w:p>
    <w:p w:rsidR="00596DCF" w:rsidRPr="00596DCF" w:rsidRDefault="00596DCF" w:rsidP="00596DCF">
      <w:pPr>
        <w:rPr>
          <w:bCs/>
          <w:sz w:val="28"/>
          <w:szCs w:val="28"/>
          <w:lang w:val="uk-UA"/>
        </w:rPr>
      </w:pPr>
      <w:r w:rsidRPr="00596DCF">
        <w:rPr>
          <w:bCs/>
          <w:sz w:val="28"/>
          <w:szCs w:val="28"/>
          <w:lang w:val="uk-UA"/>
        </w:rPr>
        <w:t>Черничко Світлана Михайлівна – адміністратор управління «Центр надання адміністративних послуг» сільської ради</w:t>
      </w:r>
      <w:r>
        <w:rPr>
          <w:bCs/>
          <w:sz w:val="28"/>
          <w:szCs w:val="28"/>
          <w:lang w:val="uk-UA"/>
        </w:rPr>
        <w:t>.</w:t>
      </w:r>
    </w:p>
    <w:p w:rsidR="00596DCF" w:rsidRPr="00596DCF" w:rsidRDefault="00596DCF" w:rsidP="00596DCF">
      <w:pPr>
        <w:rPr>
          <w:bCs/>
          <w:sz w:val="28"/>
          <w:szCs w:val="28"/>
          <w:lang w:val="uk-UA"/>
        </w:rPr>
      </w:pPr>
    </w:p>
    <w:p w:rsidR="00596DCF" w:rsidRDefault="00596DCF" w:rsidP="009E705C">
      <w:pPr>
        <w:tabs>
          <w:tab w:val="left" w:pos="2724"/>
        </w:tabs>
      </w:pPr>
    </w:p>
    <w:sectPr w:rsidR="00596D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Mangal, Courie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tiqua">
    <w:altName w:val="Bahnschrift Light"/>
    <w:charset w:val="00"/>
    <w:family w:val="swiss"/>
    <w:pitch w:val="variable"/>
    <w:sig w:usb0="00000203" w:usb1="00000000" w:usb2="00000000" w:usb3="00000000" w:csb0="00000005" w:csb1="00000000"/>
  </w:font>
  <w:font w:name="A">
    <w:altName w:val="Arial Unicode MS"/>
    <w:charset w:val="80"/>
    <w:family w:val="swiss"/>
    <w:pitch w:val="variable"/>
    <w:sig w:usb0="21003A87" w:usb1="090F0000" w:usb2="00000010" w:usb3="00000000" w:csb0="003F01FF" w:csb1="00000000"/>
  </w:font>
  <w:font w:name="Roboto">
    <w:altName w:val="Times New Roman"/>
    <w:charset w:val="00"/>
    <w:family w:val="auto"/>
    <w:pitch w:val="variable"/>
    <w:sig w:usb0="00000001"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F3682"/>
    <w:multiLevelType w:val="hybridMultilevel"/>
    <w:tmpl w:val="327C04BA"/>
    <w:lvl w:ilvl="0" w:tplc="D3F4B688">
      <w:start w:val="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00191"/>
    <w:multiLevelType w:val="hybridMultilevel"/>
    <w:tmpl w:val="2272C36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007ABD"/>
    <w:multiLevelType w:val="hybridMultilevel"/>
    <w:tmpl w:val="F9140E0A"/>
    <w:lvl w:ilvl="0" w:tplc="6B1EBAA6">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F82E63"/>
    <w:multiLevelType w:val="hybridMultilevel"/>
    <w:tmpl w:val="173CB67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72B1D56"/>
    <w:multiLevelType w:val="hybridMultilevel"/>
    <w:tmpl w:val="35648D96"/>
    <w:lvl w:ilvl="0" w:tplc="9B0477B8">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523911"/>
    <w:multiLevelType w:val="hybridMultilevel"/>
    <w:tmpl w:val="D6F65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F961DAD"/>
    <w:multiLevelType w:val="multilevel"/>
    <w:tmpl w:val="54C43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3F2936"/>
    <w:multiLevelType w:val="hybridMultilevel"/>
    <w:tmpl w:val="A022C4B0"/>
    <w:lvl w:ilvl="0" w:tplc="85AED024">
      <w:start w:val="2"/>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9" w15:restartNumberingAfterBreak="0">
    <w:nsid w:val="18C45E4A"/>
    <w:multiLevelType w:val="multilevel"/>
    <w:tmpl w:val="1E982E40"/>
    <w:lvl w:ilvl="0">
      <w:start w:val="1"/>
      <w:numFmt w:val="decimal"/>
      <w:lvlText w:val="%1."/>
      <w:lvlJc w:val="left"/>
      <w:pPr>
        <w:ind w:left="444" w:hanging="444"/>
      </w:pPr>
      <w:rPr>
        <w:rFonts w:hint="default"/>
      </w:rPr>
    </w:lvl>
    <w:lvl w:ilvl="1">
      <w:start w:val="1"/>
      <w:numFmt w:val="decimal"/>
      <w:lvlText w:val="%1.%2."/>
      <w:lvlJc w:val="left"/>
      <w:pPr>
        <w:ind w:left="77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A92B68"/>
    <w:multiLevelType w:val="hybridMultilevel"/>
    <w:tmpl w:val="D6F65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0267E96"/>
    <w:multiLevelType w:val="hybridMultilevel"/>
    <w:tmpl w:val="21CAABD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2" w15:restartNumberingAfterBreak="0">
    <w:nsid w:val="209121D0"/>
    <w:multiLevelType w:val="hybridMultilevel"/>
    <w:tmpl w:val="CB0ADE88"/>
    <w:lvl w:ilvl="0" w:tplc="3D788864">
      <w:numFmt w:val="bullet"/>
      <w:lvlText w:val="-"/>
      <w:lvlJc w:val="left"/>
      <w:pPr>
        <w:tabs>
          <w:tab w:val="num" w:pos="153"/>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63676"/>
    <w:multiLevelType w:val="hybridMultilevel"/>
    <w:tmpl w:val="4F1C7798"/>
    <w:lvl w:ilvl="0" w:tplc="7F8A42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A2F7D1F"/>
    <w:multiLevelType w:val="hybridMultilevel"/>
    <w:tmpl w:val="9E28F5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C976749"/>
    <w:multiLevelType w:val="hybridMultilevel"/>
    <w:tmpl w:val="3C9CADCA"/>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FB61FC2"/>
    <w:multiLevelType w:val="multilevel"/>
    <w:tmpl w:val="FCFC1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357957"/>
    <w:multiLevelType w:val="hybridMultilevel"/>
    <w:tmpl w:val="9A809B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320237B9"/>
    <w:multiLevelType w:val="hybridMultilevel"/>
    <w:tmpl w:val="D494D756"/>
    <w:lvl w:ilvl="0" w:tplc="6E820FC4">
      <w:start w:val="65535"/>
      <w:numFmt w:val="bullet"/>
      <w:lvlText w:val="-"/>
      <w:legacy w:legacy="1" w:legacySpace="0" w:legacyIndent="172"/>
      <w:lvlJc w:val="left"/>
      <w:rPr>
        <w:rFonts w:ascii="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407B5F9E"/>
    <w:multiLevelType w:val="multilevel"/>
    <w:tmpl w:val="58787218"/>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BA3EF0"/>
    <w:multiLevelType w:val="hybridMultilevel"/>
    <w:tmpl w:val="813A1C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40773CC"/>
    <w:multiLevelType w:val="hybridMultilevel"/>
    <w:tmpl w:val="CF3A73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C6B7AE2"/>
    <w:multiLevelType w:val="hybridMultilevel"/>
    <w:tmpl w:val="F3664A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6F40F00"/>
    <w:multiLevelType w:val="multilevel"/>
    <w:tmpl w:val="FFFFFFF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572" w:hanging="57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7"/>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3"/>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4" w15:restartNumberingAfterBreak="0">
    <w:nsid w:val="5E122CA5"/>
    <w:multiLevelType w:val="hybridMultilevel"/>
    <w:tmpl w:val="ACAE042E"/>
    <w:lvl w:ilvl="0" w:tplc="2EEEB552">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5" w15:restartNumberingAfterBreak="0">
    <w:nsid w:val="620B1A30"/>
    <w:multiLevelType w:val="hybridMultilevel"/>
    <w:tmpl w:val="B5A06B32"/>
    <w:lvl w:ilvl="0" w:tplc="A302F37E">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B9308F"/>
    <w:multiLevelType w:val="hybridMultilevel"/>
    <w:tmpl w:val="4EDA5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64E1CCA"/>
    <w:multiLevelType w:val="hybridMultilevel"/>
    <w:tmpl w:val="1A520E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8705733"/>
    <w:multiLevelType w:val="hybridMultilevel"/>
    <w:tmpl w:val="17D6AA0E"/>
    <w:lvl w:ilvl="0" w:tplc="0419000F">
      <w:start w:val="1"/>
      <w:numFmt w:val="decimal"/>
      <w:lvlText w:val="%1."/>
      <w:lvlJc w:val="left"/>
      <w:pPr>
        <w:tabs>
          <w:tab w:val="num" w:pos="720"/>
        </w:tabs>
        <w:ind w:left="720" w:hanging="360"/>
      </w:pPr>
      <w:rPr>
        <w:rFonts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B2193E"/>
    <w:multiLevelType w:val="multilevel"/>
    <w:tmpl w:val="96A001BC"/>
    <w:lvl w:ilvl="0">
      <w:start w:val="1"/>
      <w:numFmt w:val="decimal"/>
      <w:lvlText w:val="%1."/>
      <w:lvlJc w:val="left"/>
      <w:pPr>
        <w:ind w:left="720" w:hanging="360"/>
      </w:pPr>
      <w:rPr>
        <w:rFonts w:hint="default"/>
        <w:b/>
        <w:u w:val="single"/>
      </w:rPr>
    </w:lvl>
    <w:lvl w:ilvl="1">
      <w:start w:val="1"/>
      <w:numFmt w:val="decimal"/>
      <w:isLgl/>
      <w:lvlText w:val="%1.%2"/>
      <w:lvlJc w:val="left"/>
      <w:pPr>
        <w:ind w:left="1271"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6BCE7ED3"/>
    <w:multiLevelType w:val="hybridMultilevel"/>
    <w:tmpl w:val="894EF78E"/>
    <w:lvl w:ilvl="0" w:tplc="6896C51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90468B"/>
    <w:multiLevelType w:val="hybridMultilevel"/>
    <w:tmpl w:val="00EA77EC"/>
    <w:lvl w:ilvl="0" w:tplc="48A2ED10">
      <w:start w:val="5"/>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0D52B7"/>
    <w:multiLevelType w:val="hybridMultilevel"/>
    <w:tmpl w:val="D6F65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9A03C80"/>
    <w:multiLevelType w:val="multilevel"/>
    <w:tmpl w:val="575E2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25"/>
  </w:num>
  <w:num w:numId="5">
    <w:abstractNumId w:val="6"/>
  </w:num>
  <w:num w:numId="6">
    <w:abstractNumId w:val="10"/>
  </w:num>
  <w:num w:numId="7">
    <w:abstractNumId w:val="32"/>
  </w:num>
  <w:num w:numId="8">
    <w:abstractNumId w:val="19"/>
  </w:num>
  <w:num w:numId="9">
    <w:abstractNumId w:val="7"/>
  </w:num>
  <w:num w:numId="10">
    <w:abstractNumId w:val="33"/>
  </w:num>
  <w:num w:numId="11">
    <w:abstractNumId w:val="16"/>
  </w:num>
  <w:num w:numId="12">
    <w:abstractNumId w:val="31"/>
  </w:num>
  <w:num w:numId="13">
    <w:abstractNumId w:val="9"/>
  </w:num>
  <w:num w:numId="14">
    <w:abstractNumId w:val="26"/>
  </w:num>
  <w:num w:numId="15">
    <w:abstractNumId w:val="28"/>
  </w:num>
  <w:num w:numId="16">
    <w:abstractNumId w:val="11"/>
  </w:num>
  <w:num w:numId="17">
    <w:abstractNumId w:val="27"/>
  </w:num>
  <w:num w:numId="18">
    <w:abstractNumId w:val="17"/>
  </w:num>
  <w:num w:numId="19">
    <w:abstractNumId w:val="22"/>
  </w:num>
  <w:num w:numId="20">
    <w:abstractNumId w:val="1"/>
  </w:num>
  <w:num w:numId="21">
    <w:abstractNumId w:val="0"/>
  </w:num>
  <w:num w:numId="22">
    <w:abstractNumId w:val="14"/>
  </w:num>
  <w:num w:numId="23">
    <w:abstractNumId w:val="20"/>
  </w:num>
  <w:num w:numId="24">
    <w:abstractNumId w:val="15"/>
  </w:num>
  <w:num w:numId="25">
    <w:abstractNumId w:val="30"/>
  </w:num>
  <w:num w:numId="26">
    <w:abstractNumId w:val="12"/>
  </w:num>
  <w:num w:numId="27">
    <w:abstractNumId w:val="2"/>
  </w:num>
  <w:num w:numId="28">
    <w:abstractNumId w:val="18"/>
  </w:num>
  <w:num w:numId="29">
    <w:abstractNumId w:val="4"/>
  </w:num>
  <w:num w:numId="30">
    <w:abstractNumId w:val="21"/>
  </w:num>
  <w:num w:numId="31">
    <w:abstractNumId w:val="3"/>
  </w:num>
  <w:num w:numId="32">
    <w:abstractNumId w:val="5"/>
  </w:num>
  <w:num w:numId="33">
    <w:abstractNumId w:val="2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98"/>
    <w:rsid w:val="00030A13"/>
    <w:rsid w:val="000C775E"/>
    <w:rsid w:val="00186716"/>
    <w:rsid w:val="001D18E2"/>
    <w:rsid w:val="001F543F"/>
    <w:rsid w:val="002378BC"/>
    <w:rsid w:val="003267F2"/>
    <w:rsid w:val="003B0FFE"/>
    <w:rsid w:val="004B49F6"/>
    <w:rsid w:val="004F1777"/>
    <w:rsid w:val="00581333"/>
    <w:rsid w:val="00596DCF"/>
    <w:rsid w:val="00657FCC"/>
    <w:rsid w:val="00712367"/>
    <w:rsid w:val="00736388"/>
    <w:rsid w:val="007E4232"/>
    <w:rsid w:val="007F3087"/>
    <w:rsid w:val="00850C56"/>
    <w:rsid w:val="008A7663"/>
    <w:rsid w:val="009B4C8D"/>
    <w:rsid w:val="009E705C"/>
    <w:rsid w:val="00A210D9"/>
    <w:rsid w:val="00BD14ED"/>
    <w:rsid w:val="00CA20D3"/>
    <w:rsid w:val="00CC2998"/>
    <w:rsid w:val="00D82582"/>
    <w:rsid w:val="00E72130"/>
    <w:rsid w:val="00FC77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C6692-429F-42C3-A68C-A3551290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998"/>
    <w:pPr>
      <w:spacing w:after="0" w:line="240" w:lineRule="auto"/>
    </w:pPr>
    <w:rPr>
      <w:rFonts w:ascii="Times New Roman" w:eastAsia="Calibri" w:hAnsi="Times New Roman" w:cs="Times New Roman"/>
      <w:sz w:val="24"/>
      <w:szCs w:val="24"/>
      <w:lang w:val="ru-RU" w:eastAsia="ru-RU"/>
    </w:rPr>
  </w:style>
  <w:style w:type="paragraph" w:styleId="1">
    <w:name w:val="heading 1"/>
    <w:basedOn w:val="a0"/>
    <w:next w:val="a"/>
    <w:link w:val="10"/>
    <w:uiPriority w:val="99"/>
    <w:qFormat/>
    <w:rsid w:val="009E705C"/>
    <w:pPr>
      <w:keepNext/>
      <w:keepLines/>
      <w:suppressAutoHyphens/>
      <w:overflowPunct w:val="0"/>
      <w:spacing w:before="480" w:after="120" w:line="259" w:lineRule="auto"/>
      <w:jc w:val="left"/>
      <w:textAlignment w:val="baseline"/>
    </w:pPr>
    <w:rPr>
      <w:rFonts w:ascii="Liberation Serif" w:eastAsia="NSimSun" w:hAnsi="Liberation Serif" w:cs="Mangal, Courier"/>
      <w:kern w:val="2"/>
      <w:sz w:val="48"/>
      <w:szCs w:val="48"/>
      <w:lang w:val="uk-UA" w:eastAsia="zh-CN" w:bidi="hi-IN"/>
    </w:rPr>
  </w:style>
  <w:style w:type="paragraph" w:styleId="2">
    <w:name w:val="heading 2"/>
    <w:basedOn w:val="a"/>
    <w:next w:val="a"/>
    <w:link w:val="20"/>
    <w:uiPriority w:val="99"/>
    <w:qFormat/>
    <w:rsid w:val="009E705C"/>
    <w:pPr>
      <w:keepNext/>
      <w:keepLines/>
      <w:suppressAutoHyphens/>
      <w:overflowPunct w:val="0"/>
      <w:spacing w:before="40" w:line="259" w:lineRule="auto"/>
      <w:outlineLvl w:val="1"/>
    </w:pPr>
    <w:rPr>
      <w:rFonts w:ascii="Calibri Light" w:hAnsi="Calibri Light" w:cs="Calibri"/>
      <w:color w:val="2E74B5"/>
      <w:sz w:val="26"/>
      <w:szCs w:val="26"/>
      <w:lang w:val="uk-UA" w:eastAsia="zh-CN"/>
    </w:rPr>
  </w:style>
  <w:style w:type="paragraph" w:styleId="3">
    <w:name w:val="heading 3"/>
    <w:basedOn w:val="a"/>
    <w:next w:val="a"/>
    <w:link w:val="30"/>
    <w:semiHidden/>
    <w:unhideWhenUsed/>
    <w:qFormat/>
    <w:rsid w:val="009E705C"/>
    <w:pPr>
      <w:keepNext/>
      <w:spacing w:before="240" w:after="60" w:line="276" w:lineRule="auto"/>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qFormat/>
    <w:rsid w:val="009E705C"/>
    <w:pPr>
      <w:keepNext/>
      <w:keepLines/>
      <w:suppressAutoHyphens/>
      <w:overflowPunct w:val="0"/>
      <w:spacing w:before="200" w:line="259" w:lineRule="auto"/>
      <w:outlineLvl w:val="3"/>
    </w:pPr>
    <w:rPr>
      <w:rFonts w:ascii="Cambria" w:eastAsia="Times New Roman" w:hAnsi="Cambria"/>
      <w:b/>
      <w:bCs/>
      <w:i/>
      <w:iCs/>
      <w:color w:val="4F81BD"/>
      <w:sz w:val="22"/>
      <w:szCs w:val="22"/>
      <w:lang w:val="uk-UA"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
    <w:next w:val="a"/>
    <w:uiPriority w:val="99"/>
    <w:unhideWhenUsed/>
    <w:qFormat/>
    <w:rsid w:val="00CC2998"/>
    <w:pPr>
      <w:spacing w:before="120"/>
      <w:jc w:val="center"/>
    </w:pPr>
    <w:rPr>
      <w:rFonts w:ascii="Times New Roman CYR" w:eastAsia="Times New Roman" w:hAnsi="Times New Roman CYR"/>
      <w:b/>
      <w:spacing w:val="80"/>
      <w:sz w:val="28"/>
      <w:szCs w:val="20"/>
      <w:lang w:val="uk-UA"/>
    </w:rPr>
  </w:style>
  <w:style w:type="paragraph" w:styleId="a5">
    <w:name w:val="List Paragraph"/>
    <w:basedOn w:val="a"/>
    <w:uiPriority w:val="34"/>
    <w:qFormat/>
    <w:rsid w:val="00CC2998"/>
    <w:pPr>
      <w:ind w:left="720"/>
      <w:contextualSpacing/>
    </w:pPr>
    <w:rPr>
      <w:rFonts w:eastAsia="Times New Roman"/>
    </w:rPr>
  </w:style>
  <w:style w:type="character" w:customStyle="1" w:styleId="10">
    <w:name w:val="Заголовок 1 Знак"/>
    <w:basedOn w:val="a1"/>
    <w:link w:val="1"/>
    <w:uiPriority w:val="99"/>
    <w:rsid w:val="009E705C"/>
    <w:rPr>
      <w:rFonts w:ascii="Liberation Serif" w:eastAsia="NSimSun" w:hAnsi="Liberation Serif" w:cs="Mangal, Courier"/>
      <w:b/>
      <w:bCs/>
      <w:kern w:val="2"/>
      <w:sz w:val="48"/>
      <w:szCs w:val="48"/>
      <w:lang w:eastAsia="zh-CN" w:bidi="hi-IN"/>
    </w:rPr>
  </w:style>
  <w:style w:type="character" w:customStyle="1" w:styleId="20">
    <w:name w:val="Заголовок 2 Знак"/>
    <w:basedOn w:val="a1"/>
    <w:link w:val="2"/>
    <w:uiPriority w:val="99"/>
    <w:rsid w:val="009E705C"/>
    <w:rPr>
      <w:rFonts w:ascii="Calibri Light" w:eastAsia="Calibri" w:hAnsi="Calibri Light" w:cs="Calibri"/>
      <w:color w:val="2E74B5"/>
      <w:sz w:val="26"/>
      <w:szCs w:val="26"/>
      <w:lang w:eastAsia="zh-CN"/>
    </w:rPr>
  </w:style>
  <w:style w:type="character" w:customStyle="1" w:styleId="30">
    <w:name w:val="Заголовок 3 Знак"/>
    <w:basedOn w:val="a1"/>
    <w:link w:val="3"/>
    <w:semiHidden/>
    <w:rsid w:val="009E705C"/>
    <w:rPr>
      <w:rFonts w:asciiTheme="majorHAnsi" w:eastAsiaTheme="majorEastAsia" w:hAnsiTheme="majorHAnsi" w:cstheme="majorBidi"/>
      <w:b/>
      <w:bCs/>
      <w:sz w:val="26"/>
      <w:szCs w:val="26"/>
      <w:lang w:val="ru-RU"/>
    </w:rPr>
  </w:style>
  <w:style w:type="character" w:customStyle="1" w:styleId="40">
    <w:name w:val="Заголовок 4 Знак"/>
    <w:basedOn w:val="a1"/>
    <w:link w:val="4"/>
    <w:uiPriority w:val="9"/>
    <w:rsid w:val="009E705C"/>
    <w:rPr>
      <w:rFonts w:ascii="Cambria" w:eastAsia="Times New Roman" w:hAnsi="Cambria" w:cs="Times New Roman"/>
      <w:b/>
      <w:bCs/>
      <w:i/>
      <w:iCs/>
      <w:color w:val="4F81BD"/>
      <w:lang w:eastAsia="zh-CN"/>
    </w:rPr>
  </w:style>
  <w:style w:type="paragraph" w:styleId="a6">
    <w:name w:val="Balloon Text"/>
    <w:basedOn w:val="a"/>
    <w:link w:val="a7"/>
    <w:rsid w:val="009E705C"/>
    <w:rPr>
      <w:rFonts w:ascii="Segoe UI" w:hAnsi="Segoe UI" w:cs="Segoe UI"/>
      <w:sz w:val="18"/>
      <w:szCs w:val="18"/>
      <w:lang w:eastAsia="en-US"/>
    </w:rPr>
  </w:style>
  <w:style w:type="character" w:customStyle="1" w:styleId="a7">
    <w:name w:val="Текст у виносці Знак"/>
    <w:basedOn w:val="a1"/>
    <w:link w:val="a6"/>
    <w:rsid w:val="009E705C"/>
    <w:rPr>
      <w:rFonts w:ascii="Segoe UI" w:eastAsia="Calibri" w:hAnsi="Segoe UI" w:cs="Segoe UI"/>
      <w:sz w:val="18"/>
      <w:szCs w:val="18"/>
      <w:lang w:val="ru-RU"/>
    </w:rPr>
  </w:style>
  <w:style w:type="paragraph" w:styleId="a8">
    <w:name w:val="No Spacing"/>
    <w:uiPriority w:val="1"/>
    <w:qFormat/>
    <w:rsid w:val="009E705C"/>
    <w:pPr>
      <w:spacing w:after="0" w:line="240" w:lineRule="auto"/>
    </w:pPr>
    <w:rPr>
      <w:rFonts w:ascii="Calibri" w:eastAsia="Calibri" w:hAnsi="Calibri" w:cs="Times New Roman"/>
      <w:lang w:val="ru-RU"/>
    </w:rPr>
  </w:style>
  <w:style w:type="paragraph" w:styleId="a0">
    <w:name w:val="Title"/>
    <w:basedOn w:val="a"/>
    <w:link w:val="a9"/>
    <w:uiPriority w:val="99"/>
    <w:qFormat/>
    <w:rsid w:val="009E705C"/>
    <w:pPr>
      <w:spacing w:before="240" w:after="60" w:line="276" w:lineRule="auto"/>
      <w:jc w:val="center"/>
      <w:outlineLvl w:val="0"/>
    </w:pPr>
    <w:rPr>
      <w:rFonts w:ascii="Arial" w:hAnsi="Arial" w:cs="Arial"/>
      <w:b/>
      <w:bCs/>
      <w:kern w:val="28"/>
      <w:sz w:val="32"/>
      <w:szCs w:val="32"/>
      <w:lang w:eastAsia="en-US"/>
    </w:rPr>
  </w:style>
  <w:style w:type="character" w:customStyle="1" w:styleId="a9">
    <w:name w:val="Назва Знак"/>
    <w:basedOn w:val="a1"/>
    <w:link w:val="a0"/>
    <w:uiPriority w:val="99"/>
    <w:rsid w:val="009E705C"/>
    <w:rPr>
      <w:rFonts w:ascii="Arial" w:eastAsia="Calibri" w:hAnsi="Arial" w:cs="Arial"/>
      <w:b/>
      <w:bCs/>
      <w:kern w:val="28"/>
      <w:sz w:val="32"/>
      <w:szCs w:val="32"/>
      <w:lang w:val="ru-RU"/>
    </w:rPr>
  </w:style>
  <w:style w:type="paragraph" w:customStyle="1" w:styleId="p1">
    <w:name w:val="p1"/>
    <w:basedOn w:val="a"/>
    <w:rsid w:val="009E705C"/>
    <w:rPr>
      <w:rFonts w:ascii="Helvetica" w:eastAsiaTheme="minorEastAsia" w:hAnsi="Helvetica"/>
      <w:sz w:val="18"/>
      <w:szCs w:val="18"/>
      <w:lang w:val="uk-UA" w:eastAsia="uk-UA"/>
    </w:rPr>
  </w:style>
  <w:style w:type="character" w:customStyle="1" w:styleId="s1">
    <w:name w:val="s1"/>
    <w:basedOn w:val="a1"/>
    <w:rsid w:val="009E705C"/>
    <w:rPr>
      <w:rFonts w:ascii="Helvetica" w:hAnsi="Helvetica" w:hint="default"/>
      <w:b w:val="0"/>
      <w:bCs w:val="0"/>
      <w:i w:val="0"/>
      <w:iCs w:val="0"/>
      <w:sz w:val="18"/>
      <w:szCs w:val="18"/>
    </w:rPr>
  </w:style>
  <w:style w:type="paragraph" w:styleId="aa">
    <w:name w:val="header"/>
    <w:basedOn w:val="a"/>
    <w:link w:val="ab"/>
    <w:unhideWhenUsed/>
    <w:rsid w:val="009E705C"/>
    <w:pPr>
      <w:tabs>
        <w:tab w:val="center" w:pos="4677"/>
        <w:tab w:val="right" w:pos="9355"/>
      </w:tabs>
      <w:spacing w:after="200" w:line="276" w:lineRule="auto"/>
    </w:pPr>
    <w:rPr>
      <w:rFonts w:ascii="Calibri" w:hAnsi="Calibri"/>
      <w:sz w:val="22"/>
      <w:szCs w:val="22"/>
      <w:lang w:eastAsia="en-US"/>
    </w:rPr>
  </w:style>
  <w:style w:type="character" w:customStyle="1" w:styleId="ab">
    <w:name w:val="Верхній колонтитул Знак"/>
    <w:basedOn w:val="a1"/>
    <w:link w:val="aa"/>
    <w:rsid w:val="009E705C"/>
    <w:rPr>
      <w:rFonts w:ascii="Calibri" w:eastAsia="Calibri" w:hAnsi="Calibri" w:cs="Times New Roman"/>
      <w:lang w:val="ru-RU"/>
    </w:rPr>
  </w:style>
  <w:style w:type="paragraph" w:styleId="ac">
    <w:name w:val="footer"/>
    <w:basedOn w:val="a"/>
    <w:link w:val="ad"/>
    <w:unhideWhenUsed/>
    <w:rsid w:val="009E705C"/>
    <w:pPr>
      <w:tabs>
        <w:tab w:val="center" w:pos="4677"/>
        <w:tab w:val="right" w:pos="9355"/>
      </w:tabs>
      <w:spacing w:after="200" w:line="276" w:lineRule="auto"/>
    </w:pPr>
    <w:rPr>
      <w:rFonts w:ascii="Calibri" w:hAnsi="Calibri"/>
      <w:sz w:val="22"/>
      <w:szCs w:val="22"/>
      <w:lang w:eastAsia="en-US"/>
    </w:rPr>
  </w:style>
  <w:style w:type="character" w:customStyle="1" w:styleId="ad">
    <w:name w:val="Нижній колонтитул Знак"/>
    <w:basedOn w:val="a1"/>
    <w:link w:val="ac"/>
    <w:rsid w:val="009E705C"/>
    <w:rPr>
      <w:rFonts w:ascii="Calibri" w:eastAsia="Calibri" w:hAnsi="Calibri" w:cs="Times New Roman"/>
      <w:lang w:val="ru-RU"/>
    </w:rPr>
  </w:style>
  <w:style w:type="paragraph" w:styleId="ae">
    <w:name w:val="Body Text"/>
    <w:basedOn w:val="a"/>
    <w:link w:val="af"/>
    <w:rsid w:val="00581333"/>
    <w:rPr>
      <w:rFonts w:eastAsia="Times New Roman"/>
      <w:sz w:val="28"/>
      <w:szCs w:val="20"/>
      <w:lang w:val="uk-UA"/>
    </w:rPr>
  </w:style>
  <w:style w:type="character" w:customStyle="1" w:styleId="af">
    <w:name w:val="Основний текст Знак"/>
    <w:basedOn w:val="a1"/>
    <w:link w:val="ae"/>
    <w:rsid w:val="00581333"/>
    <w:rPr>
      <w:rFonts w:ascii="Times New Roman" w:eastAsia="Times New Roman" w:hAnsi="Times New Roman" w:cs="Times New Roman"/>
      <w:sz w:val="28"/>
      <w:szCs w:val="20"/>
      <w:lang w:eastAsia="ru-RU"/>
    </w:rPr>
  </w:style>
  <w:style w:type="paragraph" w:customStyle="1" w:styleId="a50">
    <w:name w:val="a5"/>
    <w:basedOn w:val="a"/>
    <w:rsid w:val="00581333"/>
    <w:pPr>
      <w:spacing w:before="100" w:beforeAutospacing="1" w:after="100" w:afterAutospacing="1"/>
    </w:pPr>
    <w:rPr>
      <w:rFonts w:eastAsia="Times New Roman"/>
    </w:rPr>
  </w:style>
  <w:style w:type="paragraph" w:customStyle="1" w:styleId="tj">
    <w:name w:val="tj"/>
    <w:basedOn w:val="a"/>
    <w:rsid w:val="00581333"/>
    <w:pPr>
      <w:spacing w:before="100" w:beforeAutospacing="1" w:after="100" w:afterAutospacing="1"/>
    </w:pPr>
    <w:rPr>
      <w:rFonts w:eastAsia="Times New Roman"/>
    </w:rPr>
  </w:style>
  <w:style w:type="paragraph" w:styleId="af0">
    <w:name w:val="Normal (Web)"/>
    <w:basedOn w:val="a"/>
    <w:uiPriority w:val="99"/>
    <w:unhideWhenUsed/>
    <w:rsid w:val="004F1777"/>
    <w:pPr>
      <w:spacing w:before="100" w:beforeAutospacing="1" w:after="100" w:afterAutospacing="1"/>
    </w:pPr>
    <w:rPr>
      <w:rFonts w:eastAsia="Times New Roman"/>
      <w:lang w:val="uk-UA" w:eastAsia="uk-UA"/>
    </w:rPr>
  </w:style>
  <w:style w:type="character" w:styleId="af1">
    <w:name w:val="Strong"/>
    <w:basedOn w:val="a1"/>
    <w:uiPriority w:val="22"/>
    <w:qFormat/>
    <w:rsid w:val="004F1777"/>
    <w:rPr>
      <w:b/>
      <w:bCs/>
    </w:rPr>
  </w:style>
  <w:style w:type="character" w:styleId="af2">
    <w:name w:val="Hyperlink"/>
    <w:basedOn w:val="a1"/>
    <w:unhideWhenUsed/>
    <w:rsid w:val="004F1777"/>
    <w:rPr>
      <w:color w:val="0000FF"/>
      <w:u w:val="single"/>
    </w:rPr>
  </w:style>
  <w:style w:type="character" w:customStyle="1" w:styleId="UnresolvedMention">
    <w:name w:val="Unresolved Mention"/>
    <w:basedOn w:val="a1"/>
    <w:uiPriority w:val="99"/>
    <w:semiHidden/>
    <w:unhideWhenUsed/>
    <w:rsid w:val="004F1777"/>
    <w:rPr>
      <w:color w:val="605E5C"/>
      <w:shd w:val="clear" w:color="auto" w:fill="E1DFDD"/>
    </w:rPr>
  </w:style>
  <w:style w:type="paragraph" w:styleId="HTML">
    <w:name w:val="HTML Preformatted"/>
    <w:basedOn w:val="a"/>
    <w:link w:val="HTML0"/>
    <w:uiPriority w:val="99"/>
    <w:unhideWhenUsed/>
    <w:rsid w:val="004F1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ий HTML Знак"/>
    <w:basedOn w:val="a1"/>
    <w:link w:val="HTML"/>
    <w:uiPriority w:val="99"/>
    <w:rsid w:val="004F1777"/>
    <w:rPr>
      <w:rFonts w:ascii="Courier New" w:eastAsia="Times New Roman" w:hAnsi="Courier New" w:cs="Courier New"/>
      <w:sz w:val="20"/>
      <w:szCs w:val="20"/>
      <w:lang w:eastAsia="uk-UA"/>
    </w:rPr>
  </w:style>
  <w:style w:type="table" w:styleId="af3">
    <w:name w:val="Table Grid"/>
    <w:basedOn w:val="a2"/>
    <w:rsid w:val="004F177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4F1777"/>
    <w:pPr>
      <w:autoSpaceDE w:val="0"/>
      <w:autoSpaceDN w:val="0"/>
      <w:spacing w:line="360" w:lineRule="auto"/>
      <w:ind w:left="3690" w:hanging="3116"/>
      <w:jc w:val="both"/>
    </w:pPr>
    <w:rPr>
      <w:rFonts w:eastAsia="Times New Roman"/>
      <w:sz w:val="28"/>
      <w:szCs w:val="28"/>
      <w:lang w:val="uk-UA"/>
    </w:rPr>
  </w:style>
  <w:style w:type="character" w:customStyle="1" w:styleId="22">
    <w:name w:val="Основний текст 2 Знак"/>
    <w:basedOn w:val="a1"/>
    <w:link w:val="21"/>
    <w:rsid w:val="004F1777"/>
    <w:rPr>
      <w:rFonts w:ascii="Times New Roman" w:eastAsia="Times New Roman" w:hAnsi="Times New Roman" w:cs="Times New Roman"/>
      <w:sz w:val="28"/>
      <w:szCs w:val="28"/>
      <w:lang w:eastAsia="ru-RU"/>
    </w:rPr>
  </w:style>
  <w:style w:type="character" w:styleId="af4">
    <w:name w:val="page number"/>
    <w:basedOn w:val="a1"/>
    <w:rsid w:val="004F1777"/>
  </w:style>
  <w:style w:type="paragraph" w:customStyle="1" w:styleId="220">
    <w:name w:val="Основной текст 22"/>
    <w:basedOn w:val="a"/>
    <w:rsid w:val="004F1777"/>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4F1777"/>
    <w:pPr>
      <w:autoSpaceDE w:val="0"/>
      <w:autoSpaceDN w:val="0"/>
    </w:pPr>
    <w:rPr>
      <w:rFonts w:ascii="Verdana" w:eastAsia="Times New Roman" w:hAnsi="Verdana" w:cs="Verdana"/>
      <w:sz w:val="20"/>
      <w:szCs w:val="20"/>
      <w:lang w:val="en-US" w:eastAsia="en-US"/>
    </w:rPr>
  </w:style>
  <w:style w:type="paragraph" w:styleId="23">
    <w:name w:val="Body Text Indent 2"/>
    <w:basedOn w:val="a"/>
    <w:link w:val="24"/>
    <w:rsid w:val="004F1777"/>
    <w:pPr>
      <w:spacing w:after="120" w:line="480" w:lineRule="auto"/>
      <w:ind w:left="283"/>
    </w:pPr>
    <w:rPr>
      <w:rFonts w:eastAsia="Times New Roman"/>
      <w:lang w:val="uk-UA"/>
    </w:rPr>
  </w:style>
  <w:style w:type="character" w:customStyle="1" w:styleId="24">
    <w:name w:val="Основний текст з відступом 2 Знак"/>
    <w:basedOn w:val="a1"/>
    <w:link w:val="23"/>
    <w:rsid w:val="004F1777"/>
    <w:rPr>
      <w:rFonts w:ascii="Times New Roman" w:eastAsia="Times New Roman" w:hAnsi="Times New Roman" w:cs="Times New Roman"/>
      <w:sz w:val="24"/>
      <w:szCs w:val="24"/>
      <w:lang w:eastAsia="ru-RU"/>
    </w:rPr>
  </w:style>
  <w:style w:type="character" w:styleId="af5">
    <w:name w:val="Emphasis"/>
    <w:qFormat/>
    <w:rsid w:val="004F1777"/>
    <w:rPr>
      <w:i/>
      <w:iCs/>
    </w:rPr>
  </w:style>
  <w:style w:type="character" w:styleId="af6">
    <w:name w:val="annotation reference"/>
    <w:rsid w:val="004F1777"/>
    <w:rPr>
      <w:sz w:val="16"/>
      <w:szCs w:val="16"/>
    </w:rPr>
  </w:style>
  <w:style w:type="paragraph" w:styleId="af7">
    <w:name w:val="annotation text"/>
    <w:basedOn w:val="a"/>
    <w:link w:val="af8"/>
    <w:rsid w:val="004F1777"/>
    <w:rPr>
      <w:rFonts w:eastAsia="Times New Roman"/>
      <w:sz w:val="20"/>
      <w:szCs w:val="20"/>
      <w:lang w:val="uk-UA"/>
    </w:rPr>
  </w:style>
  <w:style w:type="character" w:customStyle="1" w:styleId="af8">
    <w:name w:val="Текст примітки Знак"/>
    <w:basedOn w:val="a1"/>
    <w:link w:val="af7"/>
    <w:rsid w:val="004F1777"/>
    <w:rPr>
      <w:rFonts w:ascii="Times New Roman" w:eastAsia="Times New Roman" w:hAnsi="Times New Roman" w:cs="Times New Roman"/>
      <w:sz w:val="20"/>
      <w:szCs w:val="20"/>
      <w:lang w:eastAsia="ru-RU"/>
    </w:rPr>
  </w:style>
  <w:style w:type="paragraph" w:styleId="af9">
    <w:name w:val="annotation subject"/>
    <w:basedOn w:val="af7"/>
    <w:next w:val="af7"/>
    <w:link w:val="afa"/>
    <w:rsid w:val="004F1777"/>
    <w:rPr>
      <w:b/>
      <w:bCs/>
    </w:rPr>
  </w:style>
  <w:style w:type="character" w:customStyle="1" w:styleId="afa">
    <w:name w:val="Тема примітки Знак"/>
    <w:basedOn w:val="af8"/>
    <w:link w:val="af9"/>
    <w:rsid w:val="004F1777"/>
    <w:rPr>
      <w:rFonts w:ascii="Times New Roman" w:eastAsia="Times New Roman" w:hAnsi="Times New Roman" w:cs="Times New Roman"/>
      <w:b/>
      <w:bCs/>
      <w:sz w:val="20"/>
      <w:szCs w:val="20"/>
      <w:lang w:eastAsia="ru-RU"/>
    </w:rPr>
  </w:style>
  <w:style w:type="paragraph" w:customStyle="1" w:styleId="afb">
    <w:name w:val="Нормальний текст"/>
    <w:basedOn w:val="a"/>
    <w:uiPriority w:val="99"/>
    <w:rsid w:val="004F1777"/>
    <w:pPr>
      <w:spacing w:before="120"/>
      <w:ind w:firstLine="567"/>
    </w:pPr>
    <w:rPr>
      <w:rFonts w:ascii="Antiqua" w:eastAsia="SimSun" w:hAnsi="Antiqua"/>
      <w:sz w:val="26"/>
      <w:lang w:val="uk-UA"/>
    </w:rPr>
  </w:style>
  <w:style w:type="paragraph" w:customStyle="1" w:styleId="ucfirst">
    <w:name w:val="ucfirst"/>
    <w:basedOn w:val="a"/>
    <w:rsid w:val="004F1777"/>
    <w:pPr>
      <w:spacing w:before="100" w:beforeAutospacing="1" w:after="100" w:afterAutospacing="1"/>
    </w:pPr>
    <w:rPr>
      <w:rFonts w:eastAsia="Times New Roman"/>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35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oleObject5.bin"/><Relationship Id="rId18"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http://www.kam-rada,gov.ua" TargetMode="External"/><Relationship Id="rId10" Type="http://schemas.openxmlformats.org/officeDocument/2006/relationships/oleObject" Target="embeddings/oleObject2.bin"/><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oleObject" Target="embeddings/oleObject6.bin"/><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І півріччя. 2023р.</c:v>
                </c:pt>
              </c:strCache>
            </c:strRef>
          </c:tx>
          <c:invertIfNegative val="0"/>
          <c:cat>
            <c:strRef>
              <c:f>Лист1!$A$2:$A$5</c:f>
              <c:strCache>
                <c:ptCount val="3"/>
                <c:pt idx="0">
                  <c:v>ПДФО</c:v>
                </c:pt>
                <c:pt idx="1">
                  <c:v>Акцизний податок (пальне)</c:v>
                </c:pt>
                <c:pt idx="2">
                  <c:v>Єдиний податок</c:v>
                </c:pt>
              </c:strCache>
            </c:strRef>
          </c:cat>
          <c:val>
            <c:numRef>
              <c:f>Лист1!$B$2:$B$5</c:f>
              <c:numCache>
                <c:formatCode>General</c:formatCode>
                <c:ptCount val="3"/>
                <c:pt idx="0">
                  <c:v>5576.8</c:v>
                </c:pt>
                <c:pt idx="1">
                  <c:v>677.4</c:v>
                </c:pt>
                <c:pt idx="2">
                  <c:v>2186.1</c:v>
                </c:pt>
              </c:numCache>
            </c:numRef>
          </c:val>
          <c:extLst xmlns:c16r2="http://schemas.microsoft.com/office/drawing/2015/06/chart">
            <c:ext xmlns:c16="http://schemas.microsoft.com/office/drawing/2014/chart" uri="{C3380CC4-5D6E-409C-BE32-E72D297353CC}">
              <c16:uniqueId val="{00000000-A84C-48D1-B860-7A4CA4019C4A}"/>
            </c:ext>
          </c:extLst>
        </c:ser>
        <c:ser>
          <c:idx val="1"/>
          <c:order val="1"/>
          <c:tx>
            <c:strRef>
              <c:f>Лист1!$C$1</c:f>
              <c:strCache>
                <c:ptCount val="1"/>
                <c:pt idx="0">
                  <c:v>І півріччя. 2024р.</c:v>
                </c:pt>
              </c:strCache>
            </c:strRef>
          </c:tx>
          <c:spPr>
            <a:solidFill>
              <a:srgbClr val="FFFF00"/>
            </a:solidFill>
          </c:spPr>
          <c:invertIfNegative val="0"/>
          <c:cat>
            <c:strRef>
              <c:f>Лист1!$A$2:$A$5</c:f>
              <c:strCache>
                <c:ptCount val="3"/>
                <c:pt idx="0">
                  <c:v>ПДФО</c:v>
                </c:pt>
                <c:pt idx="1">
                  <c:v>Акцизний податок (пальне)</c:v>
                </c:pt>
                <c:pt idx="2">
                  <c:v>Єдиний податок</c:v>
                </c:pt>
              </c:strCache>
            </c:strRef>
          </c:cat>
          <c:val>
            <c:numRef>
              <c:f>Лист1!$C$2:$C$5</c:f>
              <c:numCache>
                <c:formatCode>General</c:formatCode>
                <c:ptCount val="3"/>
                <c:pt idx="0">
                  <c:v>7526</c:v>
                </c:pt>
                <c:pt idx="1">
                  <c:v>1837.1</c:v>
                </c:pt>
                <c:pt idx="2">
                  <c:v>5883.1</c:v>
                </c:pt>
              </c:numCache>
            </c:numRef>
          </c:val>
          <c:extLst xmlns:c16r2="http://schemas.microsoft.com/office/drawing/2015/06/chart">
            <c:ext xmlns:c16="http://schemas.microsoft.com/office/drawing/2014/chart" uri="{C3380CC4-5D6E-409C-BE32-E72D297353CC}">
              <c16:uniqueId val="{00000001-A84C-48D1-B860-7A4CA4019C4A}"/>
            </c:ext>
          </c:extLst>
        </c:ser>
        <c:ser>
          <c:idx val="2"/>
          <c:order val="2"/>
          <c:tx>
            <c:strRef>
              <c:f>Лист1!$D$1</c:f>
              <c:strCache>
                <c:ptCount val="1"/>
                <c:pt idx="0">
                  <c:v>Столбец1</c:v>
                </c:pt>
              </c:strCache>
            </c:strRef>
          </c:tx>
          <c:invertIfNegative val="0"/>
          <c:cat>
            <c:strRef>
              <c:f>Лист1!$A$2:$A$5</c:f>
              <c:strCache>
                <c:ptCount val="3"/>
                <c:pt idx="0">
                  <c:v>ПДФО</c:v>
                </c:pt>
                <c:pt idx="1">
                  <c:v>Акцизний податок (пальне)</c:v>
                </c:pt>
                <c:pt idx="2">
                  <c:v>Єдиний податок</c:v>
                </c:pt>
              </c:strCache>
            </c:strRef>
          </c:cat>
          <c:val>
            <c:numRef>
              <c:f>Лист1!$D$2:$D$5</c:f>
            </c:numRef>
          </c:val>
          <c:extLst xmlns:c16r2="http://schemas.microsoft.com/office/drawing/2015/06/chart">
            <c:ext xmlns:c16="http://schemas.microsoft.com/office/drawing/2014/chart" uri="{C3380CC4-5D6E-409C-BE32-E72D297353CC}">
              <c16:uniqueId val="{00000002-A84C-48D1-B860-7A4CA4019C4A}"/>
            </c:ext>
          </c:extLst>
        </c:ser>
        <c:dLbls>
          <c:showLegendKey val="0"/>
          <c:showVal val="0"/>
          <c:showCatName val="0"/>
          <c:showSerName val="0"/>
          <c:showPercent val="0"/>
          <c:showBubbleSize val="0"/>
        </c:dLbls>
        <c:gapWidth val="150"/>
        <c:shape val="cylinder"/>
        <c:axId val="-1452956064"/>
        <c:axId val="-1452951168"/>
        <c:axId val="0"/>
      </c:bar3DChart>
      <c:catAx>
        <c:axId val="-145295606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uk-UA"/>
          </a:p>
        </c:txPr>
        <c:crossAx val="-1452951168"/>
        <c:crosses val="autoZero"/>
        <c:auto val="1"/>
        <c:lblAlgn val="ctr"/>
        <c:lblOffset val="100"/>
        <c:noMultiLvlLbl val="0"/>
      </c:catAx>
      <c:valAx>
        <c:axId val="-145295116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1452956064"/>
        <c:crosses val="autoZero"/>
        <c:crossBetween val="between"/>
      </c:valAx>
    </c:plotArea>
    <c:legend>
      <c:legendPos val="r"/>
      <c:overlay val="0"/>
      <c:txPr>
        <a:bodyPr/>
        <a:lstStyle/>
        <a:p>
          <a:pPr>
            <a:defRPr>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І півріччя 2023р.</c:v>
                </c:pt>
              </c:strCache>
            </c:strRef>
          </c:tx>
          <c:invertIfNegative val="0"/>
          <c:cat>
            <c:strRef>
              <c:f>Лист1!$A$2:$A$5</c:f>
              <c:strCache>
                <c:ptCount val="3"/>
                <c:pt idx="0">
                  <c:v>Податок на нерухоме майно</c:v>
                </c:pt>
                <c:pt idx="1">
                  <c:v>Земельний податок з фізичних та юридичних осіб</c:v>
                </c:pt>
                <c:pt idx="2">
                  <c:v>Орендна плата з юридичних та фізичних осіб</c:v>
                </c:pt>
              </c:strCache>
            </c:strRef>
          </c:cat>
          <c:val>
            <c:numRef>
              <c:f>Лист1!$B$2:$B$5</c:f>
              <c:numCache>
                <c:formatCode>General</c:formatCode>
                <c:ptCount val="4"/>
                <c:pt idx="0">
                  <c:v>343.5</c:v>
                </c:pt>
                <c:pt idx="1">
                  <c:v>265.60000000000002</c:v>
                </c:pt>
                <c:pt idx="2">
                  <c:v>726.4</c:v>
                </c:pt>
              </c:numCache>
            </c:numRef>
          </c:val>
          <c:extLst xmlns:c16r2="http://schemas.microsoft.com/office/drawing/2015/06/chart">
            <c:ext xmlns:c16="http://schemas.microsoft.com/office/drawing/2014/chart" uri="{C3380CC4-5D6E-409C-BE32-E72D297353CC}">
              <c16:uniqueId val="{00000000-7374-473B-8CA2-691D344EB38D}"/>
            </c:ext>
          </c:extLst>
        </c:ser>
        <c:ser>
          <c:idx val="1"/>
          <c:order val="1"/>
          <c:tx>
            <c:strRef>
              <c:f>Лист1!$C$1</c:f>
              <c:strCache>
                <c:ptCount val="1"/>
                <c:pt idx="0">
                  <c:v>І півріччя 2024р</c:v>
                </c:pt>
              </c:strCache>
            </c:strRef>
          </c:tx>
          <c:spPr>
            <a:solidFill>
              <a:srgbClr val="FFFF00"/>
            </a:solidFill>
          </c:spPr>
          <c:invertIfNegative val="0"/>
          <c:cat>
            <c:strRef>
              <c:f>Лист1!$A$2:$A$5</c:f>
              <c:strCache>
                <c:ptCount val="3"/>
                <c:pt idx="0">
                  <c:v>Податок на нерухоме майно</c:v>
                </c:pt>
                <c:pt idx="1">
                  <c:v>Земельний податок з фізичних та юридичних осіб</c:v>
                </c:pt>
                <c:pt idx="2">
                  <c:v>Орендна плата з юридичних та фізичних осіб</c:v>
                </c:pt>
              </c:strCache>
            </c:strRef>
          </c:cat>
          <c:val>
            <c:numRef>
              <c:f>Лист1!$C$2:$C$5</c:f>
              <c:numCache>
                <c:formatCode>General</c:formatCode>
                <c:ptCount val="4"/>
                <c:pt idx="0">
                  <c:v>378.4</c:v>
                </c:pt>
                <c:pt idx="1">
                  <c:v>155</c:v>
                </c:pt>
                <c:pt idx="2">
                  <c:v>688.7</c:v>
                </c:pt>
              </c:numCache>
            </c:numRef>
          </c:val>
          <c:extLst xmlns:c16r2="http://schemas.microsoft.com/office/drawing/2015/06/chart">
            <c:ext xmlns:c16="http://schemas.microsoft.com/office/drawing/2014/chart" uri="{C3380CC4-5D6E-409C-BE32-E72D297353CC}">
              <c16:uniqueId val="{00000001-7374-473B-8CA2-691D344EB38D}"/>
            </c:ext>
          </c:extLst>
        </c:ser>
        <c:ser>
          <c:idx val="2"/>
          <c:order val="2"/>
          <c:tx>
            <c:strRef>
              <c:f>Лист1!$D$1</c:f>
              <c:strCache>
                <c:ptCount val="1"/>
                <c:pt idx="0">
                  <c:v>Столбец1</c:v>
                </c:pt>
              </c:strCache>
            </c:strRef>
          </c:tx>
          <c:invertIfNegative val="0"/>
          <c:cat>
            <c:strRef>
              <c:f>Лист1!$A$2:$A$5</c:f>
              <c:strCache>
                <c:ptCount val="3"/>
                <c:pt idx="0">
                  <c:v>Податок на нерухоме майно</c:v>
                </c:pt>
                <c:pt idx="1">
                  <c:v>Земельний податок з фізичних та юридичних осіб</c:v>
                </c:pt>
                <c:pt idx="2">
                  <c:v>Орендна плата з юридичних та фізичних осіб</c:v>
                </c:pt>
              </c:strCache>
            </c:strRef>
          </c:cat>
          <c:val>
            <c:numRef>
              <c:f>Лист1!$D$2:$D$5</c:f>
            </c:numRef>
          </c:val>
          <c:extLst xmlns:c16r2="http://schemas.microsoft.com/office/drawing/2015/06/chart">
            <c:ext xmlns:c16="http://schemas.microsoft.com/office/drawing/2014/chart" uri="{C3380CC4-5D6E-409C-BE32-E72D297353CC}">
              <c16:uniqueId val="{00000002-7374-473B-8CA2-691D344EB38D}"/>
            </c:ext>
          </c:extLst>
        </c:ser>
        <c:dLbls>
          <c:showLegendKey val="0"/>
          <c:showVal val="0"/>
          <c:showCatName val="0"/>
          <c:showSerName val="0"/>
          <c:showPercent val="0"/>
          <c:showBubbleSize val="0"/>
        </c:dLbls>
        <c:gapWidth val="150"/>
        <c:shape val="box"/>
        <c:axId val="-1488231520"/>
        <c:axId val="-1488234240"/>
        <c:axId val="0"/>
      </c:bar3DChart>
      <c:catAx>
        <c:axId val="-1488231520"/>
        <c:scaling>
          <c:orientation val="minMax"/>
        </c:scaling>
        <c:delete val="0"/>
        <c:axPos val="b"/>
        <c:numFmt formatCode="General" sourceLinked="0"/>
        <c:majorTickMark val="out"/>
        <c:minorTickMark val="none"/>
        <c:tickLblPos val="nextTo"/>
        <c:crossAx val="-1488234240"/>
        <c:crosses val="autoZero"/>
        <c:auto val="1"/>
        <c:lblAlgn val="ctr"/>
        <c:lblOffset val="100"/>
        <c:noMultiLvlLbl val="0"/>
      </c:catAx>
      <c:valAx>
        <c:axId val="-1488234240"/>
        <c:scaling>
          <c:orientation val="minMax"/>
        </c:scaling>
        <c:delete val="0"/>
        <c:axPos val="l"/>
        <c:majorGridlines/>
        <c:numFmt formatCode="General" sourceLinked="1"/>
        <c:majorTickMark val="out"/>
        <c:minorTickMark val="none"/>
        <c:tickLblPos val="nextTo"/>
        <c:crossAx val="-14882315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448C4-8D47-4C33-A8C9-6D6ED4C0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95664</Words>
  <Characters>54529</Characters>
  <Application>Microsoft Office Word</Application>
  <DocSecurity>0</DocSecurity>
  <Lines>454</Lines>
  <Paragraphs>299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MagService</dc:creator>
  <cp:keywords/>
  <dc:description/>
  <cp:lastModifiedBy>MagService</cp:lastModifiedBy>
  <cp:revision>20</cp:revision>
  <cp:lastPrinted>2025-02-20T07:23:00Z</cp:lastPrinted>
  <dcterms:created xsi:type="dcterms:W3CDTF">2024-08-11T11:49:00Z</dcterms:created>
  <dcterms:modified xsi:type="dcterms:W3CDTF">2025-02-20T07:24:00Z</dcterms:modified>
</cp:coreProperties>
</file>