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FB43" w14:textId="77777777" w:rsidR="005C4B9E" w:rsidRPr="00BD5EBE" w:rsidRDefault="005C4B9E" w:rsidP="005C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</w:p>
    <w:p w14:paraId="232C8C3E" w14:textId="77777777" w:rsidR="00BD5EBE" w:rsidRPr="00BD5EBE" w:rsidRDefault="005C4B9E" w:rsidP="00BB33B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 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характеристик предмета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та/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 межах </w:t>
      </w:r>
      <w:proofErr w:type="spellStart"/>
      <w:proofErr w:type="gram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gramEnd"/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UA-2025-01-28-010408-a </w:t>
      </w:r>
    </w:p>
    <w:p w14:paraId="1BFC6AC4" w14:textId="1739E5AB" w:rsidR="005C4B9E" w:rsidRPr="00BD5EBE" w:rsidRDefault="005C4B9E" w:rsidP="00BB33B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Підстава для публікації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обгрунтування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</w:t>
      </w:r>
      <w:bookmarkStart w:id="0" w:name="_GoBack"/>
      <w:bookmarkEnd w:id="0"/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2020 №1266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D989701" w14:textId="77777777" w:rsidR="005C4B9E" w:rsidRPr="00BD5EBE" w:rsidRDefault="005C4B9E" w:rsidP="005C4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A302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для забезпечення безперебійної роботи шкільного автобусу, який здійснює підвіз учнів до навчальних закладів.</w:t>
      </w:r>
    </w:p>
    <w:p w14:paraId="21E5C4E0" w14:textId="5D89FAFB" w:rsidR="005C4B9E" w:rsidRPr="00BD5EBE" w:rsidRDefault="005C4B9E" w:rsidP="005C4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Замовник:</w:t>
      </w: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ВІДДІЛ ОСВІТИ, СІМ’Ї, МОЛОДІ ТА СПОРТУ, КУЛЬТУРИ І ТУРИЗМУ КАМ’ЯНСЬКОЇ СІЛЬСЬКОЇ РАДИ БЕРЕГІВСЬКОГО РАЙОНУ ЗАКАРПАТСЬКОЇ ОБЛАСТІ</w:t>
      </w:r>
    </w:p>
    <w:p w14:paraId="06BE921B" w14:textId="6979542E" w:rsidR="005C4B9E" w:rsidRPr="00BD5EBE" w:rsidRDefault="005C4B9E" w:rsidP="005C4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код ЄДРПОУ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45397095</w:t>
      </w:r>
    </w:p>
    <w:p w14:paraId="57F7C948" w14:textId="77777777" w:rsidR="005C4B9E" w:rsidRPr="00BD5EBE" w:rsidRDefault="005C4B9E" w:rsidP="005C4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Вид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процедури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</w:t>
      </w:r>
      <w:proofErr w:type="spellEnd"/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торги.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B41914" w14:textId="77777777" w:rsidR="00BD5EBE" w:rsidRPr="00BD5EBE" w:rsidRDefault="005C4B9E" w:rsidP="00BD5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UA-2025-01-28-010408-a </w:t>
      </w:r>
      <w:r w:rsidR="00BD5EBE"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1737C30" w14:textId="14811FF8" w:rsidR="005C4B9E" w:rsidRPr="00BD5EBE" w:rsidRDefault="005C4B9E" w:rsidP="00BD5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Дизельне</w:t>
      </w:r>
      <w:proofErr w:type="spellEnd"/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пальне</w:t>
      </w:r>
      <w:proofErr w:type="spellEnd"/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(ДК 021:2015:09130000-9: Нафта і </w:t>
      </w:r>
      <w:proofErr w:type="spellStart"/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дистиляти</w:t>
      </w:r>
      <w:proofErr w:type="spellEnd"/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14:paraId="76703206" w14:textId="7965ED21" w:rsidR="005C4B9E" w:rsidRPr="00BD5EBE" w:rsidRDefault="005C4B9E" w:rsidP="005C4B9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BB33B6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433 010,00</w:t>
      </w:r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 ПДВ </w:t>
      </w:r>
    </w:p>
    <w:p w14:paraId="493C024C" w14:textId="77777777" w:rsidR="00BB33B6" w:rsidRPr="00BD5EBE" w:rsidRDefault="00BB33B6" w:rsidP="00BB33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Оч</w:t>
      </w:r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ікувана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визначена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підставі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наказу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Мінекономіки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18.02.2020 № 275 «Про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затвердження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примірної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методики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а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саме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методом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здійснення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пошуку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збору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аналізу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загальнодоступної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інформації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ціну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товару (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тобто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ціни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містяться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мережі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інтернет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відкритому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спеціалізованих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торгівельних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майданчиках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електронних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каталогах, в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електронній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системі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закупівель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Прозоро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тощо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BD5EBE">
        <w:rPr>
          <w:rFonts w:ascii="Segoe UI" w:hAnsi="Segoe UI" w:cs="Segoe UI"/>
          <w:color w:val="333333"/>
          <w:spacing w:val="7"/>
          <w:sz w:val="24"/>
          <w:szCs w:val="24"/>
          <w:shd w:val="clear" w:color="auto" w:fill="FFFFFF"/>
        </w:rPr>
        <w:t xml:space="preserve"> </w:t>
      </w:r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згідно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діючими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ринковими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цінами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з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урахуванням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офіційних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статистичних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даних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Мінфіну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(https://index.minfin.com.ua/markets/fuel/) станом на дату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оголошення</w:t>
      </w:r>
      <w:proofErr w:type="spellEnd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D5E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D5E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69E4F33F" w14:textId="77777777" w:rsidR="00BD5EBE" w:rsidRPr="00BD5EBE" w:rsidRDefault="005C4B9E" w:rsidP="00BD5EB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E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Обґрунтування розміру бюджетного призначення: </w:t>
      </w:r>
      <w:r w:rsidR="00BD5EBE" w:rsidRPr="00BD5E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бюджетного призначення визначено відповідно до затвердженого кошторису ВІДДІЛУ ОСВІТИ, СІМ’Ї, МОЛОДІ ТА СПОРТУ, КУЛЬТУРИ І ТУРИЗМУ КАМ’ЯНСЬКОЇ СІЛЬСЬКОЇ РАДИ БЕРЕГІВСЬКОГО РАЙОНУ ЗАКАРПАТСЬКОЇ ОБЛАСТІ на 2025 рік</w:t>
      </w:r>
    </w:p>
    <w:p w14:paraId="5580E03F" w14:textId="7DF98EB7" w:rsidR="00BB33B6" w:rsidRPr="00BD5EBE" w:rsidRDefault="005C4B9E" w:rsidP="00BD5EB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D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BD5E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C27A149" w14:textId="3A70F6E1" w:rsidR="00BB33B6" w:rsidRPr="00BD5EBE" w:rsidRDefault="00BB33B6" w:rsidP="00BB3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BD5E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Паливо повинно відповідати вимогам відповідних діючих нормативних документів </w:t>
      </w:r>
      <w:bookmarkStart w:id="1" w:name="_Hlk183526466"/>
      <w:r w:rsidR="00BD5EBE" w:rsidRPr="00BD5E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за кліматичними умовами використання по сезону: ДСТУ 7688:2015 та/або Технічному регламенту щодо вимог до автомобільних бензинів, дизельного, суднових та котельних палив, затвердженому постановою КМУ від 01.08.2013 року № 927</w:t>
      </w:r>
      <w:bookmarkEnd w:id="1"/>
    </w:p>
    <w:p w14:paraId="27AE3831" w14:textId="34CB8C34" w:rsidR="00BD5EBE" w:rsidRPr="00BD5EBE" w:rsidRDefault="00BD5EBE" w:rsidP="00BD5EBE">
      <w:pPr>
        <w:keepNext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E6A9E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sz w:val="24"/>
          <w:szCs w:val="24"/>
          <w:lang w:val="uk-UA"/>
        </w:rPr>
        <w:t xml:space="preserve">1. Строки постачання: до 31.12.2025 року. </w:t>
      </w:r>
    </w:p>
    <w:p w14:paraId="7B3D1FCA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sz w:val="24"/>
          <w:szCs w:val="24"/>
          <w:lang w:val="uk-UA"/>
        </w:rPr>
        <w:t>2. Постачальник відпускає паливо на АЗС мережі по пред’явленим талонам та/або  штрих (</w:t>
      </w:r>
      <w:proofErr w:type="spellStart"/>
      <w:r w:rsidRPr="00BD5EBE">
        <w:rPr>
          <w:rFonts w:ascii="Times New Roman" w:hAnsi="Times New Roman" w:cs="Times New Roman"/>
          <w:sz w:val="24"/>
          <w:szCs w:val="24"/>
          <w:lang w:val="uk-UA"/>
        </w:rPr>
        <w:t>скретч</w:t>
      </w:r>
      <w:proofErr w:type="spellEnd"/>
      <w:r w:rsidRPr="00BD5EBE">
        <w:rPr>
          <w:rFonts w:ascii="Times New Roman" w:hAnsi="Times New Roman" w:cs="Times New Roman"/>
          <w:sz w:val="24"/>
          <w:szCs w:val="24"/>
          <w:lang w:val="uk-UA"/>
        </w:rPr>
        <w:t>) -карткам цілодобово, включаючи суботу, неділю, святкові та неробочі дні.</w:t>
      </w:r>
    </w:p>
    <w:p w14:paraId="72F973E7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BE">
        <w:rPr>
          <w:rFonts w:ascii="Times New Roman" w:hAnsi="Times New Roman" w:cs="Times New Roman"/>
          <w:sz w:val="24"/>
          <w:szCs w:val="24"/>
          <w:lang w:val="uk-UA"/>
        </w:rPr>
        <w:t>3. Талони</w:t>
      </w:r>
      <w:r w:rsidRPr="00BD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паливні</w:t>
      </w:r>
      <w:proofErr w:type="spellEnd"/>
      <w:r w:rsidRPr="00BD5EBE">
        <w:rPr>
          <w:rFonts w:ascii="Times New Roman" w:hAnsi="Times New Roman" w:cs="Times New Roman"/>
          <w:sz w:val="24"/>
          <w:szCs w:val="24"/>
          <w:lang w:val="uk-UA"/>
        </w:rPr>
        <w:t xml:space="preserve"> та/або  штрих (</w:t>
      </w:r>
      <w:proofErr w:type="spellStart"/>
      <w:r w:rsidRPr="00BD5EBE">
        <w:rPr>
          <w:rFonts w:ascii="Times New Roman" w:hAnsi="Times New Roman" w:cs="Times New Roman"/>
          <w:sz w:val="24"/>
          <w:szCs w:val="24"/>
          <w:lang w:val="uk-UA"/>
        </w:rPr>
        <w:t>скретч</w:t>
      </w:r>
      <w:proofErr w:type="spellEnd"/>
      <w:r w:rsidRPr="00BD5EBE">
        <w:rPr>
          <w:rFonts w:ascii="Times New Roman" w:hAnsi="Times New Roman" w:cs="Times New Roman"/>
          <w:sz w:val="24"/>
          <w:szCs w:val="24"/>
          <w:lang w:val="uk-UA"/>
        </w:rPr>
        <w:t>) -картки</w:t>
      </w:r>
      <w:r w:rsidRPr="00BD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прийматися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АЗС,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тендерній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>.</w:t>
      </w:r>
    </w:p>
    <w:p w14:paraId="66E057EE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 поставки (</w:t>
      </w:r>
      <w:proofErr w:type="spellStart"/>
      <w:r w:rsidRPr="00BD5EBE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BD5EBE">
        <w:rPr>
          <w:rFonts w:ascii="Times New Roman" w:hAnsi="Times New Roman" w:cs="Times New Roman"/>
          <w:sz w:val="24"/>
          <w:szCs w:val="24"/>
        </w:rPr>
        <w:t xml:space="preserve">) </w:t>
      </w:r>
      <w:r w:rsidRPr="00BD5EBE">
        <w:rPr>
          <w:rFonts w:ascii="Times New Roman" w:hAnsi="Times New Roman" w:cs="Times New Roman"/>
          <w:sz w:val="24"/>
          <w:szCs w:val="24"/>
          <w:lang w:val="uk-UA"/>
        </w:rPr>
        <w:t xml:space="preserve">талонів/скетч-карт </w:t>
      </w:r>
      <w:proofErr w:type="gramStart"/>
      <w:r w:rsidRPr="00BD5EBE">
        <w:rPr>
          <w:rFonts w:ascii="Times New Roman" w:hAnsi="Times New Roman" w:cs="Times New Roman"/>
          <w:sz w:val="24"/>
          <w:szCs w:val="24"/>
          <w:lang w:val="uk-UA"/>
        </w:rPr>
        <w:t>паливних</w:t>
      </w:r>
      <w:r w:rsidRPr="00BD5EBE">
        <w:rPr>
          <w:rFonts w:ascii="Times New Roman" w:hAnsi="Times New Roman" w:cs="Times New Roman"/>
          <w:sz w:val="24"/>
          <w:szCs w:val="24"/>
        </w:rPr>
        <w:t xml:space="preserve">: </w:t>
      </w:r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90125</w:t>
      </w:r>
      <w:proofErr w:type="gramEnd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Україна</w:t>
      </w:r>
      <w:proofErr w:type="spellEnd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Закарпатська</w:t>
      </w:r>
      <w:proofErr w:type="spellEnd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область, с. </w:t>
      </w:r>
      <w:proofErr w:type="spellStart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Кам'янське</w:t>
      </w:r>
      <w:proofErr w:type="spellEnd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вул</w:t>
      </w:r>
      <w:proofErr w:type="spellEnd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Українська</w:t>
      </w:r>
      <w:proofErr w:type="spellEnd"/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1</w:t>
      </w:r>
      <w:r w:rsidRPr="00BD5EB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.</w:t>
      </w:r>
    </w:p>
    <w:p w14:paraId="479A3EC5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sz w:val="24"/>
          <w:szCs w:val="24"/>
          <w:lang w:val="uk-UA"/>
        </w:rPr>
        <w:t>5. 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</w:t>
      </w:r>
    </w:p>
    <w:p w14:paraId="0366E855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 </w:t>
      </w:r>
      <w:bookmarkStart w:id="2" w:name="_Hlk188958809"/>
      <w:r w:rsidRPr="00BD5EBE">
        <w:rPr>
          <w:rFonts w:ascii="Times New Roman" w:hAnsi="Times New Roman" w:cs="Times New Roman"/>
          <w:sz w:val="24"/>
          <w:szCs w:val="24"/>
          <w:lang w:val="uk-UA"/>
        </w:rPr>
        <w:t xml:space="preserve">Талони/ </w:t>
      </w:r>
      <w:proofErr w:type="spellStart"/>
      <w:r w:rsidRPr="00BD5EBE">
        <w:rPr>
          <w:rFonts w:ascii="Times New Roman" w:hAnsi="Times New Roman" w:cs="Times New Roman"/>
          <w:sz w:val="24"/>
          <w:szCs w:val="24"/>
          <w:lang w:val="uk-UA"/>
        </w:rPr>
        <w:t>скретч</w:t>
      </w:r>
      <w:proofErr w:type="spellEnd"/>
      <w:r w:rsidRPr="00BD5EBE">
        <w:rPr>
          <w:rFonts w:ascii="Times New Roman" w:hAnsi="Times New Roman" w:cs="Times New Roman"/>
          <w:sz w:val="24"/>
          <w:szCs w:val="24"/>
          <w:lang w:val="uk-UA"/>
        </w:rPr>
        <w:t>-карти /штрих-карти (далі – талони) на паливо повинні бути безстроковими або з терміном дії не менше 12 місяців від дати придбання з можливістю безкоштовно обміняти їх на нові талони з новим строком при закінченні дії його строку.</w:t>
      </w:r>
      <w:bookmarkStart w:id="3" w:name="_heading=h.30j0zll"/>
      <w:bookmarkEnd w:id="3"/>
    </w:p>
    <w:bookmarkEnd w:id="2"/>
    <w:p w14:paraId="1DEBB369" w14:textId="77777777" w:rsidR="00BD5EBE" w:rsidRPr="00BD5EBE" w:rsidRDefault="00BD5EBE" w:rsidP="00BD5EBE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7. </w:t>
      </w:r>
      <w:r w:rsidRPr="00BD5EBE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Обов’язкова умова</w:t>
      </w: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– можливість надання послуг з заправки автотранспорту Замовника на АЗС, які мають бути розташовані </w:t>
      </w:r>
      <w:r w:rsidRPr="00BD5E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відстані не більше ніж 9 км від Відділу освіти, сім'ї, молоді та спорту, культури і туризму </w:t>
      </w:r>
      <w:proofErr w:type="spellStart"/>
      <w:r w:rsidRPr="00BD5EB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Кам'янської</w:t>
      </w:r>
      <w:proofErr w:type="spellEnd"/>
      <w:r w:rsidRPr="00BD5E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ради Берегівського району Закарпатської області.</w:t>
      </w:r>
    </w:p>
    <w:p w14:paraId="764E9543" w14:textId="77777777" w:rsidR="00BD5EBE" w:rsidRPr="00BD5EBE" w:rsidRDefault="00BD5EBE" w:rsidP="00BD5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8. Талони паливні </w:t>
      </w:r>
      <w:r w:rsidRPr="00BD5EBE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мають бути єдиного зразка</w:t>
      </w: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та обслуговуватися у всій мережі АЗС.</w:t>
      </w:r>
    </w:p>
    <w:p w14:paraId="3FC12E8A" w14:textId="77777777" w:rsidR="00BD5EBE" w:rsidRPr="00BD5EBE" w:rsidRDefault="00BD5EBE" w:rsidP="00BD5EB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>АЗС повинні бути призначені для заправки транспортних засобів пальним, відповідно до вимог Правил роздрібної торгівлі нафтопродуктами, затверджених постановою Кабінету Міністрів України від 20.12.1997 № 1442.</w:t>
      </w:r>
    </w:p>
    <w:p w14:paraId="71234011" w14:textId="77777777" w:rsidR="00BD5EBE" w:rsidRPr="00BD5EBE" w:rsidRDefault="00BD5EBE" w:rsidP="00BD5EB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>9. Запропоновані постачальником АЗС повинні мати в реалізації обов’язково дизельне пальне.</w:t>
      </w:r>
    </w:p>
    <w:p w14:paraId="705DC781" w14:textId="77777777" w:rsidR="00BD5EBE" w:rsidRPr="00BD5EBE" w:rsidRDefault="00BD5EBE" w:rsidP="00BD5EB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>10. Учасник повинен забезпечити можливість видачі талонів паливних на всю замовлену кількість придбаного Замовником товару (пального).</w:t>
      </w:r>
    </w:p>
    <w:p w14:paraId="58BB9F77" w14:textId="77777777" w:rsidR="00BD5EBE" w:rsidRPr="00BD5EBE" w:rsidRDefault="00BD5EBE" w:rsidP="00BD5EB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>11.</w:t>
      </w:r>
      <w:r w:rsidRPr="00BD5EBE">
        <w:rPr>
          <w:rFonts w:ascii="Times New Roman" w:hAnsi="Times New Roman" w:cs="Times New Roman"/>
          <w:sz w:val="24"/>
          <w:szCs w:val="24"/>
          <w:lang w:val="uk-UA"/>
        </w:rPr>
        <w:t>Учасник повинен подати інформацію про виробника товару, країну походження, екологічних показників.</w:t>
      </w:r>
    </w:p>
    <w:p w14:paraId="30E17EF5" w14:textId="77777777" w:rsidR="00BD5EBE" w:rsidRPr="00BD5EBE" w:rsidRDefault="00BD5EBE" w:rsidP="00BD5EB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D5EB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12. </w:t>
      </w:r>
      <w:r w:rsidRPr="00BD5EBE">
        <w:rPr>
          <w:rFonts w:ascii="Times New Roman" w:hAnsi="Times New Roman" w:cs="Times New Roman"/>
          <w:sz w:val="24"/>
          <w:szCs w:val="24"/>
          <w:lang w:val="uk-UA"/>
        </w:rPr>
        <w:t>Дизельне паливо повинно відповідати температурному режиму експлуатації транспортних засобів в регіонах України.</w:t>
      </w:r>
    </w:p>
    <w:p w14:paraId="2CD540F3" w14:textId="3408B34A" w:rsidR="00426645" w:rsidRPr="00BD5EBE" w:rsidRDefault="00426645" w:rsidP="00BD5E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426645" w:rsidRPr="00BD5EBE" w:rsidSect="00BB33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07E72"/>
    <w:multiLevelType w:val="hybridMultilevel"/>
    <w:tmpl w:val="426A5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95"/>
    <w:rsid w:val="000D0D95"/>
    <w:rsid w:val="00130981"/>
    <w:rsid w:val="00426645"/>
    <w:rsid w:val="005C4B9E"/>
    <w:rsid w:val="00BB33B6"/>
    <w:rsid w:val="00BD5EBE"/>
    <w:rsid w:val="00C30C71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F8E0"/>
  <w15:chartTrackingRefBased/>
  <w15:docId w15:val="{B8F468B4-E165-4219-BB0F-6873E32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Hp Power</cp:lastModifiedBy>
  <cp:revision>2</cp:revision>
  <dcterms:created xsi:type="dcterms:W3CDTF">2025-04-22T07:32:00Z</dcterms:created>
  <dcterms:modified xsi:type="dcterms:W3CDTF">2025-04-22T07:32:00Z</dcterms:modified>
</cp:coreProperties>
</file>