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1E8C" w14:textId="77777777" w:rsidR="00DC5F2C" w:rsidRPr="00A062C2" w:rsidRDefault="00DC5F2C" w:rsidP="00DC5F2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Ґ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РУНТУВАННЯ</w:t>
      </w:r>
    </w:p>
    <w:p w14:paraId="522F95A1" w14:textId="77777777" w:rsidR="001903DD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 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характеристик предмета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та/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в межах </w:t>
      </w:r>
      <w:proofErr w:type="spellStart"/>
      <w:proofErr w:type="gram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gram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UA-2025-02-25-008511-a </w:t>
      </w:r>
    </w:p>
    <w:p w14:paraId="332F6041" w14:textId="451BAFAF" w:rsidR="00DC5F2C" w:rsidRPr="00A062C2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Підстава для публікації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обгрунтування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16.12.2020 №1266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B8C6E63" w14:textId="7CACB01B" w:rsidR="00DC5F2C" w:rsidRPr="001903DD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1903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Замовник: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ВІДДІЛ ОСВІТИ, СІМ’Ї, МОЛОДІ ТА СПОРТУ, КУЛЬТУРИ І ТУРИЗМУ КАМ’ЯНСЬКОЇ СІЛЬСЬКОЇ РАДИ БЕРЕГІВСЬКОГО РАЙОНУ ЗАКАРПАТСЬКОЇ ОБЛАСТІ</w:t>
      </w:r>
    </w:p>
    <w:p w14:paraId="15739E77" w14:textId="07B2D6A3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код ЄДРПОУ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</w:t>
      </w:r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45397095</w:t>
      </w:r>
    </w:p>
    <w:p w14:paraId="0F92EE2F" w14:textId="77777777" w:rsidR="00DC5F2C" w:rsidRPr="00CE328E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Вид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процедури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відкриті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особливостями</w:t>
      </w:r>
    </w:p>
    <w:p w14:paraId="421E98E4" w14:textId="2C943BAB" w:rsidR="001903DD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ab/>
      </w:r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UA-2025-02-25-008511-a</w:t>
      </w:r>
    </w:p>
    <w:p w14:paraId="4DC1E80F" w14:textId="77777777" w:rsidR="001903DD" w:rsidRPr="002B7FAF" w:rsidRDefault="001903DD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12A21BB8" w14:textId="0240B09C" w:rsidR="00DC5F2C" w:rsidRPr="001903DD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Реконструкція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підвального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приміщення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споруду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подвійного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властивостями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ПРУ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Кам'янського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ліцею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Кам'янської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сільської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ради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Берегівського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району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Закарпатської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області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адресою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с.Кам'янське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вул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Мукачівська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4 (ДК 021:2015: 45454000-4 — </w:t>
      </w:r>
      <w:proofErr w:type="spellStart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Реконструкція</w:t>
      </w:r>
      <w:proofErr w:type="spellEnd"/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14:paraId="700E1FE2" w14:textId="5958826F" w:rsidR="00DC5F2C" w:rsidRPr="00A062C2" w:rsidRDefault="00DC5F2C" w:rsidP="00DC5F2C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1903DD" w:rsidRP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5 590 334,00</w:t>
      </w:r>
      <w:r w:rsid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ПДВ </w:t>
      </w:r>
    </w:p>
    <w:p w14:paraId="0B0C1CF1" w14:textId="0040F79B" w:rsidR="00E351A5" w:rsidRPr="00E351A5" w:rsidRDefault="00DC5F2C" w:rsidP="00E351A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підставі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Настанови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будівництва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наказом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громад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територій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01.11.2021 № 281,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Примірної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методики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наказом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економіки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торгівлі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сільського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господарства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18.02.2020 № 275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кошторисної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документації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пройшла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експертизу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експертний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Позитивний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24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квітня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2024 р. №</w:t>
      </w:r>
      <w:r w:rsidR="0019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551-Є-</w:t>
      </w:r>
      <w:r w:rsidR="00E146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24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</w:p>
    <w:p w14:paraId="3276661D" w14:textId="0B7C0CD0" w:rsidR="00E14654" w:rsidRDefault="00E14654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bookmarkStart w:id="0" w:name="_Hlk153870583"/>
      <w:r w:rsidRPr="00E14654">
        <w:rPr>
          <w:lang w:val="uk-UA"/>
        </w:rPr>
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</w:t>
      </w:r>
      <w:r w:rsidR="001903DD" w:rsidRPr="001903DD">
        <w:rPr>
          <w:lang w:val="uk-UA"/>
        </w:rPr>
        <w:t>5949,613</w:t>
      </w:r>
      <w:r w:rsidR="001903DD">
        <w:rPr>
          <w:lang w:val="uk-UA"/>
        </w:rPr>
        <w:t xml:space="preserve">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., у тому числі: будівельні роботи – </w:t>
      </w:r>
      <w:r w:rsidR="001903DD" w:rsidRPr="001903DD">
        <w:rPr>
          <w:lang w:val="uk-UA"/>
        </w:rPr>
        <w:t>3993,028</w:t>
      </w:r>
      <w:r w:rsidR="001903DD">
        <w:rPr>
          <w:lang w:val="uk-UA"/>
        </w:rPr>
        <w:t xml:space="preserve">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.; - устаткування, меблі, інвентар тис. грн.  – </w:t>
      </w:r>
      <w:r w:rsidR="001903DD" w:rsidRPr="001903DD">
        <w:rPr>
          <w:lang w:val="uk-UA"/>
        </w:rPr>
        <w:t>713,657</w:t>
      </w:r>
      <w:r w:rsidR="001903DD">
        <w:rPr>
          <w:lang w:val="uk-UA"/>
        </w:rPr>
        <w:t xml:space="preserve">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.,; інші витрати – </w:t>
      </w:r>
      <w:r w:rsidR="001903DD" w:rsidRPr="001903DD">
        <w:rPr>
          <w:lang w:val="uk-UA"/>
        </w:rPr>
        <w:t>1242,928</w:t>
      </w:r>
      <w:r w:rsidR="001903DD">
        <w:rPr>
          <w:lang w:val="uk-UA"/>
        </w:rPr>
        <w:t xml:space="preserve"> </w:t>
      </w:r>
      <w:r w:rsidRPr="00E14654">
        <w:rPr>
          <w:lang w:val="uk-UA"/>
        </w:rPr>
        <w:t xml:space="preserve">тис. </w:t>
      </w:r>
    </w:p>
    <w:p w14:paraId="25B12FA5" w14:textId="77777777" w:rsidR="00B31D2D" w:rsidRDefault="00B31D2D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14:paraId="42BCC2AA" w14:textId="239F546C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  <w:r w:rsidRPr="005D4B15">
        <w:rPr>
          <w:lang w:val="uk-UA"/>
        </w:rPr>
        <w:t>Очікувана вартість робіт</w:t>
      </w:r>
      <w:r w:rsidRPr="00A062C2">
        <w:rPr>
          <w:lang w:val="uk-UA"/>
        </w:rPr>
        <w:t xml:space="preserve">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ПДВ.</w:t>
      </w:r>
      <w:r w:rsidRPr="00A062C2">
        <w:rPr>
          <w:b/>
          <w:bCs/>
          <w:bdr w:val="none" w:sz="0" w:space="0" w:color="auto" w:frame="1"/>
          <w:lang w:val="uk-UA"/>
        </w:rPr>
        <w:t xml:space="preserve"> </w:t>
      </w:r>
    </w:p>
    <w:bookmarkEnd w:id="0"/>
    <w:p w14:paraId="5E84BDB6" w14:textId="77777777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</w:p>
    <w:p w14:paraId="256ED3AC" w14:textId="34B82F8E" w:rsidR="00DC5F2C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Обґрунтування розміру бюджетного призначення:</w:t>
      </w:r>
      <w:bookmarkStart w:id="1" w:name="_GoBack"/>
      <w:bookmarkEnd w:id="1"/>
      <w:r w:rsidRPr="000B37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62478" w:rsidRPr="00662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бюджетного призначення визначено відповідно до затвердженого кошторису ВІДДІЛУ ОСВІТИ, СІМ’Ї, МОЛОДІ ТА СПОРТУ, КУЛЬТУРИ І ТУРИЗМУ КАМ’ЯНСЬКОЇ СІЛЬСЬКОЇ РАДИ БЕРЕГІВСЬКОГО РАЙОНУ ЗАКАРПАТСЬКОЇ ОБЛАСТІ на 2025 рік</w:t>
      </w:r>
      <w:r w:rsidRPr="000B37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14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BB3E2F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54D5C9A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технічні та якісні характеристики предмета закупівлі </w:t>
      </w:r>
      <w:r w:rsidRPr="00A062C2">
        <w:rPr>
          <w:rFonts w:ascii="Times New Roman" w:eastAsia="Malgun Gothic" w:hAnsi="Times New Roman" w:cs="Times New Roman"/>
          <w:sz w:val="24"/>
          <w:szCs w:val="24"/>
          <w:lang w:val="uk-UA" w:eastAsia="uk-UA"/>
        </w:rPr>
        <w:t xml:space="preserve">визначені відповідно до потреб замовника та 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сформовані на підставі та з урахуванням умов та вимог згідно розробленої проектно-кошторисної документації, яка отримала позитивний експертний звіт щодо розгляду кошторисної частини проектної документації на будівництво за робочим проектом та практики застосування і виконання відповідних робіт для досягнення якісного результату по об’єкту будівництва.  </w:t>
      </w:r>
    </w:p>
    <w:p w14:paraId="13E65D62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07993F7D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uk-UA" w:eastAsia="ko-KR"/>
        </w:rPr>
      </w:pPr>
    </w:p>
    <w:p w14:paraId="1D254B72" w14:textId="77777777" w:rsidR="00DC5F2C" w:rsidRPr="005C4B9E" w:rsidRDefault="00DC5F2C" w:rsidP="00DC5F2C">
      <w:pPr>
        <w:rPr>
          <w:lang w:val="uk-UA"/>
        </w:rPr>
      </w:pPr>
    </w:p>
    <w:p w14:paraId="3ACC0E42" w14:textId="77777777" w:rsidR="003939DB" w:rsidRPr="00DC5F2C" w:rsidRDefault="003939DB">
      <w:pPr>
        <w:rPr>
          <w:lang w:val="uk-UA"/>
        </w:rPr>
      </w:pPr>
    </w:p>
    <w:sectPr w:rsidR="003939DB" w:rsidRPr="00DC5F2C" w:rsidSect="0099439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C"/>
    <w:rsid w:val="00087BF3"/>
    <w:rsid w:val="001903DD"/>
    <w:rsid w:val="002B7FAF"/>
    <w:rsid w:val="003939DB"/>
    <w:rsid w:val="00662478"/>
    <w:rsid w:val="00B31D2D"/>
    <w:rsid w:val="00DC5F2C"/>
    <w:rsid w:val="00E14654"/>
    <w:rsid w:val="00E351A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B99"/>
  <w15:docId w15:val="{58CC709F-C415-4FEA-B8F7-58543A6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2C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D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2</cp:revision>
  <dcterms:created xsi:type="dcterms:W3CDTF">2025-04-22T07:24:00Z</dcterms:created>
  <dcterms:modified xsi:type="dcterms:W3CDTF">2025-04-22T07:24:00Z</dcterms:modified>
</cp:coreProperties>
</file>