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70" w:rsidRPr="00F0786F" w:rsidRDefault="005C1B70" w:rsidP="005466AB">
      <w:pPr>
        <w:jc w:val="center"/>
        <w:rPr>
          <w:b/>
          <w:sz w:val="32"/>
          <w:szCs w:val="32"/>
        </w:rPr>
      </w:pPr>
      <w:r>
        <w:rPr>
          <w:b/>
          <w:sz w:val="32"/>
          <w:szCs w:val="32"/>
        </w:rPr>
        <w:t xml:space="preserve"> </w:t>
      </w:r>
      <w:r w:rsidRPr="00F0786F">
        <w:rPr>
          <w:b/>
          <w:sz w:val="32"/>
          <w:szCs w:val="32"/>
        </w:rPr>
        <w:t>П</w:t>
      </w:r>
      <w:r>
        <w:rPr>
          <w:b/>
          <w:sz w:val="32"/>
          <w:szCs w:val="32"/>
        </w:rPr>
        <w:t>ОЯСНЮВАЛЬНА ЗАПИСКА</w:t>
      </w:r>
    </w:p>
    <w:p w:rsidR="005C1B70" w:rsidRPr="00440AF2" w:rsidRDefault="005C1B70" w:rsidP="005466AB">
      <w:pPr>
        <w:jc w:val="center"/>
        <w:rPr>
          <w:b/>
          <w:sz w:val="28"/>
          <w:szCs w:val="28"/>
        </w:rPr>
      </w:pPr>
      <w:r>
        <w:rPr>
          <w:b/>
          <w:sz w:val="28"/>
          <w:szCs w:val="28"/>
        </w:rPr>
        <w:t xml:space="preserve">до звіту про виконання </w:t>
      </w:r>
      <w:r w:rsidRPr="00440AF2">
        <w:rPr>
          <w:b/>
          <w:sz w:val="28"/>
          <w:szCs w:val="28"/>
        </w:rPr>
        <w:t>бюджету</w:t>
      </w:r>
    </w:p>
    <w:p w:rsidR="005C1B70" w:rsidRDefault="005C1B70" w:rsidP="005466AB">
      <w:pPr>
        <w:jc w:val="center"/>
        <w:rPr>
          <w:b/>
          <w:sz w:val="28"/>
          <w:szCs w:val="28"/>
        </w:rPr>
      </w:pPr>
      <w:r>
        <w:rPr>
          <w:b/>
          <w:sz w:val="28"/>
          <w:szCs w:val="28"/>
        </w:rPr>
        <w:t>Кам'янської сільської територіальної громади</w:t>
      </w:r>
      <w:r w:rsidRPr="00440AF2">
        <w:rPr>
          <w:b/>
          <w:sz w:val="28"/>
          <w:szCs w:val="28"/>
        </w:rPr>
        <w:t xml:space="preserve"> </w:t>
      </w:r>
    </w:p>
    <w:p w:rsidR="005C1B70" w:rsidRPr="00440AF2" w:rsidRDefault="005C1B70" w:rsidP="005466AB">
      <w:pPr>
        <w:jc w:val="center"/>
        <w:rPr>
          <w:b/>
          <w:sz w:val="28"/>
          <w:szCs w:val="28"/>
        </w:rPr>
      </w:pPr>
      <w:r w:rsidRPr="00440AF2">
        <w:rPr>
          <w:b/>
          <w:sz w:val="28"/>
          <w:szCs w:val="28"/>
        </w:rPr>
        <w:t xml:space="preserve">за </w:t>
      </w:r>
      <w:r>
        <w:rPr>
          <w:b/>
          <w:sz w:val="28"/>
          <w:szCs w:val="28"/>
        </w:rPr>
        <w:t>І квартал 2021 року</w:t>
      </w:r>
    </w:p>
    <w:p w:rsidR="005C1B70" w:rsidRDefault="005C1B70" w:rsidP="005466AB">
      <w:pPr>
        <w:jc w:val="center"/>
        <w:rPr>
          <w:sz w:val="28"/>
          <w:szCs w:val="28"/>
        </w:rPr>
      </w:pPr>
    </w:p>
    <w:p w:rsidR="005C1B70" w:rsidRDefault="005C1B70" w:rsidP="005466AB">
      <w:pPr>
        <w:jc w:val="center"/>
        <w:rPr>
          <w:sz w:val="28"/>
          <w:szCs w:val="28"/>
        </w:rPr>
      </w:pPr>
    </w:p>
    <w:p w:rsidR="005C1B70" w:rsidRDefault="005C1B70" w:rsidP="005466AB">
      <w:pPr>
        <w:jc w:val="center"/>
        <w:rPr>
          <w:b/>
          <w:sz w:val="28"/>
          <w:szCs w:val="28"/>
          <w:u w:val="single"/>
        </w:rPr>
      </w:pPr>
      <w:r w:rsidRPr="00440AF2">
        <w:rPr>
          <w:b/>
          <w:sz w:val="28"/>
          <w:szCs w:val="28"/>
          <w:u w:val="single"/>
        </w:rPr>
        <w:t>Доходи</w:t>
      </w:r>
    </w:p>
    <w:p w:rsidR="005C1B70" w:rsidRDefault="005C1B70" w:rsidP="00440AF2">
      <w:pPr>
        <w:jc w:val="both"/>
        <w:rPr>
          <w:sz w:val="28"/>
          <w:szCs w:val="28"/>
        </w:rPr>
      </w:pPr>
      <w:r>
        <w:rPr>
          <w:b/>
          <w:sz w:val="28"/>
          <w:szCs w:val="28"/>
        </w:rPr>
        <w:tab/>
      </w:r>
      <w:r>
        <w:rPr>
          <w:sz w:val="28"/>
          <w:szCs w:val="28"/>
        </w:rPr>
        <w:t>Б</w:t>
      </w:r>
      <w:r w:rsidRPr="00440AF2">
        <w:rPr>
          <w:sz w:val="28"/>
          <w:szCs w:val="28"/>
        </w:rPr>
        <w:t>юджет</w:t>
      </w:r>
      <w:r>
        <w:rPr>
          <w:sz w:val="28"/>
          <w:szCs w:val="28"/>
        </w:rPr>
        <w:t xml:space="preserve"> Кам'янської сільської ТГ</w:t>
      </w:r>
      <w:r w:rsidRPr="00440AF2">
        <w:rPr>
          <w:sz w:val="28"/>
          <w:szCs w:val="28"/>
        </w:rPr>
        <w:t xml:space="preserve"> за </w:t>
      </w:r>
      <w:r>
        <w:rPr>
          <w:sz w:val="28"/>
          <w:szCs w:val="28"/>
        </w:rPr>
        <w:t>І квартал 2021 року,</w:t>
      </w:r>
      <w:r w:rsidRPr="00440AF2">
        <w:rPr>
          <w:sz w:val="28"/>
          <w:szCs w:val="28"/>
        </w:rPr>
        <w:t xml:space="preserve"> разом по загальному і спеціальному фондах вик</w:t>
      </w:r>
      <w:r>
        <w:rPr>
          <w:sz w:val="28"/>
          <w:szCs w:val="28"/>
        </w:rPr>
        <w:t>онано у сумі 16 919,4 тис. грн..</w:t>
      </w:r>
    </w:p>
    <w:p w:rsidR="005C1B70" w:rsidRDefault="005C1B70" w:rsidP="001473FA">
      <w:pPr>
        <w:jc w:val="both"/>
        <w:rPr>
          <w:sz w:val="28"/>
          <w:szCs w:val="28"/>
        </w:rPr>
      </w:pPr>
      <w:r>
        <w:rPr>
          <w:sz w:val="28"/>
          <w:szCs w:val="28"/>
        </w:rPr>
        <w:tab/>
        <w:t xml:space="preserve">Виконання плану по власних доходах </w:t>
      </w:r>
      <w:r w:rsidRPr="00440AF2">
        <w:rPr>
          <w:sz w:val="28"/>
          <w:szCs w:val="28"/>
          <w:u w:val="single"/>
        </w:rPr>
        <w:t xml:space="preserve">загального </w:t>
      </w:r>
      <w:r w:rsidRPr="008D1ADD">
        <w:rPr>
          <w:sz w:val="28"/>
          <w:szCs w:val="28"/>
          <w:u w:val="single"/>
        </w:rPr>
        <w:t>фонд</w:t>
      </w:r>
      <w:r>
        <w:rPr>
          <w:sz w:val="28"/>
          <w:szCs w:val="28"/>
          <w:u w:val="single"/>
        </w:rPr>
        <w:t>у</w:t>
      </w:r>
      <w:r>
        <w:rPr>
          <w:sz w:val="28"/>
          <w:szCs w:val="28"/>
        </w:rPr>
        <w:t xml:space="preserve"> </w:t>
      </w:r>
      <w:r w:rsidRPr="008D1ADD">
        <w:rPr>
          <w:sz w:val="28"/>
          <w:szCs w:val="28"/>
        </w:rPr>
        <w:t>сільського</w:t>
      </w:r>
      <w:r w:rsidRPr="00440AF2">
        <w:rPr>
          <w:sz w:val="28"/>
          <w:szCs w:val="28"/>
        </w:rPr>
        <w:t xml:space="preserve"> бюджету </w:t>
      </w:r>
      <w:r>
        <w:rPr>
          <w:sz w:val="28"/>
          <w:szCs w:val="28"/>
        </w:rPr>
        <w:t xml:space="preserve">за звітній період забезпечено на 125%,  або ж при затвердженому плані доходів – 2 480,5 тис. грн., фактично надійшло – 3 099,9 тис. грн.. Таким чином понадпланові надходження коштів до сільського бюджету за звітній період склали 619,4 тис. грн.. </w:t>
      </w:r>
    </w:p>
    <w:p w:rsidR="005C1B70" w:rsidRDefault="005C1B70" w:rsidP="001473FA">
      <w:pPr>
        <w:jc w:val="both"/>
        <w:rPr>
          <w:sz w:val="28"/>
          <w:szCs w:val="28"/>
        </w:rPr>
      </w:pPr>
      <w:r>
        <w:rPr>
          <w:sz w:val="28"/>
          <w:szCs w:val="28"/>
        </w:rPr>
        <w:tab/>
        <w:t>В розрізі джерел доходів забезпечено виконання на 125,4% по податку на доходи фізичних осіб, або понад затверджений план – 1 403,3 тис. грн., надійшло більше на 356,1 тис. грн..</w:t>
      </w:r>
    </w:p>
    <w:p w:rsidR="005C1B70" w:rsidRDefault="005C1B70" w:rsidP="001473FA">
      <w:pPr>
        <w:jc w:val="both"/>
        <w:rPr>
          <w:sz w:val="28"/>
          <w:szCs w:val="28"/>
        </w:rPr>
      </w:pPr>
      <w:r>
        <w:rPr>
          <w:sz w:val="28"/>
          <w:szCs w:val="28"/>
        </w:rPr>
        <w:tab/>
        <w:t xml:space="preserve">Надходження акцизного податку з вироблених в Україні та ввезених на митну територію України підакцизних товарів (пального) склали 412,7 тис. грн., що забезпечило виконання плану на 132,5%. На 162,9% виконано заплановані обсяги доходів по акцизному податку від реалізації суб’єктами господарювання підакцизних товарів (алкоголю і тютюну). Значно перевиконано затверджений обсяг доходів по податку на нерухоме майно, сплачений юридичними особами за об’єкти нежитлової нерухомості. Так, при затвердженому плані 2,85 тис. грн., фактично надійшло 34, 9 тис грн.. На 47,9% або на 22,9 тис. грн. перевиконано планові надходження по сплаті земельного податку юридичними особами. На 133,6% виконано планові надходження по орендній платі з фізичних осіб. Виконання плану по надходженнях  єдиного податку, в цілому, за звітній період склало 111,2%, або при плані 520,0 тис. грн., суб’єктами господарювання сплачено понад план 58,4 тис. грн., із них по платникам ІІ групи – на 125,7 тис. грн.. За січень-березень поточного року до сільського бюджету понад план залучено 1,5 тис. грн. плати за надання адміністративних послуг. </w:t>
      </w:r>
    </w:p>
    <w:p w:rsidR="005C1B70" w:rsidRDefault="005C1B70" w:rsidP="001473FA">
      <w:pPr>
        <w:jc w:val="both"/>
        <w:rPr>
          <w:sz w:val="28"/>
          <w:szCs w:val="28"/>
        </w:rPr>
      </w:pPr>
      <w:r>
        <w:rPr>
          <w:sz w:val="28"/>
          <w:szCs w:val="28"/>
        </w:rPr>
        <w:tab/>
        <w:t>Слід зазначити, що за період впровадження карантинних обмежень у здійсненні певних видів підприємницької діяльності, за звітній період поточного року сільським бюджетом понесено втрати у надходженнях єдиного податку, платниками якого є суб’єкти господарювання І групи, і як наслідок,  бюджет  недоотримав 65,7 тис. грн. такого виду платежу . Зовсім незначні надходження зафіксовано по рентній платі за спеціальне використання лісових ресурсів. Так, при плані 2,8 тис. грн., фактично надійшло 31 грн..</w:t>
      </w:r>
    </w:p>
    <w:p w:rsidR="005C1B70" w:rsidRDefault="005C1B70" w:rsidP="001473FA">
      <w:pPr>
        <w:jc w:val="both"/>
        <w:rPr>
          <w:sz w:val="28"/>
          <w:szCs w:val="28"/>
        </w:rPr>
      </w:pPr>
      <w:r>
        <w:rPr>
          <w:sz w:val="28"/>
          <w:szCs w:val="28"/>
        </w:rPr>
        <w:tab/>
        <w:t xml:space="preserve">До </w:t>
      </w:r>
      <w:r>
        <w:rPr>
          <w:sz w:val="28"/>
          <w:szCs w:val="28"/>
          <w:u w:val="single"/>
        </w:rPr>
        <w:t>спеціального фонду</w:t>
      </w:r>
      <w:r>
        <w:rPr>
          <w:sz w:val="28"/>
          <w:szCs w:val="28"/>
        </w:rPr>
        <w:t xml:space="preserve"> сільського бюджету впродовж січня-березня поточного року залучено 73,8 тис. грн., що складає 29,9% до затвердженого плану на звітний період . На 56,8 % забезпечено надходження екологічного податку, 30,0 тис. грн. склали надходження до бюджету розвитку від продажу землі несільськогосподарського призначення та 43,3 тис. грн. надходження від батьківської плати за відвідування дітей дошкільних навчальних закладів та за навчання учнів у Сілецькій ДШМ.</w:t>
      </w:r>
    </w:p>
    <w:p w:rsidR="005C1B70" w:rsidRPr="009741F5" w:rsidRDefault="005C1B70" w:rsidP="001473FA">
      <w:pPr>
        <w:jc w:val="both"/>
        <w:rPr>
          <w:sz w:val="28"/>
          <w:szCs w:val="28"/>
        </w:rPr>
      </w:pPr>
      <w:r>
        <w:rPr>
          <w:sz w:val="28"/>
          <w:szCs w:val="28"/>
        </w:rPr>
        <w:tab/>
      </w:r>
    </w:p>
    <w:p w:rsidR="005C1B70" w:rsidRPr="00D37265" w:rsidRDefault="005C1B70" w:rsidP="004728CD">
      <w:pPr>
        <w:jc w:val="both"/>
        <w:rPr>
          <w:b/>
          <w:sz w:val="28"/>
          <w:szCs w:val="28"/>
        </w:rPr>
      </w:pPr>
    </w:p>
    <w:p w:rsidR="005C1B70" w:rsidRDefault="005C1B70" w:rsidP="007E3DCE">
      <w:pPr>
        <w:jc w:val="center"/>
        <w:rPr>
          <w:b/>
          <w:sz w:val="28"/>
          <w:szCs w:val="28"/>
          <w:u w:val="single"/>
        </w:rPr>
      </w:pPr>
    </w:p>
    <w:p w:rsidR="005C1B70" w:rsidRPr="00D37265" w:rsidRDefault="005C1B70" w:rsidP="007E3DCE">
      <w:pPr>
        <w:jc w:val="center"/>
        <w:rPr>
          <w:b/>
          <w:sz w:val="28"/>
          <w:szCs w:val="28"/>
          <w:u w:val="single"/>
        </w:rPr>
      </w:pPr>
      <w:r w:rsidRPr="00D37265">
        <w:rPr>
          <w:b/>
          <w:sz w:val="28"/>
          <w:szCs w:val="28"/>
          <w:u w:val="single"/>
        </w:rPr>
        <w:t>Видатки</w:t>
      </w:r>
    </w:p>
    <w:p w:rsidR="005C1B70" w:rsidRDefault="005C1B70" w:rsidP="007E3DCE">
      <w:pPr>
        <w:jc w:val="both"/>
        <w:rPr>
          <w:sz w:val="28"/>
          <w:szCs w:val="28"/>
        </w:rPr>
      </w:pPr>
      <w:r w:rsidRPr="007E3DCE">
        <w:rPr>
          <w:sz w:val="28"/>
          <w:szCs w:val="28"/>
        </w:rPr>
        <w:tab/>
        <w:t>Кам</w:t>
      </w:r>
      <w:r>
        <w:rPr>
          <w:sz w:val="28"/>
          <w:szCs w:val="28"/>
        </w:rPr>
        <w:t>'</w:t>
      </w:r>
      <w:r w:rsidRPr="007E3DCE">
        <w:rPr>
          <w:sz w:val="28"/>
          <w:szCs w:val="28"/>
        </w:rPr>
        <w:t>янський сіл</w:t>
      </w:r>
      <w:r>
        <w:rPr>
          <w:sz w:val="28"/>
          <w:szCs w:val="28"/>
        </w:rPr>
        <w:t>ь</w:t>
      </w:r>
      <w:r w:rsidRPr="007E3DCE">
        <w:rPr>
          <w:sz w:val="28"/>
          <w:szCs w:val="28"/>
        </w:rPr>
        <w:t>ськи</w:t>
      </w:r>
      <w:r>
        <w:rPr>
          <w:sz w:val="28"/>
          <w:szCs w:val="28"/>
        </w:rPr>
        <w:t xml:space="preserve">й </w:t>
      </w:r>
      <w:r w:rsidRPr="007E3DCE">
        <w:rPr>
          <w:sz w:val="28"/>
          <w:szCs w:val="28"/>
        </w:rPr>
        <w:t xml:space="preserve">бюджет за </w:t>
      </w:r>
      <w:r>
        <w:rPr>
          <w:sz w:val="28"/>
          <w:szCs w:val="28"/>
        </w:rPr>
        <w:t>І квартал 2021 року</w:t>
      </w:r>
      <w:r w:rsidRPr="007E3DCE">
        <w:rPr>
          <w:sz w:val="28"/>
          <w:szCs w:val="28"/>
        </w:rPr>
        <w:t xml:space="preserve"> разом по загальному і </w:t>
      </w:r>
      <w:r>
        <w:rPr>
          <w:sz w:val="28"/>
          <w:szCs w:val="28"/>
        </w:rPr>
        <w:t xml:space="preserve">спеціальному фондах виконано у сумі 15 329,3 тис. грн., у тому числі видатки </w:t>
      </w:r>
      <w:r w:rsidRPr="00D53D0F">
        <w:rPr>
          <w:sz w:val="28"/>
          <w:szCs w:val="28"/>
          <w:u w:val="single"/>
        </w:rPr>
        <w:t>загального фонду</w:t>
      </w:r>
      <w:r>
        <w:rPr>
          <w:sz w:val="28"/>
          <w:szCs w:val="28"/>
        </w:rPr>
        <w:t xml:space="preserve"> виконано у сумі 15 276,0 тис. грн., </w:t>
      </w:r>
      <w:r w:rsidRPr="00D53D0F">
        <w:rPr>
          <w:sz w:val="28"/>
          <w:szCs w:val="28"/>
          <w:u w:val="single"/>
        </w:rPr>
        <w:t>видатки спеціального фонду</w:t>
      </w:r>
      <w:r>
        <w:rPr>
          <w:sz w:val="28"/>
          <w:szCs w:val="28"/>
        </w:rPr>
        <w:t xml:space="preserve">  бюджету ради – 53,3 тис. грн.</w:t>
      </w:r>
    </w:p>
    <w:p w:rsidR="005C1B70" w:rsidRPr="00973D0F" w:rsidRDefault="005C1B70" w:rsidP="00973D0F">
      <w:pPr>
        <w:jc w:val="center"/>
        <w:rPr>
          <w:sz w:val="28"/>
          <w:szCs w:val="28"/>
          <w:u w:val="single"/>
        </w:rPr>
      </w:pPr>
      <w:r w:rsidRPr="00973D0F">
        <w:rPr>
          <w:sz w:val="28"/>
          <w:szCs w:val="28"/>
          <w:u w:val="single"/>
        </w:rPr>
        <w:t>«Державне управління»</w:t>
      </w:r>
    </w:p>
    <w:p w:rsidR="005C1B70" w:rsidRDefault="005C1B70" w:rsidP="00D4039F">
      <w:pPr>
        <w:jc w:val="both"/>
        <w:rPr>
          <w:sz w:val="28"/>
          <w:szCs w:val="28"/>
          <w:lang w:val="ru-RU"/>
        </w:rPr>
      </w:pPr>
      <w:r>
        <w:rPr>
          <w:sz w:val="28"/>
          <w:szCs w:val="28"/>
        </w:rPr>
        <w:tab/>
        <w:t>На утримання апарату сільської ради в галузі «Державне управління»,</w:t>
      </w:r>
      <w:r>
        <w:rPr>
          <w:sz w:val="28"/>
          <w:szCs w:val="28"/>
          <w:lang w:val="ru-RU"/>
        </w:rPr>
        <w:t xml:space="preserve"> за звітній період профінансовано видатки на загальну суму 1 254,7 тис. грн.. Видатки на оплату праці з нарахуваннями працівникам виконавчого органу ради за січень-березень поточного року склали 1 116,4 тис. грн.. На оплату енергоносіїв, в цій галузі, спрямовано 70,2 тис. грн., а в цілому на захищені статті по органу місцевого самоврядування із загального фонду сільського бюджету, спрямовано 97,7% від загального обсягу видатків за вказаний період. Також, протягом звітнього періоду поточного року із спеціального фонду сільського бюджету спрямовано 40,0 тис. грн. на придбання комп'ютерного обладнання та оргтехніки для забезпечення робочого процессу  працівників виконавчого органу ради.</w:t>
      </w:r>
    </w:p>
    <w:p w:rsidR="005C1B70" w:rsidRPr="00973D0F" w:rsidRDefault="005C1B70" w:rsidP="00973D0F">
      <w:pPr>
        <w:jc w:val="center"/>
        <w:rPr>
          <w:sz w:val="28"/>
          <w:szCs w:val="28"/>
          <w:u w:val="single"/>
          <w:lang w:val="ru-RU"/>
        </w:rPr>
      </w:pPr>
      <w:r w:rsidRPr="00973D0F">
        <w:rPr>
          <w:sz w:val="28"/>
          <w:szCs w:val="28"/>
          <w:u w:val="single"/>
          <w:lang w:val="ru-RU"/>
        </w:rPr>
        <w:t>«Освіта»</w:t>
      </w:r>
    </w:p>
    <w:p w:rsidR="005C1B70" w:rsidRDefault="005C1B70" w:rsidP="00D4039F">
      <w:pPr>
        <w:jc w:val="both"/>
        <w:rPr>
          <w:sz w:val="28"/>
          <w:szCs w:val="28"/>
          <w:lang w:val="ru-RU"/>
        </w:rPr>
      </w:pPr>
      <w:r>
        <w:rPr>
          <w:sz w:val="28"/>
          <w:szCs w:val="28"/>
          <w:lang w:val="ru-RU"/>
        </w:rPr>
        <w:tab/>
        <w:t>На галузь «Освіта», в цілому, із загального фонду сільського бюджету профінансовано видатки на загальну  суму 13 339,5 тис. грн..</w:t>
      </w:r>
    </w:p>
    <w:p w:rsidR="005C1B70" w:rsidRDefault="005C1B70" w:rsidP="00D4039F">
      <w:pPr>
        <w:jc w:val="both"/>
        <w:rPr>
          <w:sz w:val="28"/>
          <w:szCs w:val="28"/>
          <w:lang w:val="ru-RU"/>
        </w:rPr>
      </w:pPr>
      <w:r>
        <w:rPr>
          <w:sz w:val="28"/>
          <w:szCs w:val="28"/>
          <w:lang w:val="ru-RU"/>
        </w:rPr>
        <w:tab/>
        <w:t>Видатки на утримання дошкільних навчальних закладів за І квартал поточного року, склали 2 038,6 тис. грн., із них видатки загального фонду – 2 035, 4 тис.грн..</w:t>
      </w:r>
    </w:p>
    <w:p w:rsidR="005C1B70" w:rsidRDefault="005C1B70" w:rsidP="00D4039F">
      <w:pPr>
        <w:jc w:val="both"/>
        <w:rPr>
          <w:sz w:val="28"/>
          <w:szCs w:val="28"/>
          <w:lang w:val="ru-RU"/>
        </w:rPr>
      </w:pPr>
      <w:r>
        <w:rPr>
          <w:sz w:val="28"/>
          <w:szCs w:val="28"/>
          <w:lang w:val="ru-RU"/>
        </w:rPr>
        <w:tab/>
        <w:t>Із загальної суми видатків на оплату праці з нарахуваннями працівникам дошкільних навчальних закладів спрямовано 1 904, 7 тис. грн., 84,4 тис. грн. на оплату спожитих комунальних послуг та енергоносіїв, 3,2 тис. грн. на оплату продуктів харчування та інші поточні видатки – 46,3 тис.грн..</w:t>
      </w:r>
    </w:p>
    <w:p w:rsidR="005C1B70" w:rsidRDefault="005C1B70" w:rsidP="00D4039F">
      <w:pPr>
        <w:jc w:val="both"/>
        <w:rPr>
          <w:sz w:val="28"/>
          <w:szCs w:val="28"/>
          <w:lang w:val="ru-RU"/>
        </w:rPr>
      </w:pPr>
      <w:r>
        <w:rPr>
          <w:sz w:val="28"/>
          <w:szCs w:val="28"/>
          <w:lang w:val="ru-RU"/>
        </w:rPr>
        <w:tab/>
        <w:t>По закладах загальної середньої освіти видатки сільського бюджету за звітній період, склали 10 778,9 тис.грн., у тому числі видатки за рахунок освітньої субвенції на оплату праці з нарахуваннями педпрацівникам загальноосвітніх навчальних закладів – 8 358,3 тис. грн. та за рахунок коштів сільського бюджету на оплату праці з нарахуваннями технічному і обслуговуючому персоналу шкіл спрямовано 1 953,6 тис.грн.. На оплату комунальних послуг і енергоносіїв профінансовано  425,2 тис. грн. та на інші незахищені статті видатків – 41,8 тис. грн.</w:t>
      </w:r>
    </w:p>
    <w:p w:rsidR="005C1B70" w:rsidRDefault="005C1B70" w:rsidP="00D4039F">
      <w:pPr>
        <w:jc w:val="both"/>
        <w:rPr>
          <w:sz w:val="28"/>
          <w:szCs w:val="28"/>
          <w:lang w:val="ru-RU"/>
        </w:rPr>
      </w:pPr>
      <w:r>
        <w:rPr>
          <w:sz w:val="28"/>
          <w:szCs w:val="28"/>
          <w:lang w:val="ru-RU"/>
        </w:rPr>
        <w:tab/>
        <w:t>На утримання Сілецької дитячої школи мистецтв впродовж січня-березня поточного року профінансовано і використано коштів на оплату праці з нарахуваннями працівникам закладу на загальну суму 521,1 тис. грн.</w:t>
      </w:r>
    </w:p>
    <w:p w:rsidR="005C1B70" w:rsidRDefault="005C1B70" w:rsidP="00D4039F">
      <w:pPr>
        <w:jc w:val="both"/>
        <w:rPr>
          <w:sz w:val="28"/>
          <w:szCs w:val="28"/>
          <w:lang w:val="ru-RU"/>
        </w:rPr>
      </w:pPr>
      <w:r>
        <w:rPr>
          <w:sz w:val="28"/>
          <w:szCs w:val="28"/>
          <w:lang w:val="ru-RU"/>
        </w:rPr>
        <w:tab/>
        <w:t>За рахунок отриманих з державного бюджету коштів субвенції, профінансовано видатки на надання державної підтримки особам з особливими освітніми потребами (на 3-ох учнів, які потребують інклюзивної форми навчання), на загальну суму 4,1 тис. грн. поСілецькому  ЗЗСО І-ІІ ст..</w:t>
      </w:r>
    </w:p>
    <w:p w:rsidR="005C1B70" w:rsidRPr="00973D0F" w:rsidRDefault="005C1B70" w:rsidP="00973D0F">
      <w:pPr>
        <w:jc w:val="center"/>
        <w:rPr>
          <w:sz w:val="28"/>
          <w:szCs w:val="28"/>
          <w:u w:val="single"/>
          <w:lang w:val="ru-RU"/>
        </w:rPr>
      </w:pPr>
      <w:r w:rsidRPr="00973D0F">
        <w:rPr>
          <w:sz w:val="28"/>
          <w:szCs w:val="28"/>
          <w:u w:val="single"/>
          <w:lang w:val="ru-RU"/>
        </w:rPr>
        <w:t>Охорона здоров</w:t>
      </w:r>
      <w:r>
        <w:rPr>
          <w:sz w:val="28"/>
          <w:szCs w:val="28"/>
          <w:u w:val="single"/>
        </w:rPr>
        <w:t>'</w:t>
      </w:r>
      <w:r w:rsidRPr="00973D0F">
        <w:rPr>
          <w:sz w:val="28"/>
          <w:szCs w:val="28"/>
          <w:u w:val="single"/>
          <w:lang w:val="ru-RU"/>
        </w:rPr>
        <w:t>я</w:t>
      </w:r>
    </w:p>
    <w:p w:rsidR="005C1B70" w:rsidRDefault="005C1B70" w:rsidP="00D4039F">
      <w:pPr>
        <w:jc w:val="both"/>
        <w:rPr>
          <w:sz w:val="28"/>
          <w:szCs w:val="28"/>
          <w:lang w:val="ru-RU"/>
        </w:rPr>
      </w:pPr>
      <w:r>
        <w:rPr>
          <w:sz w:val="28"/>
          <w:szCs w:val="28"/>
          <w:lang w:val="ru-RU"/>
        </w:rPr>
        <w:tab/>
        <w:t>По галузі «Охорона здоров'я» видатки за звітній період  склали 129,2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67,8 тис. грн.,  на лікування хворих на цукровий і нецукровий діабет на суму 55,0 тис. грн. та видатки на реалізацію завдань і цілей місцевої Програми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мешканців Кам'янської сільської ради на суму 6,4 тис. грн..</w:t>
      </w:r>
    </w:p>
    <w:p w:rsidR="005C1B70" w:rsidRDefault="005C1B70" w:rsidP="00D96F22">
      <w:pPr>
        <w:jc w:val="center"/>
        <w:rPr>
          <w:sz w:val="28"/>
          <w:szCs w:val="28"/>
          <w:u w:val="single"/>
          <w:lang w:val="ru-RU"/>
        </w:rPr>
      </w:pPr>
      <w:r w:rsidRPr="00D96F22">
        <w:rPr>
          <w:sz w:val="28"/>
          <w:szCs w:val="28"/>
          <w:u w:val="single"/>
          <w:lang w:val="ru-RU"/>
        </w:rPr>
        <w:t>Культура</w:t>
      </w:r>
    </w:p>
    <w:p w:rsidR="005C1B70" w:rsidRDefault="005C1B70" w:rsidP="00D96F22">
      <w:pPr>
        <w:jc w:val="both"/>
        <w:rPr>
          <w:sz w:val="28"/>
          <w:szCs w:val="28"/>
          <w:lang w:val="ru-RU"/>
        </w:rPr>
      </w:pPr>
      <w:r>
        <w:rPr>
          <w:sz w:val="28"/>
          <w:szCs w:val="28"/>
          <w:lang w:val="ru-RU"/>
        </w:rPr>
        <w:tab/>
        <w:t>В галузі культури видатки за звітній період склали 120,6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w:t>
      </w:r>
    </w:p>
    <w:p w:rsidR="005C1B70" w:rsidRDefault="005C1B70" w:rsidP="00D96F22">
      <w:pPr>
        <w:jc w:val="center"/>
        <w:rPr>
          <w:sz w:val="28"/>
          <w:szCs w:val="28"/>
          <w:u w:val="single"/>
          <w:lang w:val="ru-RU"/>
        </w:rPr>
      </w:pPr>
      <w:r>
        <w:rPr>
          <w:sz w:val="28"/>
          <w:szCs w:val="28"/>
          <w:u w:val="single"/>
          <w:lang w:val="ru-RU"/>
        </w:rPr>
        <w:t>Житлово-комунальне господарство</w:t>
      </w:r>
    </w:p>
    <w:p w:rsidR="005C1B70" w:rsidRDefault="005C1B70" w:rsidP="00D96F22">
      <w:pPr>
        <w:jc w:val="both"/>
        <w:rPr>
          <w:sz w:val="28"/>
          <w:szCs w:val="28"/>
          <w:lang w:val="ru-RU"/>
        </w:rPr>
      </w:pPr>
      <w:r>
        <w:rPr>
          <w:sz w:val="28"/>
          <w:szCs w:val="28"/>
          <w:lang w:val="ru-RU"/>
        </w:rPr>
        <w:tab/>
        <w:t>За звітній період січня-березня поточного року на організацію робіт з благоустрою населених пунктів із сільського бюджету використано 282,0 тис. грн., із яких 194,8 тис. грн. спрямовано на оплату електроенергії за вуличне освітлення населених пунктів, 49,5 тис. грн. на поточне утримання вулиць і доріг комунальної власності у населених пунктах у зимовий період, 25,2 тис. грн. на придбання і встановлення мусорних контейнерів у с. Сільце та на виконання робіт з благоустрою у населених пунктах – 12,5 тис. грн..</w:t>
      </w:r>
    </w:p>
    <w:p w:rsidR="005C1B70" w:rsidRDefault="005C1B70" w:rsidP="00D96F22">
      <w:pPr>
        <w:jc w:val="both"/>
        <w:rPr>
          <w:sz w:val="28"/>
          <w:szCs w:val="28"/>
          <w:lang w:val="ru-RU"/>
        </w:rPr>
      </w:pPr>
      <w:r>
        <w:rPr>
          <w:sz w:val="28"/>
          <w:szCs w:val="28"/>
          <w:lang w:val="ru-RU"/>
        </w:rPr>
        <w:tab/>
        <w:t>На проведення поточного ремонту і утримання доріг комунальної власності у населених пунктах (підсипка щебенем, розчистка кюветів та ін.), впродовж звітнього періоду використано 49,7 тис.грн..</w:t>
      </w:r>
    </w:p>
    <w:p w:rsidR="005C1B70" w:rsidRDefault="005C1B70" w:rsidP="00D96F22">
      <w:pPr>
        <w:jc w:val="both"/>
        <w:rPr>
          <w:sz w:val="28"/>
          <w:szCs w:val="28"/>
          <w:lang w:val="ru-RU"/>
        </w:rPr>
      </w:pPr>
      <w:r>
        <w:rPr>
          <w:sz w:val="28"/>
          <w:szCs w:val="28"/>
          <w:lang w:val="ru-RU"/>
        </w:rPr>
        <w:tab/>
        <w:t>Із сільського бюджету за І квартал поточного року профінансовано видатки на утримання фінансового відділу Кам'янської сільської ради. Обсяг таких видатків склав 98,4 тис. грн., із них 83,2 тис. грн.спрямовано на оплату праці з нарахуваннями, 10,0 тис. грн. на придбання комп'ютерної техніки та 5,2 тис. грн. – інші видатки.</w:t>
      </w:r>
    </w:p>
    <w:p w:rsidR="005C1B70" w:rsidRDefault="005C1B70" w:rsidP="00507D01">
      <w:pPr>
        <w:jc w:val="center"/>
        <w:rPr>
          <w:sz w:val="28"/>
          <w:szCs w:val="28"/>
          <w:u w:val="single"/>
          <w:lang w:val="ru-RU"/>
        </w:rPr>
      </w:pPr>
      <w:r>
        <w:rPr>
          <w:sz w:val="28"/>
          <w:szCs w:val="28"/>
          <w:u w:val="single"/>
          <w:lang w:val="ru-RU"/>
        </w:rPr>
        <w:t>Міжбюджетні трансферти</w:t>
      </w:r>
    </w:p>
    <w:p w:rsidR="005C1B70" w:rsidRDefault="005C1B70" w:rsidP="00507D01">
      <w:pPr>
        <w:jc w:val="both"/>
        <w:rPr>
          <w:sz w:val="28"/>
          <w:szCs w:val="28"/>
          <w:lang w:val="ru-RU"/>
        </w:rPr>
      </w:pPr>
      <w:r>
        <w:rPr>
          <w:sz w:val="28"/>
          <w:szCs w:val="28"/>
          <w:lang w:val="ru-RU"/>
        </w:rPr>
        <w:tab/>
        <w:t>Впродовж І кварталу поточного року сільським бюджетом отримано кошти субвенцій і дотацій на загальну суму 13 745,7 тис. грн. у тому числі:</w:t>
      </w:r>
    </w:p>
    <w:p w:rsidR="005C1B70" w:rsidRDefault="005C1B70" w:rsidP="00507D01">
      <w:pPr>
        <w:jc w:val="both"/>
        <w:rPr>
          <w:sz w:val="28"/>
          <w:szCs w:val="28"/>
          <w:lang w:val="ru-RU"/>
        </w:rPr>
      </w:pPr>
      <w:r>
        <w:rPr>
          <w:sz w:val="28"/>
          <w:szCs w:val="28"/>
          <w:lang w:val="ru-RU"/>
        </w:rPr>
        <w:tab/>
        <w:t>- 4 300,8 тис. грн. базова дотація;</w:t>
      </w:r>
    </w:p>
    <w:p w:rsidR="005C1B70" w:rsidRDefault="005C1B70" w:rsidP="00507D01">
      <w:pPr>
        <w:jc w:val="both"/>
        <w:rPr>
          <w:sz w:val="28"/>
          <w:szCs w:val="28"/>
          <w:lang w:val="ru-RU"/>
        </w:rPr>
      </w:pPr>
      <w:r>
        <w:rPr>
          <w:sz w:val="28"/>
          <w:szCs w:val="28"/>
          <w:lang w:val="ru-RU"/>
        </w:rPr>
        <w:tab/>
        <w:t>- 8 640,1 тис. грн. освітня субвенція;</w:t>
      </w:r>
    </w:p>
    <w:p w:rsidR="005C1B70" w:rsidRDefault="005C1B70" w:rsidP="00507D01">
      <w:pPr>
        <w:jc w:val="both"/>
        <w:rPr>
          <w:sz w:val="28"/>
          <w:szCs w:val="28"/>
          <w:lang w:val="ru-RU"/>
        </w:rPr>
      </w:pPr>
      <w:r>
        <w:rPr>
          <w:sz w:val="28"/>
          <w:szCs w:val="28"/>
          <w:lang w:val="ru-RU"/>
        </w:rPr>
        <w:tab/>
        <w:t>- 727,2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5C1B70" w:rsidRDefault="005C1B70" w:rsidP="00507D01">
      <w:pPr>
        <w:jc w:val="both"/>
        <w:rPr>
          <w:sz w:val="28"/>
          <w:szCs w:val="28"/>
          <w:lang w:val="ru-RU"/>
        </w:rPr>
      </w:pPr>
      <w:r>
        <w:rPr>
          <w:sz w:val="28"/>
          <w:szCs w:val="28"/>
          <w:lang w:val="ru-RU"/>
        </w:rPr>
        <w:tab/>
        <w:t>- 6,5 тис. грн. субвенція з місцевого бюджету на надання державної підтримки особам з особливими освітніми потребамиза рахунок відповідної субвенції з державного бюджету;</w:t>
      </w:r>
    </w:p>
    <w:p w:rsidR="005C1B70" w:rsidRDefault="005C1B70" w:rsidP="00507D01">
      <w:pPr>
        <w:jc w:val="both"/>
        <w:rPr>
          <w:sz w:val="28"/>
          <w:szCs w:val="28"/>
          <w:lang w:val="ru-RU"/>
        </w:rPr>
      </w:pPr>
      <w:r>
        <w:rPr>
          <w:sz w:val="28"/>
          <w:szCs w:val="28"/>
          <w:lang w:val="ru-RU"/>
        </w:rPr>
        <w:tab/>
        <w:t>- 71,1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5C1B70" w:rsidRDefault="005C1B70" w:rsidP="00507D01">
      <w:pPr>
        <w:jc w:val="both"/>
        <w:rPr>
          <w:sz w:val="28"/>
          <w:szCs w:val="28"/>
          <w:lang w:val="ru-RU"/>
        </w:rPr>
      </w:pPr>
      <w:r>
        <w:rPr>
          <w:sz w:val="28"/>
          <w:szCs w:val="28"/>
          <w:lang w:val="ru-RU"/>
        </w:rPr>
        <w:tab/>
        <w:t>За станом на 1 квітня 2021 року, на рахунку загального фонду сільського бюджету обліковуються кошти субвенцій, перерахованих з Іршавського районного бюджету згідно платіжних доручень від 26.02.2021 року, а сааме:</w:t>
      </w:r>
    </w:p>
    <w:p w:rsidR="005C1B70" w:rsidRDefault="005C1B70" w:rsidP="00507D01">
      <w:pPr>
        <w:jc w:val="both"/>
        <w:rPr>
          <w:sz w:val="28"/>
          <w:szCs w:val="28"/>
          <w:lang w:val="ru-RU"/>
        </w:rPr>
      </w:pPr>
      <w:r>
        <w:rPr>
          <w:sz w:val="28"/>
          <w:szCs w:val="28"/>
          <w:lang w:val="ru-RU"/>
        </w:rPr>
        <w:tab/>
        <w:t>- 1 004 992,69 грн. кошти освітньої субвенції;</w:t>
      </w:r>
    </w:p>
    <w:p w:rsidR="005C1B70" w:rsidRDefault="005C1B70" w:rsidP="00507D01">
      <w:pPr>
        <w:jc w:val="both"/>
        <w:rPr>
          <w:sz w:val="28"/>
          <w:szCs w:val="28"/>
          <w:lang w:val="ru-RU"/>
        </w:rPr>
      </w:pPr>
      <w:r>
        <w:rPr>
          <w:sz w:val="28"/>
          <w:szCs w:val="28"/>
          <w:lang w:val="ru-RU"/>
        </w:rPr>
        <w:tab/>
        <w:t>- 11 701,39 грн. кошти субвенції на надання державної підтримки особам з особливими освітніми потребами за рахунок відповідної субвенції з державного бюджету.</w:t>
      </w:r>
    </w:p>
    <w:p w:rsidR="005C1B70" w:rsidRDefault="005C1B70" w:rsidP="00507D01">
      <w:pPr>
        <w:jc w:val="both"/>
        <w:rPr>
          <w:sz w:val="28"/>
          <w:szCs w:val="28"/>
          <w:lang w:val="ru-RU"/>
        </w:rPr>
      </w:pPr>
      <w:r>
        <w:rPr>
          <w:sz w:val="28"/>
          <w:szCs w:val="28"/>
          <w:lang w:val="ru-RU"/>
        </w:rPr>
        <w:tab/>
        <w:t>За січень-березень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5C1B70" w:rsidRDefault="005C1B70" w:rsidP="00507D01">
      <w:pPr>
        <w:jc w:val="both"/>
        <w:rPr>
          <w:sz w:val="28"/>
          <w:szCs w:val="28"/>
          <w:lang w:val="ru-RU"/>
        </w:rPr>
      </w:pPr>
      <w:r>
        <w:rPr>
          <w:sz w:val="28"/>
          <w:szCs w:val="28"/>
          <w:lang w:val="ru-RU"/>
        </w:rPr>
        <w:tab/>
        <w:t>Станом на 1 квітня 2021 року по усановах, що фінансуються із сільського бюджету, дебіторська та кредиторська заборгованість відсутня.</w:t>
      </w:r>
    </w:p>
    <w:p w:rsidR="005C1B70" w:rsidRPr="00507D01" w:rsidRDefault="005C1B70" w:rsidP="00507D01">
      <w:pPr>
        <w:jc w:val="both"/>
        <w:rPr>
          <w:sz w:val="28"/>
          <w:szCs w:val="28"/>
          <w:lang w:val="ru-RU"/>
        </w:rPr>
      </w:pPr>
      <w:r>
        <w:rPr>
          <w:sz w:val="28"/>
          <w:szCs w:val="28"/>
          <w:lang w:val="ru-RU"/>
        </w:rPr>
        <w:tab/>
        <w:t>За рішенням сесії сільської ради, у березні місяці поточного року спрямовано кошти вільного залишку загального фонду у сумі 114,0 тис. грн. у тому числі 79,9 тис. грн. передано до спеціального фонду бюджету ради на капітальні видатки.</w:t>
      </w:r>
    </w:p>
    <w:p w:rsidR="005C1B70" w:rsidRPr="009E2BAB" w:rsidRDefault="005C1B70" w:rsidP="00D4039F">
      <w:pPr>
        <w:jc w:val="both"/>
        <w:rPr>
          <w:sz w:val="28"/>
          <w:szCs w:val="28"/>
          <w:lang w:val="ru-RU"/>
        </w:rPr>
      </w:pPr>
    </w:p>
    <w:p w:rsidR="005C1B70" w:rsidRDefault="005C1B70" w:rsidP="00D4039F">
      <w:pPr>
        <w:jc w:val="both"/>
        <w:rPr>
          <w:sz w:val="28"/>
          <w:szCs w:val="28"/>
          <w:lang w:val="ru-RU"/>
        </w:rPr>
      </w:pPr>
      <w:r>
        <w:rPr>
          <w:sz w:val="28"/>
          <w:szCs w:val="28"/>
          <w:lang w:val="ru-RU"/>
        </w:rPr>
        <w:t xml:space="preserve"> </w:t>
      </w: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Default="005C1B70" w:rsidP="007E3DCE">
      <w:pPr>
        <w:jc w:val="both"/>
        <w:rPr>
          <w:sz w:val="28"/>
          <w:szCs w:val="28"/>
          <w:lang w:val="ru-RU"/>
        </w:rPr>
      </w:pPr>
    </w:p>
    <w:p w:rsidR="005C1B70" w:rsidRPr="00D37265" w:rsidRDefault="005C1B70" w:rsidP="00D37265">
      <w:pPr>
        <w:jc w:val="center"/>
        <w:rPr>
          <w:b/>
          <w:sz w:val="28"/>
          <w:szCs w:val="28"/>
          <w:lang w:val="ru-RU"/>
        </w:rPr>
      </w:pPr>
      <w:r w:rsidRPr="00D37265">
        <w:rPr>
          <w:b/>
          <w:sz w:val="28"/>
          <w:szCs w:val="28"/>
          <w:lang w:val="ru-RU"/>
        </w:rPr>
        <w:t>Начальник фінансового відділу                                   Оксана СИМЧИК</w:t>
      </w:r>
    </w:p>
    <w:p w:rsidR="005C1B70" w:rsidRPr="00D37265" w:rsidRDefault="005C1B70" w:rsidP="00D37265">
      <w:pPr>
        <w:jc w:val="center"/>
        <w:rPr>
          <w:b/>
          <w:sz w:val="28"/>
          <w:szCs w:val="28"/>
        </w:rPr>
      </w:pPr>
    </w:p>
    <w:sectPr w:rsidR="005C1B70" w:rsidRPr="00D37265" w:rsidSect="00A44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6AB"/>
    <w:rsid w:val="0002052E"/>
    <w:rsid w:val="00051EBC"/>
    <w:rsid w:val="00060CB6"/>
    <w:rsid w:val="0006789C"/>
    <w:rsid w:val="00082796"/>
    <w:rsid w:val="000F49DF"/>
    <w:rsid w:val="00127D2E"/>
    <w:rsid w:val="001473FA"/>
    <w:rsid w:val="0015245E"/>
    <w:rsid w:val="001B25FF"/>
    <w:rsid w:val="00230745"/>
    <w:rsid w:val="0025082F"/>
    <w:rsid w:val="00303921"/>
    <w:rsid w:val="0033317C"/>
    <w:rsid w:val="00361D7F"/>
    <w:rsid w:val="00387CB8"/>
    <w:rsid w:val="003D04A5"/>
    <w:rsid w:val="003D05F9"/>
    <w:rsid w:val="003F3B70"/>
    <w:rsid w:val="00440AF2"/>
    <w:rsid w:val="004728CD"/>
    <w:rsid w:val="00485EEF"/>
    <w:rsid w:val="00507D01"/>
    <w:rsid w:val="005466AB"/>
    <w:rsid w:val="00563E2D"/>
    <w:rsid w:val="005666BF"/>
    <w:rsid w:val="005C1B70"/>
    <w:rsid w:val="005E7B34"/>
    <w:rsid w:val="006D1A6A"/>
    <w:rsid w:val="007E3DCE"/>
    <w:rsid w:val="007E556A"/>
    <w:rsid w:val="0085492D"/>
    <w:rsid w:val="00870E61"/>
    <w:rsid w:val="008D1ADD"/>
    <w:rsid w:val="00973D0F"/>
    <w:rsid w:val="009741F5"/>
    <w:rsid w:val="009D010C"/>
    <w:rsid w:val="009E2BAB"/>
    <w:rsid w:val="00A35C9E"/>
    <w:rsid w:val="00A4454C"/>
    <w:rsid w:val="00A737A8"/>
    <w:rsid w:val="00A800FE"/>
    <w:rsid w:val="00B678B1"/>
    <w:rsid w:val="00D238A2"/>
    <w:rsid w:val="00D37265"/>
    <w:rsid w:val="00D4039F"/>
    <w:rsid w:val="00D53D0F"/>
    <w:rsid w:val="00D86CD5"/>
    <w:rsid w:val="00D96F22"/>
    <w:rsid w:val="00DC0958"/>
    <w:rsid w:val="00E22E97"/>
    <w:rsid w:val="00EC29D6"/>
    <w:rsid w:val="00ED58B9"/>
    <w:rsid w:val="00EE6CE2"/>
    <w:rsid w:val="00F0786F"/>
    <w:rsid w:val="00F40552"/>
    <w:rsid w:val="00F635B9"/>
    <w:rsid w:val="00F70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AB"/>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4</Pages>
  <Words>1404</Words>
  <Characters>8009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User</cp:lastModifiedBy>
  <cp:revision>11</cp:revision>
  <cp:lastPrinted>2021-02-24T07:45:00Z</cp:lastPrinted>
  <dcterms:created xsi:type="dcterms:W3CDTF">2021-04-19T06:27:00Z</dcterms:created>
  <dcterms:modified xsi:type="dcterms:W3CDTF">2021-04-30T06:28:00Z</dcterms:modified>
</cp:coreProperties>
</file>