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E" w:rsidRDefault="009234BE" w:rsidP="009234BE">
      <w:pPr>
        <w:pStyle w:val="ShapkaDocumentu"/>
        <w:spacing w:after="0"/>
        <w:jc w:val="right"/>
        <w:rPr>
          <w:rFonts w:ascii="Times New Roman" w:hAnsi="Times New Roman"/>
          <w:sz w:val="18"/>
          <w:szCs w:val="18"/>
        </w:rPr>
      </w:pPr>
      <w:r w:rsidRPr="00EF0D41">
        <w:rPr>
          <w:rFonts w:ascii="Times New Roman" w:hAnsi="Times New Roman"/>
          <w:sz w:val="18"/>
          <w:szCs w:val="18"/>
        </w:rPr>
        <w:t>Додаток 2</w:t>
      </w:r>
      <w:r w:rsidRPr="00EF0D41">
        <w:rPr>
          <w:rFonts w:ascii="Times New Roman" w:hAnsi="Times New Roman"/>
          <w:sz w:val="18"/>
          <w:szCs w:val="18"/>
        </w:rPr>
        <w:br/>
        <w:t xml:space="preserve">до рішення </w:t>
      </w:r>
      <w:r>
        <w:rPr>
          <w:rFonts w:ascii="Times New Roman" w:hAnsi="Times New Roman"/>
          <w:sz w:val="18"/>
          <w:szCs w:val="18"/>
        </w:rPr>
        <w:t xml:space="preserve">Кам’янської  сільської ради УІІ скликання </w:t>
      </w:r>
    </w:p>
    <w:p w:rsidR="009234BE" w:rsidRDefault="009234BE" w:rsidP="009234BE">
      <w:pPr>
        <w:pStyle w:val="ShapkaDocumentu"/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від   14.07.2020 р. №214     </w:t>
      </w:r>
    </w:p>
    <w:p w:rsidR="009234BE" w:rsidRPr="00EF0D41" w:rsidRDefault="009234BE" w:rsidP="009234BE">
      <w:pPr>
        <w:pStyle w:val="ShapkaDocumentu"/>
        <w:spacing w:after="0"/>
        <w:jc w:val="right"/>
        <w:rPr>
          <w:rFonts w:ascii="Times New Roman" w:hAnsi="Times New Roman"/>
          <w:sz w:val="18"/>
          <w:szCs w:val="18"/>
        </w:rPr>
      </w:pPr>
    </w:p>
    <w:p w:rsidR="009234BE" w:rsidRDefault="009234BE" w:rsidP="009234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 xml:space="preserve">пільг для фізичних та юридичних осіб, наданих </w:t>
      </w:r>
      <w:r>
        <w:rPr>
          <w:rFonts w:ascii="Times New Roman" w:hAnsi="Times New Roman"/>
          <w:sz w:val="28"/>
          <w:szCs w:val="28"/>
        </w:rPr>
        <w:br/>
        <w:t xml:space="preserve">відповідно до пункту 284.1 статті 284 Податкового </w:t>
      </w:r>
      <w:r>
        <w:rPr>
          <w:rFonts w:ascii="Times New Roman" w:hAnsi="Times New Roman"/>
          <w:sz w:val="28"/>
          <w:szCs w:val="28"/>
        </w:rPr>
        <w:br/>
        <w:t>кодексу України, із сплати земельного податку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9234BE" w:rsidRDefault="009234BE" w:rsidP="009234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Пільги встановлюються на 2020 рік та вводяться в дію</w:t>
      </w:r>
      <w:r>
        <w:rPr>
          <w:rFonts w:ascii="Times New Roman" w:hAnsi="Times New Roman"/>
          <w:sz w:val="24"/>
          <w:szCs w:val="24"/>
        </w:rPr>
        <w:br/>
        <w:t xml:space="preserve"> з 01.01.2021 року.</w:t>
      </w:r>
    </w:p>
    <w:p w:rsidR="009234BE" w:rsidRDefault="009234BE" w:rsidP="009234BE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1095"/>
        <w:gridCol w:w="4000"/>
        <w:gridCol w:w="3802"/>
      </w:tblGrid>
      <w:tr w:rsidR="009234BE" w:rsidTr="000578BD">
        <w:trPr>
          <w:trHeight w:val="58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BE" w:rsidRDefault="009234BE" w:rsidP="00057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області</w:t>
            </w:r>
            <w:r>
              <w:rPr>
                <w:b/>
                <w:bCs/>
                <w:vertAlign w:val="superscript"/>
                <w:lang w:val="uk-UA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BE" w:rsidRDefault="009234BE" w:rsidP="00057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району</w:t>
            </w:r>
            <w:r>
              <w:rPr>
                <w:b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BE" w:rsidRDefault="009234BE" w:rsidP="00057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Код КОАТУУ</w:t>
            </w:r>
            <w:r>
              <w:rPr>
                <w:b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BE" w:rsidRDefault="009234BE" w:rsidP="000578B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</w:t>
            </w:r>
            <w:r>
              <w:rPr>
                <w:b/>
                <w:bCs/>
                <w:vertAlign w:val="superscript"/>
                <w:lang w:val="uk-UA"/>
              </w:rPr>
              <w:t>2</w:t>
            </w:r>
          </w:p>
        </w:tc>
      </w:tr>
      <w:tr w:rsidR="009234BE" w:rsidRPr="00034003" w:rsidTr="000578BD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E" w:rsidRDefault="009234BE" w:rsidP="000578B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E" w:rsidRDefault="009234BE" w:rsidP="000578B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E" w:rsidRPr="0028789A" w:rsidRDefault="009234BE" w:rsidP="000578BD">
            <w:pPr>
              <w:ind w:right="-2699"/>
              <w:jc w:val="both"/>
              <w:rPr>
                <w:bCs/>
              </w:rPr>
            </w:pPr>
            <w:r>
              <w:rPr>
                <w:bCs/>
              </w:rPr>
              <w:t>2121980401</w:t>
            </w:r>
          </w:p>
          <w:p w:rsidR="009234BE" w:rsidRPr="0028789A" w:rsidRDefault="009234BE" w:rsidP="000578BD">
            <w:pPr>
              <w:ind w:right="-2699"/>
              <w:jc w:val="both"/>
              <w:rPr>
                <w:bCs/>
              </w:rPr>
            </w:pPr>
            <w:r>
              <w:rPr>
                <w:bCs/>
              </w:rPr>
              <w:t>2121980402</w:t>
            </w:r>
          </w:p>
          <w:p w:rsidR="009234BE" w:rsidRDefault="009234BE" w:rsidP="000578BD">
            <w:pPr>
              <w:ind w:right="-2699"/>
              <w:jc w:val="both"/>
              <w:rPr>
                <w:bCs/>
                <w:lang w:val="uk-UA"/>
              </w:rPr>
            </w:pPr>
            <w:r>
              <w:rPr>
                <w:bCs/>
              </w:rPr>
              <w:t>2121980403</w:t>
            </w:r>
          </w:p>
          <w:p w:rsidR="009234BE" w:rsidRDefault="009234BE" w:rsidP="000578BD">
            <w:pPr>
              <w:ind w:right="-269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2121984801</w:t>
            </w:r>
          </w:p>
          <w:p w:rsidR="009234BE" w:rsidRDefault="009234BE" w:rsidP="000578BD">
            <w:pPr>
              <w:ind w:right="-269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2121984802</w:t>
            </w:r>
          </w:p>
          <w:p w:rsidR="009234BE" w:rsidRDefault="009234BE" w:rsidP="000578BD">
            <w:pPr>
              <w:ind w:right="-269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2121984803</w:t>
            </w:r>
          </w:p>
          <w:p w:rsidR="009234BE" w:rsidRDefault="009234BE" w:rsidP="000578BD">
            <w:pPr>
              <w:ind w:right="-269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2121984804</w:t>
            </w:r>
          </w:p>
          <w:p w:rsidR="009234BE" w:rsidRPr="00010A10" w:rsidRDefault="009234BE" w:rsidP="000578BD">
            <w:pPr>
              <w:ind w:right="-269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2121987001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BE" w:rsidRDefault="009234BE" w:rsidP="000578B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с.Арданово</w:t>
            </w:r>
          </w:p>
          <w:p w:rsidR="009234BE" w:rsidRDefault="009234BE" w:rsidP="000578B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с.Дунковиця</w:t>
            </w:r>
          </w:p>
          <w:p w:rsidR="009234BE" w:rsidRDefault="009234BE" w:rsidP="000578B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с.Мідяниця</w:t>
            </w:r>
          </w:p>
          <w:p w:rsidR="009234BE" w:rsidRDefault="009234BE" w:rsidP="000578B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с.Кам’янське</w:t>
            </w:r>
          </w:p>
          <w:p w:rsidR="009234BE" w:rsidRDefault="009234BE" w:rsidP="000578B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с.Богаревиця</w:t>
            </w:r>
          </w:p>
          <w:p w:rsidR="009234BE" w:rsidRDefault="009234BE" w:rsidP="000578B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с.Воловиця</w:t>
            </w:r>
          </w:p>
          <w:p w:rsidR="009234BE" w:rsidRDefault="009234BE" w:rsidP="000578B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с.Хмільник</w:t>
            </w:r>
          </w:p>
          <w:p w:rsidR="009234BE" w:rsidRDefault="009234BE" w:rsidP="000578B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с.Сільце</w:t>
            </w:r>
          </w:p>
        </w:tc>
      </w:tr>
    </w:tbl>
    <w:p w:rsidR="009234BE" w:rsidRDefault="009234BE" w:rsidP="009234BE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6"/>
        <w:gridCol w:w="2885"/>
      </w:tblGrid>
      <w:tr w:rsidR="009234BE" w:rsidTr="000578B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E" w:rsidRDefault="009234BE" w:rsidP="000578BD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E" w:rsidRDefault="009234BE" w:rsidP="000578BD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9234BE" w:rsidTr="000578BD"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E" w:rsidRDefault="009234BE" w:rsidP="000578BD">
            <w:pPr>
              <w:pStyle w:val="a3"/>
              <w:spacing w:after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платників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органи державної влади та місцевого самоврядування. </w:t>
            </w:r>
          </w:p>
          <w:p w:rsidR="009234BE" w:rsidRDefault="009234BE" w:rsidP="000578BD">
            <w:pPr>
              <w:pStyle w:val="a3"/>
              <w:spacing w:after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Цільове призначення-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03.01 для будівництва та обслуговування будівель органів державної влади та місцевого самоврядування </w:t>
            </w:r>
          </w:p>
          <w:p w:rsidR="009234BE" w:rsidRDefault="009234BE" w:rsidP="000578BD">
            <w:pPr>
              <w:pStyle w:val="a3"/>
              <w:spacing w:after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03.02 для будівництва та обслуговування будівель  закладів освіти</w:t>
            </w:r>
          </w:p>
          <w:p w:rsidR="009234BE" w:rsidRDefault="009234BE" w:rsidP="000578BD">
            <w:pPr>
              <w:pStyle w:val="a3"/>
              <w:spacing w:after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 для будівництва та обслуговування  будівель  закладів охорони здоров’я та соціальної допомоги</w:t>
            </w:r>
          </w:p>
          <w:p w:rsidR="009234BE" w:rsidRDefault="009234BE" w:rsidP="000578BD">
            <w:pPr>
              <w:pStyle w:val="a3"/>
              <w:spacing w:after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 для будівництва та обслуговування  будівель   громадських та релігійних організацій</w:t>
            </w:r>
          </w:p>
          <w:p w:rsidR="009234BE" w:rsidRDefault="009234BE" w:rsidP="000578BD">
            <w:pPr>
              <w:pStyle w:val="a3"/>
              <w:spacing w:after="12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 для будівництва та обслуговування  будівель  закладів культурно-просвітницького обслуговування</w:t>
            </w:r>
          </w:p>
          <w:p w:rsidR="009234BE" w:rsidRDefault="009234BE" w:rsidP="000578BD">
            <w:pPr>
              <w:pStyle w:val="a3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E" w:rsidRDefault="009234BE" w:rsidP="000578BD">
            <w:pPr>
              <w:pStyle w:val="a3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100%</w:t>
            </w:r>
          </w:p>
        </w:tc>
      </w:tr>
    </w:tbl>
    <w:p w:rsidR="009234BE" w:rsidRDefault="009234BE" w:rsidP="009234BE">
      <w:pPr>
        <w:spacing w:line="228" w:lineRule="auto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         </w:t>
      </w:r>
    </w:p>
    <w:p w:rsidR="009234BE" w:rsidRDefault="009234BE" w:rsidP="009234BE">
      <w:pPr>
        <w:spacing w:line="228" w:lineRule="auto"/>
        <w:jc w:val="both"/>
        <w:rPr>
          <w:spacing w:val="-4"/>
          <w:lang w:val="uk-UA"/>
        </w:rPr>
      </w:pPr>
      <w:r>
        <w:rPr>
          <w:spacing w:val="-4"/>
          <w:lang w:val="uk-UA"/>
        </w:rPr>
        <w:t xml:space="preserve">       </w:t>
      </w:r>
    </w:p>
    <w:p w:rsidR="009234BE" w:rsidRDefault="009234BE" w:rsidP="009234BE">
      <w:pPr>
        <w:spacing w:line="228" w:lineRule="auto"/>
        <w:jc w:val="both"/>
        <w:rPr>
          <w:spacing w:val="-4"/>
          <w:lang w:val="uk-UA"/>
        </w:rPr>
      </w:pPr>
    </w:p>
    <w:p w:rsidR="00DB59C7" w:rsidRPr="00CC66CD" w:rsidRDefault="009234BE" w:rsidP="00CC66CD">
      <w:pPr>
        <w:spacing w:line="228" w:lineRule="auto"/>
        <w:jc w:val="center"/>
        <w:rPr>
          <w:b/>
          <w:spacing w:val="-4"/>
          <w:sz w:val="28"/>
          <w:szCs w:val="28"/>
          <w:lang w:val="uk-UA"/>
        </w:rPr>
      </w:pPr>
      <w:r w:rsidRPr="001A16EA">
        <w:rPr>
          <w:b/>
          <w:spacing w:val="-4"/>
          <w:sz w:val="28"/>
          <w:szCs w:val="28"/>
          <w:lang w:val="uk-UA"/>
        </w:rPr>
        <w:t xml:space="preserve">Секретар сільської ради                  </w:t>
      </w:r>
      <w:r>
        <w:rPr>
          <w:b/>
          <w:spacing w:val="-4"/>
          <w:sz w:val="28"/>
          <w:szCs w:val="28"/>
          <w:lang w:val="uk-UA"/>
        </w:rPr>
        <w:t xml:space="preserve">                     Є.І.Андрела</w:t>
      </w:r>
    </w:p>
    <w:sectPr w:rsidR="00DB59C7" w:rsidRPr="00CC66CD" w:rsidSect="00DB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234BE"/>
    <w:rsid w:val="009234BE"/>
    <w:rsid w:val="00CC66CD"/>
    <w:rsid w:val="00DB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9234B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4">
    <w:name w:val="Нормальний текст Знак"/>
    <w:link w:val="a3"/>
    <w:locked/>
    <w:rsid w:val="009234BE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9234B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9234B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2020-08-12T10:08:00Z</dcterms:created>
  <dcterms:modified xsi:type="dcterms:W3CDTF">2020-08-12T10:08:00Z</dcterms:modified>
</cp:coreProperties>
</file>