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D185" w14:textId="040E84A6" w:rsidR="002208E7" w:rsidRDefault="003423E0" w:rsidP="002208E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 xml:space="preserve"> </w:t>
      </w:r>
    </w:p>
    <w:p w14:paraId="3C2F2BA5" w14:textId="601E38A8" w:rsidR="002208E7" w:rsidRDefault="002208E7" w:rsidP="002208E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t xml:space="preserve">ЗАТВЕРДЖЕНО </w:t>
      </w:r>
    </w:p>
    <w:p w14:paraId="02706817" w14:textId="5953A2DF" w:rsidR="002208E7" w:rsidRDefault="002208E7" w:rsidP="002208E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t xml:space="preserve"> Рішення виконавчого комітету</w:t>
      </w:r>
    </w:p>
    <w:p w14:paraId="789C20A5" w14:textId="1FDECE5B" w:rsidR="002208E7" w:rsidRDefault="002208E7" w:rsidP="002208E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t xml:space="preserve">  </w:t>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t xml:space="preserve">      Кам</w:t>
      </w:r>
      <w:r>
        <w:rPr>
          <w:rFonts w:ascii="Times New Roman" w:eastAsia="Times New Roman" w:hAnsi="Times New Roman" w:cs="Times New Roman"/>
          <w:b/>
          <w:bCs/>
          <w:color w:val="000000" w:themeColor="text1"/>
          <w:sz w:val="24"/>
          <w:szCs w:val="24"/>
          <w:lang w:val="en-US" w:eastAsia="uk-UA"/>
        </w:rPr>
        <w:t>’</w:t>
      </w:r>
      <w:r>
        <w:rPr>
          <w:rFonts w:ascii="Times New Roman" w:eastAsia="Times New Roman" w:hAnsi="Times New Roman" w:cs="Times New Roman"/>
          <w:b/>
          <w:bCs/>
          <w:color w:val="000000" w:themeColor="text1"/>
          <w:sz w:val="24"/>
          <w:szCs w:val="24"/>
          <w:lang w:eastAsia="uk-UA"/>
        </w:rPr>
        <w:t>янської сільської ради</w:t>
      </w:r>
    </w:p>
    <w:p w14:paraId="419F360D" w14:textId="6EB2C24A" w:rsidR="002208E7" w:rsidRPr="002208E7" w:rsidRDefault="002208E7" w:rsidP="002208E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 xml:space="preserve">                    </w:t>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r>
      <w:r>
        <w:rPr>
          <w:rFonts w:ascii="Times New Roman" w:eastAsia="Times New Roman" w:hAnsi="Times New Roman" w:cs="Times New Roman"/>
          <w:b/>
          <w:bCs/>
          <w:color w:val="000000" w:themeColor="text1"/>
          <w:sz w:val="24"/>
          <w:szCs w:val="24"/>
          <w:lang w:eastAsia="uk-UA"/>
        </w:rPr>
        <w:tab/>
        <w:t xml:space="preserve">               від </w:t>
      </w:r>
      <w:r w:rsidR="00733DCD">
        <w:rPr>
          <w:rFonts w:ascii="Times New Roman" w:eastAsia="Times New Roman" w:hAnsi="Times New Roman" w:cs="Times New Roman"/>
          <w:b/>
          <w:bCs/>
          <w:color w:val="000000" w:themeColor="text1"/>
          <w:sz w:val="24"/>
          <w:szCs w:val="24"/>
          <w:lang w:eastAsia="uk-UA"/>
        </w:rPr>
        <w:t xml:space="preserve"> 26 жовтня  </w:t>
      </w:r>
      <w:r>
        <w:rPr>
          <w:rFonts w:ascii="Times New Roman" w:eastAsia="Times New Roman" w:hAnsi="Times New Roman" w:cs="Times New Roman"/>
          <w:b/>
          <w:bCs/>
          <w:color w:val="000000" w:themeColor="text1"/>
          <w:sz w:val="24"/>
          <w:szCs w:val="24"/>
          <w:lang w:eastAsia="uk-UA"/>
        </w:rPr>
        <w:t>2021 року №</w:t>
      </w:r>
      <w:r w:rsidR="00733DCD">
        <w:rPr>
          <w:rFonts w:ascii="Times New Roman" w:eastAsia="Times New Roman" w:hAnsi="Times New Roman" w:cs="Times New Roman"/>
          <w:b/>
          <w:bCs/>
          <w:color w:val="000000" w:themeColor="text1"/>
          <w:sz w:val="24"/>
          <w:szCs w:val="24"/>
          <w:lang w:eastAsia="uk-UA"/>
        </w:rPr>
        <w:t>88</w:t>
      </w:r>
    </w:p>
    <w:p w14:paraId="30CA7E1A" w14:textId="77777777" w:rsidR="002208E7" w:rsidRDefault="002208E7" w:rsidP="002208E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uk-UA"/>
        </w:rPr>
      </w:pPr>
    </w:p>
    <w:p w14:paraId="72557ADA" w14:textId="78AA1A93" w:rsidR="002208E7" w:rsidRPr="002208E7" w:rsidRDefault="002208E7" w:rsidP="002208E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b/>
          <w:bCs/>
          <w:color w:val="000000" w:themeColor="text1"/>
          <w:sz w:val="24"/>
          <w:szCs w:val="24"/>
          <w:lang w:eastAsia="uk-UA"/>
        </w:rPr>
        <w:t>ПОЛОЖЕННЯ</w:t>
      </w:r>
    </w:p>
    <w:p w14:paraId="5456F7DA" w14:textId="261CA624" w:rsidR="002208E7" w:rsidRPr="002208E7" w:rsidRDefault="002208E7" w:rsidP="002208E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b/>
          <w:bCs/>
          <w:color w:val="000000" w:themeColor="text1"/>
          <w:sz w:val="24"/>
          <w:szCs w:val="24"/>
          <w:lang w:eastAsia="uk-UA"/>
        </w:rPr>
        <w:t xml:space="preserve">про </w:t>
      </w:r>
      <w:bookmarkStart w:id="0" w:name="_Hlk87951216"/>
      <w:r w:rsidRPr="002208E7">
        <w:rPr>
          <w:rFonts w:ascii="Times New Roman" w:eastAsia="Times New Roman" w:hAnsi="Times New Roman" w:cs="Times New Roman"/>
          <w:b/>
          <w:bCs/>
          <w:color w:val="000000" w:themeColor="text1"/>
          <w:sz w:val="24"/>
          <w:szCs w:val="24"/>
          <w:lang w:eastAsia="uk-UA"/>
        </w:rPr>
        <w:t>Робочу групу з розробки </w:t>
      </w:r>
      <w:r w:rsidR="00AB095B">
        <w:rPr>
          <w:rFonts w:ascii="Times New Roman" w:eastAsia="Times New Roman" w:hAnsi="Times New Roman" w:cs="Times New Roman"/>
          <w:b/>
          <w:bCs/>
          <w:color w:val="000000" w:themeColor="text1"/>
          <w:sz w:val="24"/>
          <w:szCs w:val="24"/>
          <w:lang w:eastAsia="uk-UA"/>
        </w:rPr>
        <w:t xml:space="preserve">завдання до </w:t>
      </w:r>
      <w:r w:rsidRPr="002208E7">
        <w:rPr>
          <w:rFonts w:ascii="Times New Roman" w:eastAsia="Times New Roman" w:hAnsi="Times New Roman" w:cs="Times New Roman"/>
          <w:b/>
          <w:bCs/>
          <w:color w:val="000000" w:themeColor="text1"/>
          <w:sz w:val="24"/>
          <w:szCs w:val="24"/>
          <w:lang w:eastAsia="uk-UA"/>
        </w:rPr>
        <w:t xml:space="preserve">Комплексного плану просторового розвитку території </w:t>
      </w:r>
      <w:r>
        <w:rPr>
          <w:rFonts w:ascii="Times New Roman" w:eastAsia="Times New Roman" w:hAnsi="Times New Roman" w:cs="Times New Roman"/>
          <w:b/>
          <w:bCs/>
          <w:color w:val="000000" w:themeColor="text1"/>
          <w:sz w:val="24"/>
          <w:szCs w:val="24"/>
          <w:lang w:eastAsia="uk-UA"/>
        </w:rPr>
        <w:t>Кам</w:t>
      </w:r>
      <w:r>
        <w:rPr>
          <w:rFonts w:ascii="Times New Roman" w:eastAsia="Times New Roman" w:hAnsi="Times New Roman" w:cs="Times New Roman"/>
          <w:b/>
          <w:bCs/>
          <w:color w:val="000000" w:themeColor="text1"/>
          <w:sz w:val="24"/>
          <w:szCs w:val="24"/>
          <w:lang w:val="en-US" w:eastAsia="uk-UA"/>
        </w:rPr>
        <w:t>’</w:t>
      </w:r>
      <w:r>
        <w:rPr>
          <w:rFonts w:ascii="Times New Roman" w:eastAsia="Times New Roman" w:hAnsi="Times New Roman" w:cs="Times New Roman"/>
          <w:b/>
          <w:bCs/>
          <w:color w:val="000000" w:themeColor="text1"/>
          <w:sz w:val="24"/>
          <w:szCs w:val="24"/>
          <w:lang w:eastAsia="uk-UA"/>
        </w:rPr>
        <w:t>янської сільської</w:t>
      </w:r>
      <w:r w:rsidRPr="002208E7">
        <w:rPr>
          <w:rFonts w:ascii="Times New Roman" w:eastAsia="Times New Roman" w:hAnsi="Times New Roman" w:cs="Times New Roman"/>
          <w:b/>
          <w:bCs/>
          <w:color w:val="000000" w:themeColor="text1"/>
          <w:sz w:val="24"/>
          <w:szCs w:val="24"/>
          <w:lang w:eastAsia="uk-UA"/>
        </w:rPr>
        <w:t xml:space="preserve"> </w:t>
      </w:r>
      <w:r w:rsidR="00FB77EF">
        <w:rPr>
          <w:rFonts w:ascii="Times New Roman" w:eastAsia="Times New Roman" w:hAnsi="Times New Roman" w:cs="Times New Roman"/>
          <w:b/>
          <w:bCs/>
          <w:color w:val="000000" w:themeColor="text1"/>
          <w:sz w:val="24"/>
          <w:szCs w:val="24"/>
          <w:lang w:eastAsia="uk-UA"/>
        </w:rPr>
        <w:t>ради</w:t>
      </w:r>
    </w:p>
    <w:bookmarkEnd w:id="0"/>
    <w:p w14:paraId="276F4D60"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14:paraId="73F813EB"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b/>
          <w:bCs/>
          <w:color w:val="000000" w:themeColor="text1"/>
          <w:sz w:val="24"/>
          <w:szCs w:val="24"/>
          <w:lang w:eastAsia="uk-UA"/>
        </w:rPr>
        <w:t> І. Загальні положення</w:t>
      </w:r>
    </w:p>
    <w:p w14:paraId="2E995F67" w14:textId="0FEB2CC4" w:rsidR="00202F42" w:rsidRDefault="00202F42" w:rsidP="002208E7">
      <w:pPr>
        <w:pStyle w:val="a6"/>
        <w:numPr>
          <w:ilvl w:val="1"/>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045A46">
        <w:rPr>
          <w:rFonts w:ascii="Times New Roman" w:hAnsi="Times New Roman" w:cs="Times New Roman"/>
          <w:color w:val="333333"/>
          <w:sz w:val="24"/>
          <w:szCs w:val="24"/>
          <w:shd w:val="clear" w:color="auto" w:fill="FFFFFF"/>
        </w:rPr>
        <w:t>Робоча група - тимчасовий консультативно-дорадчий орган виконавчого органу, що забезпечує проведення та опрацювання результатів громадського обговорення з формування завдання на розроблення комплексного плану, складається з представників сільськ</w:t>
      </w:r>
      <w:r w:rsidR="00045A46" w:rsidRPr="00045A46">
        <w:rPr>
          <w:rFonts w:ascii="Times New Roman" w:hAnsi="Times New Roman" w:cs="Times New Roman"/>
          <w:color w:val="333333"/>
          <w:sz w:val="24"/>
          <w:szCs w:val="24"/>
          <w:shd w:val="clear" w:color="auto" w:fill="FFFFFF"/>
        </w:rPr>
        <w:t>ої</w:t>
      </w:r>
      <w:r w:rsidRPr="00045A46">
        <w:rPr>
          <w:rFonts w:ascii="Times New Roman" w:hAnsi="Times New Roman" w:cs="Times New Roman"/>
          <w:color w:val="333333"/>
          <w:sz w:val="24"/>
          <w:szCs w:val="24"/>
          <w:shd w:val="clear" w:color="auto" w:fill="FFFFFF"/>
        </w:rPr>
        <w:t xml:space="preserve"> рад</w:t>
      </w:r>
      <w:r w:rsidR="00045A46" w:rsidRPr="00045A46">
        <w:rPr>
          <w:rFonts w:ascii="Times New Roman" w:hAnsi="Times New Roman" w:cs="Times New Roman"/>
          <w:color w:val="333333"/>
          <w:sz w:val="24"/>
          <w:szCs w:val="24"/>
          <w:shd w:val="clear" w:color="auto" w:fill="FFFFFF"/>
        </w:rPr>
        <w:t>и</w:t>
      </w:r>
      <w:r w:rsidRPr="00045A46">
        <w:rPr>
          <w:rFonts w:ascii="Times New Roman" w:hAnsi="Times New Roman" w:cs="Times New Roman"/>
          <w:color w:val="333333"/>
          <w:sz w:val="24"/>
          <w:szCs w:val="24"/>
          <w:shd w:val="clear" w:color="auto" w:fill="FFFFFF"/>
        </w:rPr>
        <w:t>, виконавчих органів сільськ</w:t>
      </w:r>
      <w:r w:rsidR="00045A46" w:rsidRPr="00045A46">
        <w:rPr>
          <w:rFonts w:ascii="Times New Roman" w:hAnsi="Times New Roman" w:cs="Times New Roman"/>
          <w:color w:val="333333"/>
          <w:sz w:val="24"/>
          <w:szCs w:val="24"/>
          <w:shd w:val="clear" w:color="auto" w:fill="FFFFFF"/>
        </w:rPr>
        <w:t>ої</w:t>
      </w:r>
      <w:r w:rsidRPr="00045A46">
        <w:rPr>
          <w:rFonts w:ascii="Times New Roman" w:hAnsi="Times New Roman" w:cs="Times New Roman"/>
          <w:color w:val="333333"/>
          <w:sz w:val="24"/>
          <w:szCs w:val="24"/>
          <w:shd w:val="clear" w:color="auto" w:fill="FFFFFF"/>
        </w:rPr>
        <w:t xml:space="preserve"> рад</w:t>
      </w:r>
      <w:r w:rsidR="00045A46" w:rsidRPr="00045A46">
        <w:rPr>
          <w:rFonts w:ascii="Times New Roman" w:hAnsi="Times New Roman" w:cs="Times New Roman"/>
          <w:color w:val="333333"/>
          <w:sz w:val="24"/>
          <w:szCs w:val="24"/>
          <w:shd w:val="clear" w:color="auto" w:fill="FFFFFF"/>
        </w:rPr>
        <w:t>и</w:t>
      </w:r>
      <w:r w:rsidRPr="00045A46">
        <w:rPr>
          <w:rFonts w:ascii="Times New Roman" w:hAnsi="Times New Roman" w:cs="Times New Roman"/>
          <w:color w:val="333333"/>
          <w:sz w:val="24"/>
          <w:szCs w:val="24"/>
          <w:shd w:val="clear" w:color="auto" w:fill="FFFFFF"/>
        </w:rPr>
        <w:t xml:space="preserve"> (далі - виконавчий орган),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п’ять осіб і не більш як 21 особа, з непарною кількістю членів. </w:t>
      </w:r>
    </w:p>
    <w:p w14:paraId="4C2108AF" w14:textId="64A68B66" w:rsidR="004E2787" w:rsidRPr="004E2787" w:rsidRDefault="004E2787" w:rsidP="002208E7">
      <w:pPr>
        <w:pStyle w:val="a6"/>
        <w:numPr>
          <w:ilvl w:val="1"/>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shd w:val="clear" w:color="auto" w:fill="FFFFFF"/>
        </w:rPr>
      </w:pPr>
      <w:bookmarkStart w:id="1" w:name="_Hlk87951116"/>
      <w:r w:rsidRPr="004E2787">
        <w:rPr>
          <w:rFonts w:ascii="Times New Roman" w:hAnsi="Times New Roman" w:cs="Times New Roman"/>
          <w:color w:val="333333"/>
          <w:sz w:val="24"/>
          <w:szCs w:val="24"/>
          <w:shd w:val="clear" w:color="auto" w:fill="FFFFFF"/>
        </w:rPr>
        <w:t>Строки приймання заявок на участь у робочій групі (не менш як 10 робочих днів з дня публікації  рішення</w:t>
      </w:r>
      <w:r w:rsidR="00FE4707">
        <w:rPr>
          <w:rFonts w:ascii="Times New Roman" w:hAnsi="Times New Roman" w:cs="Times New Roman"/>
          <w:color w:val="333333"/>
          <w:sz w:val="24"/>
          <w:szCs w:val="24"/>
          <w:shd w:val="clear" w:color="auto" w:fill="FFFFFF"/>
        </w:rPr>
        <w:t xml:space="preserve"> про утворення робочої групи</w:t>
      </w:r>
      <w:r w:rsidRPr="004E2787">
        <w:rPr>
          <w:rFonts w:ascii="Times New Roman" w:hAnsi="Times New Roman" w:cs="Times New Roman"/>
          <w:color w:val="333333"/>
          <w:sz w:val="24"/>
          <w:szCs w:val="24"/>
          <w:shd w:val="clear" w:color="auto" w:fill="FFFFFF"/>
        </w:rPr>
        <w:t xml:space="preserve"> на веб-сайті сільської ради</w:t>
      </w:r>
      <w:bookmarkEnd w:id="1"/>
      <w:r w:rsidRPr="004E2787">
        <w:rPr>
          <w:rFonts w:ascii="Times New Roman" w:hAnsi="Times New Roman" w:cs="Times New Roman"/>
          <w:color w:val="333333"/>
          <w:sz w:val="24"/>
          <w:szCs w:val="24"/>
          <w:shd w:val="clear" w:color="auto" w:fill="FFFFFF"/>
        </w:rPr>
        <w:t>).</w:t>
      </w:r>
    </w:p>
    <w:p w14:paraId="0F21197B" w14:textId="59EA9693" w:rsidR="002208E7" w:rsidRPr="00202F42" w:rsidRDefault="002208E7" w:rsidP="002208E7">
      <w:pPr>
        <w:pStyle w:val="a6"/>
        <w:numPr>
          <w:ilvl w:val="1"/>
          <w:numId w:val="3"/>
        </w:numPr>
        <w:shd w:val="clear" w:color="auto" w:fill="FFFFFF"/>
        <w:spacing w:before="100" w:beforeAutospacing="1" w:after="100" w:afterAutospacing="1" w:line="240" w:lineRule="auto"/>
        <w:jc w:val="both"/>
        <w:rPr>
          <w:color w:val="333333"/>
          <w:shd w:val="clear" w:color="auto" w:fill="FFFFFF"/>
        </w:rPr>
      </w:pPr>
      <w:r w:rsidRPr="00202F42">
        <w:rPr>
          <w:rFonts w:ascii="Times New Roman" w:eastAsia="Times New Roman" w:hAnsi="Times New Roman" w:cs="Times New Roman"/>
          <w:color w:val="000000" w:themeColor="text1"/>
          <w:sz w:val="24"/>
          <w:szCs w:val="24"/>
          <w:lang w:eastAsia="uk-UA"/>
        </w:rPr>
        <w:t xml:space="preserve">Робоча група створюється з метою розробки </w:t>
      </w:r>
      <w:r w:rsidR="00AB095B">
        <w:rPr>
          <w:rFonts w:ascii="Times New Roman" w:eastAsia="Times New Roman" w:hAnsi="Times New Roman" w:cs="Times New Roman"/>
          <w:color w:val="000000" w:themeColor="text1"/>
          <w:sz w:val="24"/>
          <w:szCs w:val="24"/>
          <w:lang w:eastAsia="uk-UA"/>
        </w:rPr>
        <w:t xml:space="preserve"> завдання на </w:t>
      </w:r>
      <w:r w:rsidRPr="00202F42">
        <w:rPr>
          <w:rFonts w:ascii="Times New Roman" w:eastAsia="Times New Roman" w:hAnsi="Times New Roman" w:cs="Times New Roman"/>
          <w:color w:val="000000" w:themeColor="text1"/>
          <w:sz w:val="24"/>
          <w:szCs w:val="24"/>
          <w:lang w:eastAsia="uk-UA"/>
        </w:rPr>
        <w:t>Комплексного плану просторового розвитку території Кам</w:t>
      </w:r>
      <w:r w:rsidRPr="00202F42">
        <w:rPr>
          <w:rFonts w:ascii="Times New Roman" w:eastAsia="Times New Roman" w:hAnsi="Times New Roman" w:cs="Times New Roman"/>
          <w:color w:val="000000" w:themeColor="text1"/>
          <w:sz w:val="24"/>
          <w:szCs w:val="24"/>
          <w:lang w:val="en-US" w:eastAsia="uk-UA"/>
        </w:rPr>
        <w:t>’</w:t>
      </w:r>
      <w:r w:rsidRPr="00202F42">
        <w:rPr>
          <w:rFonts w:ascii="Times New Roman" w:eastAsia="Times New Roman" w:hAnsi="Times New Roman" w:cs="Times New Roman"/>
          <w:color w:val="000000" w:themeColor="text1"/>
          <w:sz w:val="24"/>
          <w:szCs w:val="24"/>
          <w:lang w:eastAsia="uk-UA"/>
        </w:rPr>
        <w:t xml:space="preserve">янської сільської </w:t>
      </w:r>
      <w:r w:rsidR="00FB77EF">
        <w:rPr>
          <w:rFonts w:ascii="Times New Roman" w:eastAsia="Times New Roman" w:hAnsi="Times New Roman" w:cs="Times New Roman"/>
          <w:color w:val="000000" w:themeColor="text1"/>
          <w:sz w:val="24"/>
          <w:szCs w:val="24"/>
          <w:lang w:eastAsia="uk-UA"/>
        </w:rPr>
        <w:t>ради</w:t>
      </w:r>
      <w:r w:rsidRPr="00202F42">
        <w:rPr>
          <w:rFonts w:ascii="Times New Roman" w:eastAsia="Times New Roman" w:hAnsi="Times New Roman" w:cs="Times New Roman"/>
          <w:color w:val="000000" w:themeColor="text1"/>
          <w:sz w:val="24"/>
          <w:szCs w:val="24"/>
          <w:lang w:eastAsia="uk-UA"/>
        </w:rPr>
        <w:t xml:space="preserve"> (далі – Комплексного плану). Робоча група формується з представників виконкому, бізнесових кіл, громадських, релігійних та молодіжних організацій, політичних партій різного спрямування, фахівців з питань планування розвитку. Склад Робочої групи затверджується виконавчим комітетом Кам</w:t>
      </w:r>
      <w:r w:rsidRPr="00202F42">
        <w:rPr>
          <w:rFonts w:ascii="Times New Roman" w:eastAsia="Times New Roman" w:hAnsi="Times New Roman" w:cs="Times New Roman"/>
          <w:color w:val="000000" w:themeColor="text1"/>
          <w:sz w:val="24"/>
          <w:szCs w:val="24"/>
          <w:lang w:val="en-US" w:eastAsia="uk-UA"/>
        </w:rPr>
        <w:t>’</w:t>
      </w:r>
      <w:r w:rsidRPr="00202F42">
        <w:rPr>
          <w:rFonts w:ascii="Times New Roman" w:eastAsia="Times New Roman" w:hAnsi="Times New Roman" w:cs="Times New Roman"/>
          <w:color w:val="000000" w:themeColor="text1"/>
          <w:sz w:val="24"/>
          <w:szCs w:val="24"/>
          <w:lang w:eastAsia="uk-UA"/>
        </w:rPr>
        <w:t>янської сільської ради</w:t>
      </w:r>
      <w:r w:rsidRPr="00202F42">
        <w:rPr>
          <w:rFonts w:ascii="Times New Roman" w:eastAsia="Times New Roman" w:hAnsi="Times New Roman" w:cs="Times New Roman"/>
          <w:b/>
          <w:bCs/>
          <w:color w:val="000000" w:themeColor="text1"/>
          <w:sz w:val="24"/>
          <w:szCs w:val="24"/>
          <w:lang w:eastAsia="uk-UA"/>
        </w:rPr>
        <w:t>.</w:t>
      </w:r>
      <w:r w:rsidRPr="00202F42">
        <w:rPr>
          <w:rFonts w:ascii="Times New Roman" w:eastAsia="Times New Roman" w:hAnsi="Times New Roman" w:cs="Times New Roman"/>
          <w:color w:val="000000" w:themeColor="text1"/>
          <w:sz w:val="24"/>
          <w:szCs w:val="24"/>
          <w:lang w:eastAsia="uk-UA"/>
        </w:rPr>
        <w:t> Робоча група працює постійно, на засадах повної добровільності, самовідданості та безкорисливості. До складу Робочої групи можуть входити робочі підгрупи, комісії, фокусні групи. Умови їх діяльності та склад визначаються окремо рішенням Робочої групи.</w:t>
      </w:r>
    </w:p>
    <w:p w14:paraId="03DB47F3"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b/>
          <w:bCs/>
          <w:color w:val="000000" w:themeColor="text1"/>
          <w:sz w:val="24"/>
          <w:szCs w:val="24"/>
          <w:lang w:eastAsia="uk-UA"/>
        </w:rPr>
        <w:t>ІІ. Функції</w:t>
      </w:r>
    </w:p>
    <w:p w14:paraId="0E63D49A"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Робоча група в процесі діяльності:</w:t>
      </w:r>
    </w:p>
    <w:p w14:paraId="26DFC893"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визначає загальні пріоритети просторового розвитку територіальної громади;</w:t>
      </w:r>
    </w:p>
    <w:p w14:paraId="721E84D1"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визначає напрями і пріоритети своєї роботи;</w:t>
      </w:r>
    </w:p>
    <w:p w14:paraId="17DA48D4"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розробляє план дій для реалізації комплексного плану просторового розвитку території територіальної громади;</w:t>
      </w:r>
    </w:p>
    <w:p w14:paraId="2C28AD15"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визначає проблеми та можливості соціального та економічного розвитку громади;</w:t>
      </w:r>
    </w:p>
    <w:p w14:paraId="2F84BDB8"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визначає просторово-планувальну організацію території;</w:t>
      </w:r>
    </w:p>
    <w:p w14:paraId="126F1370"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lastRenderedPageBreak/>
        <w:t>проводить аналіз сильних та слабких сторін, можливостей та загроз у розвитку громади;</w:t>
      </w:r>
    </w:p>
    <w:p w14:paraId="4A497020"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 визначає пріоритетні напрямки розвитку території громади;</w:t>
      </w:r>
    </w:p>
    <w:p w14:paraId="7E5F5D8E"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організовує розповсюдження плану дій груп та метою накопичення пропозицій щодо включення в комплексний план просторового розвитку території громади;</w:t>
      </w:r>
    </w:p>
    <w:p w14:paraId="2B94F9F0"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організовує роботу із засобами масової інформації;</w:t>
      </w:r>
    </w:p>
    <w:p w14:paraId="0D452EA7"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розробляє положення про робочі підгрупи, комісії, фокусні групи та організовує їх роботу;</w:t>
      </w:r>
    </w:p>
    <w:p w14:paraId="321B7491"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затверджує теми соціальних досліджень;</w:t>
      </w:r>
    </w:p>
    <w:p w14:paraId="6253A57B"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залучає до роботи фахівців та спеціалістів з обговорюваних питань;</w:t>
      </w:r>
    </w:p>
    <w:p w14:paraId="3E005279" w14:textId="77777777" w:rsidR="002208E7" w:rsidRPr="002208E7" w:rsidRDefault="002208E7" w:rsidP="002208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бере участь у розробці комплексного плану та проведенні громадських слухань щодо складання завдання на розробку комплексного плану та його затвердження.</w:t>
      </w:r>
    </w:p>
    <w:p w14:paraId="2D68D04A"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b/>
          <w:bCs/>
          <w:color w:val="000000" w:themeColor="text1"/>
          <w:sz w:val="24"/>
          <w:szCs w:val="24"/>
          <w:lang w:eastAsia="uk-UA"/>
        </w:rPr>
        <w:t>III. Повноваження /правові гарантії діяльності/ Робочої групи</w:t>
      </w:r>
    </w:p>
    <w:p w14:paraId="290B62AD"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Організація роботи Робочої групи покладається на керівника Робочої групи, його заступника та секретаря. Керівник скликає та веде засідання групи, дає доручення членам групи, представляє групу у відносинах з іншими органами, об’єднаннями громадян, підприємств, установ та організацій. Організовує роботу по реалізації висновків та рекомендацій Робочої групи. У разі відсутності керівника групи або неможливості ним виконувати своїх повноважень, головні його функції здійснює заступник керівника, або один із його помічників. Засідання робочої групи є правомочним, якщо в роботі бере участь не менш як половина від загального складу групи. За результатами розгляду і вивчення питань Робоча група готує висновки і рекомендації. Висновки і рекомендації Робочою групою приймаються за взаємною згодою членів групи /консенсусом/, які беруть участь у засіданні, і підписуються керівником робочої групи, а у разі його відсутності – заступником голови робочої групи, або одним із помічників керівника робочої групи. Протокол засідань робочої групи підписується керівником та секретарем групи.</w:t>
      </w:r>
    </w:p>
    <w:p w14:paraId="34D55EBD"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 Робоча група має право:</w:t>
      </w:r>
    </w:p>
    <w:p w14:paraId="78A054F8" w14:textId="4704E958" w:rsidR="002208E7" w:rsidRPr="002208E7" w:rsidRDefault="002208E7" w:rsidP="002208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 xml:space="preserve">отримувати інформацію, необхідну для розробки Комплексного плану просторового розвитку території </w:t>
      </w:r>
      <w:r>
        <w:rPr>
          <w:rFonts w:ascii="Times New Roman" w:eastAsia="Times New Roman" w:hAnsi="Times New Roman" w:cs="Times New Roman"/>
          <w:color w:val="000000" w:themeColor="text1"/>
          <w:sz w:val="24"/>
          <w:szCs w:val="24"/>
          <w:lang w:eastAsia="uk-UA"/>
        </w:rPr>
        <w:t>Кам</w:t>
      </w:r>
      <w:r>
        <w:rPr>
          <w:rFonts w:ascii="Times New Roman" w:eastAsia="Times New Roman" w:hAnsi="Times New Roman" w:cs="Times New Roman"/>
          <w:color w:val="000000" w:themeColor="text1"/>
          <w:sz w:val="24"/>
          <w:szCs w:val="24"/>
          <w:lang w:val="en-US" w:eastAsia="uk-UA"/>
        </w:rPr>
        <w:t>’</w:t>
      </w:r>
      <w:r>
        <w:rPr>
          <w:rFonts w:ascii="Times New Roman" w:eastAsia="Times New Roman" w:hAnsi="Times New Roman" w:cs="Times New Roman"/>
          <w:color w:val="000000" w:themeColor="text1"/>
          <w:sz w:val="24"/>
          <w:szCs w:val="24"/>
          <w:lang w:eastAsia="uk-UA"/>
        </w:rPr>
        <w:t>янської сільської</w:t>
      </w:r>
      <w:r w:rsidRPr="002208E7">
        <w:rPr>
          <w:rFonts w:ascii="Times New Roman" w:eastAsia="Times New Roman" w:hAnsi="Times New Roman" w:cs="Times New Roman"/>
          <w:color w:val="000000" w:themeColor="text1"/>
          <w:sz w:val="24"/>
          <w:szCs w:val="24"/>
          <w:lang w:eastAsia="uk-UA"/>
        </w:rPr>
        <w:t xml:space="preserve"> </w:t>
      </w:r>
      <w:r w:rsidR="00E06C05">
        <w:rPr>
          <w:rFonts w:ascii="Times New Roman" w:eastAsia="Times New Roman" w:hAnsi="Times New Roman" w:cs="Times New Roman"/>
          <w:color w:val="000000" w:themeColor="text1"/>
          <w:sz w:val="24"/>
          <w:szCs w:val="24"/>
          <w:lang w:eastAsia="uk-UA"/>
        </w:rPr>
        <w:t>ради</w:t>
      </w:r>
      <w:r w:rsidRPr="002208E7">
        <w:rPr>
          <w:rFonts w:ascii="Times New Roman" w:eastAsia="Times New Roman" w:hAnsi="Times New Roman" w:cs="Times New Roman"/>
          <w:color w:val="000000" w:themeColor="text1"/>
          <w:sz w:val="24"/>
          <w:szCs w:val="24"/>
          <w:lang w:eastAsia="uk-UA"/>
        </w:rPr>
        <w:t>, в організаціях, установах громади, незалежно від їх відомчого підпорядкування, форми власності та господарювання;</w:t>
      </w:r>
    </w:p>
    <w:p w14:paraId="39E8A5E8" w14:textId="77777777" w:rsidR="002208E7" w:rsidRPr="002208E7" w:rsidRDefault="002208E7" w:rsidP="002208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проводити опитування громадян чи проводити іншу діяльність до вивчення громадської думки щодо Комплексного плану;</w:t>
      </w:r>
    </w:p>
    <w:p w14:paraId="2D3179D8" w14:textId="77777777" w:rsidR="002208E7" w:rsidRPr="002208E7" w:rsidRDefault="002208E7" w:rsidP="002208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проводити роз’яснювальну роботу серед жителів громади з питань розробки і втілення Комплексного плану та значення його необхідності;</w:t>
      </w:r>
    </w:p>
    <w:p w14:paraId="5E1C0EA9" w14:textId="77777777" w:rsidR="002208E7" w:rsidRPr="002208E7" w:rsidRDefault="002208E7" w:rsidP="002208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брати участь у підготовці і проведенні громадських слухань щодо Комплексного плану.</w:t>
      </w:r>
    </w:p>
    <w:p w14:paraId="756B5643" w14:textId="77777777" w:rsidR="002208E7" w:rsidRPr="002208E7" w:rsidRDefault="002208E7" w:rsidP="002208E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b/>
          <w:bCs/>
          <w:color w:val="000000" w:themeColor="text1"/>
          <w:sz w:val="24"/>
          <w:szCs w:val="24"/>
          <w:lang w:eastAsia="uk-UA"/>
        </w:rPr>
        <w:t> ІV. Обов’язки /відповідальність/ Робочої групи</w:t>
      </w:r>
    </w:p>
    <w:p w14:paraId="31D9459F" w14:textId="77777777" w:rsidR="002208E7" w:rsidRPr="002208E7" w:rsidRDefault="002208E7" w:rsidP="002208E7">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2208E7">
        <w:rPr>
          <w:rFonts w:ascii="Times New Roman" w:eastAsia="Times New Roman" w:hAnsi="Times New Roman" w:cs="Times New Roman"/>
          <w:color w:val="000000" w:themeColor="text1"/>
          <w:sz w:val="24"/>
          <w:szCs w:val="24"/>
          <w:lang w:eastAsia="uk-UA"/>
        </w:rPr>
        <w:t>Члени Робочої групи виконують доручення керівника робочої групи в межах завдань Комплексного плану. 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щодо Комплексного плану.</w:t>
      </w:r>
    </w:p>
    <w:p w14:paraId="378124E3" w14:textId="77777777" w:rsidR="00387AF3" w:rsidRPr="002208E7" w:rsidRDefault="00387AF3">
      <w:pPr>
        <w:rPr>
          <w:rFonts w:ascii="Times New Roman" w:hAnsi="Times New Roman" w:cs="Times New Roman"/>
          <w:color w:val="000000" w:themeColor="text1"/>
          <w:sz w:val="24"/>
          <w:szCs w:val="24"/>
        </w:rPr>
      </w:pPr>
    </w:p>
    <w:sectPr w:rsidR="00387AF3" w:rsidRPr="002208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5FA1"/>
    <w:multiLevelType w:val="multilevel"/>
    <w:tmpl w:val="E6FE2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1805BC"/>
    <w:multiLevelType w:val="multilevel"/>
    <w:tmpl w:val="44D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B70AEB"/>
    <w:multiLevelType w:val="multilevel"/>
    <w:tmpl w:val="04B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E7"/>
    <w:rsid w:val="00045A46"/>
    <w:rsid w:val="00202F42"/>
    <w:rsid w:val="002208E7"/>
    <w:rsid w:val="003423E0"/>
    <w:rsid w:val="00387AF3"/>
    <w:rsid w:val="004E2787"/>
    <w:rsid w:val="005E0893"/>
    <w:rsid w:val="00733DCD"/>
    <w:rsid w:val="00AB095B"/>
    <w:rsid w:val="00B60115"/>
    <w:rsid w:val="00E06C05"/>
    <w:rsid w:val="00FB77EF"/>
    <w:rsid w:val="00FE4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67DF"/>
  <w15:chartTrackingRefBased/>
  <w15:docId w15:val="{BA335042-E6C7-44AD-9CEF-BA9F061A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8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208E7"/>
    <w:rPr>
      <w:b/>
      <w:bCs/>
    </w:rPr>
  </w:style>
  <w:style w:type="character" w:styleId="a5">
    <w:name w:val="Hyperlink"/>
    <w:basedOn w:val="a0"/>
    <w:uiPriority w:val="99"/>
    <w:unhideWhenUsed/>
    <w:rsid w:val="00202F42"/>
    <w:rPr>
      <w:color w:val="0000FF"/>
      <w:u w:val="single"/>
    </w:rPr>
  </w:style>
  <w:style w:type="paragraph" w:styleId="a6">
    <w:name w:val="List Paragraph"/>
    <w:basedOn w:val="a"/>
    <w:uiPriority w:val="34"/>
    <w:qFormat/>
    <w:rsid w:val="00202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3662</Words>
  <Characters>2088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kamrada2@outlook.com</dc:creator>
  <cp:keywords/>
  <dc:description/>
  <cp:lastModifiedBy>kamrada2@outlook.com</cp:lastModifiedBy>
  <cp:revision>5</cp:revision>
  <dcterms:created xsi:type="dcterms:W3CDTF">2021-11-16T07:56:00Z</dcterms:created>
  <dcterms:modified xsi:type="dcterms:W3CDTF">2021-11-18T09:57:00Z</dcterms:modified>
</cp:coreProperties>
</file>